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B1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3FFA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 w14:paraId="0945C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</w:p>
    <w:p w14:paraId="2DA7F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石城县文化旅游发展集团有限公司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职业经理人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无疑问和信息遗漏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。 </w:t>
      </w:r>
    </w:p>
    <w:p w14:paraId="51839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30C23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本人提供的报名表、身份证以及其他相关证明材料、个人信息均真实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准确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完整；</w:t>
      </w:r>
    </w:p>
    <w:p w14:paraId="1D739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11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背景调查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人选，自愿接受组织背景调查；</w:t>
      </w:r>
    </w:p>
    <w:p w14:paraId="41153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入围体检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人选，自愿接受统一组织的体检，知悉体检标准基本参照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《公务员录用体检通用标准》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14737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四、本人若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聘用后，自愿将劳动关系转入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石城县文旅集团公司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。若原身份为公务员或事业人员，则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不再保留公务员或事业身份，不再保留党政机关的各种待遇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 w14:paraId="57F57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五、本人承诺，本人无近亲属或特定关系人在本人所应聘的企业及其下属单位任职（</w:t>
      </w:r>
      <w:r>
        <w:rPr>
          <w:rFonts w:hint="eastAsia" w:ascii="仿宋_GB2312" w:hAnsi="仿宋_GB2312" w:eastAsia="仿宋_GB2312" w:cs="仿宋_GB2312"/>
          <w:sz w:val="32"/>
          <w:szCs w:val="32"/>
        </w:rPr>
        <w:t>“近亲属”是指与其有夫妻关系、直系血亲关系、三代以内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旁系血亲关系、</w:t>
      </w:r>
      <w:r>
        <w:rPr>
          <w:rFonts w:hint="eastAsia" w:ascii="仿宋_GB2312" w:hAnsi="仿宋_GB2312" w:eastAsia="仿宋_GB2312" w:cs="仿宋_GB2312"/>
          <w:sz w:val="32"/>
          <w:szCs w:val="32"/>
        </w:rPr>
        <w:t>近姻亲关系以及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其他亲属关系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所称特定关系人是指与企业员工有共同利益的其他关系人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）；</w:t>
      </w:r>
    </w:p>
    <w:p w14:paraId="02D82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、若违反以上承诺，本人自愿立即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取消应聘资格，并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承担相应责任。</w:t>
      </w:r>
    </w:p>
    <w:p w14:paraId="0D138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C836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72E860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  <w:bookmarkStart w:id="0" w:name="_GoBack"/>
      <w:bookmarkEnd w:id="0"/>
    </w:p>
    <w:sectPr>
      <w:pgSz w:w="11907" w:h="16840"/>
      <w:pgMar w:top="1588" w:right="1588" w:bottom="1588" w:left="1588" w:header="851" w:footer="992" w:gutter="0"/>
      <w:pgNumType w:fmt="numberInDash"/>
      <w:cols w:space="720" w:num="1"/>
      <w:docGrid w:type="lines" w:linePitch="296" w:charSpace="69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658A5"/>
    <w:rsid w:val="2D3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2025-12-15T01:54:00Z</dcterms:created>
  <dc:creator>A 才舒学浅</dc:creator>
  <cp:lastModifiedBy>A 才舒学浅</cp:lastModifiedBy>
  <dcterms:modified xsi:type="dcterms:W3CDTF">2025-12-15T01:54:52Z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E67D4993C047469A88CB1643AB12E8C9_11</vt:lpwstr>
  </property>
  <property fmtid="{D5CDD505-2E9C-101B-9397-08002B2CF9AE}" pid="4" name="KSOTemplateDocerSaveRecord">
    <vt:lpwstr>eyJoZGlkIjoiN2U1MDgyMTIxN2ZiMzJiYjI4MTcxNGI0NDQyM2ZmZWQiLCJ1c2VySWQiOiI5MDkxNzM5MjIifQ==</vt:lpwstr>
  </property>
</Properties>
</file>