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A24E677">
      <w:pPr>
        <w:rPr>
          <w:rFonts w:hint="eastAsia" w:ascii="楷体" w:hAnsi="楷体" w:eastAsia="楷体" w:cs="楷体"/>
          <w:sz w:val="30"/>
          <w:szCs w:val="30"/>
        </w:rPr>
      </w:pPr>
    </w:p>
    <w:p w14:paraId="7171131E">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石城县教育科技体育局2023年度部门决算</w:t>
      </w:r>
    </w:p>
    <w:p w14:paraId="612764A2">
      <w:pPr>
        <w:spacing w:line="600" w:lineRule="exact"/>
        <w:jc w:val="center"/>
        <w:rPr>
          <w:rFonts w:hint="eastAsia" w:ascii="黑体" w:eastAsia="黑体"/>
          <w:sz w:val="44"/>
          <w:szCs w:val="36"/>
        </w:rPr>
      </w:pPr>
    </w:p>
    <w:p w14:paraId="69E003E3">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06D7FAF6">
      <w:pPr>
        <w:widowControl/>
        <w:spacing w:line="600" w:lineRule="exact"/>
        <w:ind w:firstLine="640"/>
        <w:jc w:val="left"/>
        <w:rPr>
          <w:rFonts w:hint="eastAsia" w:ascii="仿宋_GB2312" w:eastAsia="仿宋_GB2312"/>
          <w:sz w:val="32"/>
          <w:szCs w:val="30"/>
        </w:rPr>
      </w:pPr>
    </w:p>
    <w:p w14:paraId="2CAC2D0F">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石城县教育科技体育局概况</w:t>
      </w:r>
    </w:p>
    <w:p w14:paraId="6A0E7B8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一、部门主要职责</w:t>
      </w:r>
    </w:p>
    <w:p w14:paraId="38B9B81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54156194">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2023年度部门决算表</w:t>
      </w:r>
    </w:p>
    <w:p w14:paraId="604A0C3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4B35318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6EEA3BB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7A48176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76EB1DA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4E9CB54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7F842AA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58AA0EA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01DA2067">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7FE343CF">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4922D378">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2023年度部门决算情况说明</w:t>
      </w:r>
    </w:p>
    <w:p w14:paraId="35EF3C4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5F9A7C6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1A2732D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52C9249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50960E8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5B0E923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7C24CC3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44CFBC9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221C0DB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30EB9243">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14:paraId="25A4BE72">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第五部分  附件</w:t>
      </w:r>
    </w:p>
    <w:p w14:paraId="251E96E5">
      <w:pPr>
        <w:bidi w:val="0"/>
        <w:rPr>
          <w:rFonts w:hint="eastAsia"/>
        </w:rPr>
      </w:pPr>
    </w:p>
    <w:p w14:paraId="648C8E43">
      <w:pPr>
        <w:bidi w:val="0"/>
        <w:rPr>
          <w:rFonts w:hint="eastAsia"/>
        </w:rPr>
      </w:pPr>
    </w:p>
    <w:p w14:paraId="5E7AC155">
      <w:pPr>
        <w:bidi w:val="0"/>
        <w:rPr>
          <w:rFonts w:hint="eastAsia"/>
        </w:rPr>
      </w:pPr>
    </w:p>
    <w:p w14:paraId="026411B3">
      <w:pPr>
        <w:bidi w:val="0"/>
        <w:rPr>
          <w:rFonts w:hint="eastAsia"/>
        </w:rPr>
      </w:pPr>
    </w:p>
    <w:p w14:paraId="67A5900B">
      <w:pPr>
        <w:bidi w:val="0"/>
        <w:rPr>
          <w:rFonts w:hint="eastAsia"/>
        </w:rPr>
      </w:pPr>
    </w:p>
    <w:p w14:paraId="1D1A56F9">
      <w:pPr>
        <w:bidi w:val="0"/>
        <w:rPr>
          <w:rFonts w:hint="eastAsia"/>
        </w:rPr>
      </w:pPr>
    </w:p>
    <w:p w14:paraId="6ABE086F">
      <w:pPr>
        <w:bidi w:val="0"/>
        <w:rPr>
          <w:rFonts w:hint="eastAsia"/>
        </w:rPr>
      </w:pPr>
    </w:p>
    <w:p w14:paraId="40891398">
      <w:pPr>
        <w:bidi w:val="0"/>
        <w:rPr>
          <w:rFonts w:hint="eastAsia"/>
        </w:rPr>
      </w:pPr>
    </w:p>
    <w:p w14:paraId="2162EE3E">
      <w:pPr>
        <w:bidi w:val="0"/>
        <w:rPr>
          <w:rFonts w:hint="eastAsia"/>
        </w:rPr>
      </w:pPr>
    </w:p>
    <w:p w14:paraId="593EB3A9">
      <w:pPr>
        <w:bidi w:val="0"/>
        <w:rPr>
          <w:rFonts w:hint="eastAsia"/>
        </w:rPr>
      </w:pPr>
    </w:p>
    <w:p w14:paraId="7D601B65">
      <w:pPr>
        <w:bidi w:val="0"/>
        <w:rPr>
          <w:rFonts w:hint="eastAsia"/>
        </w:rPr>
      </w:pPr>
    </w:p>
    <w:p w14:paraId="2173244B">
      <w:pPr>
        <w:bidi w:val="0"/>
        <w:rPr>
          <w:rFonts w:hint="eastAsia"/>
        </w:rPr>
      </w:pPr>
    </w:p>
    <w:p w14:paraId="7E073180">
      <w:pPr>
        <w:bidi w:val="0"/>
        <w:rPr>
          <w:rFonts w:hint="eastAsia"/>
        </w:rPr>
      </w:pPr>
    </w:p>
    <w:p w14:paraId="011842DB">
      <w:pPr>
        <w:bidi w:val="0"/>
        <w:rPr>
          <w:rFonts w:hint="eastAsia"/>
        </w:rPr>
      </w:pPr>
    </w:p>
    <w:p w14:paraId="63C529A4">
      <w:pPr>
        <w:bidi w:val="0"/>
        <w:rPr>
          <w:rFonts w:hint="eastAsia"/>
        </w:rPr>
      </w:pPr>
    </w:p>
    <w:p w14:paraId="36951398">
      <w:pPr>
        <w:bidi w:val="0"/>
        <w:rPr>
          <w:rFonts w:hint="eastAsia"/>
        </w:rPr>
      </w:pPr>
    </w:p>
    <w:p w14:paraId="13A9D281">
      <w:pPr>
        <w:bidi w:val="0"/>
        <w:rPr>
          <w:rFonts w:hint="eastAsia"/>
        </w:rPr>
      </w:pPr>
    </w:p>
    <w:p w14:paraId="356CE5F9">
      <w:pPr>
        <w:bidi w:val="0"/>
        <w:rPr>
          <w:rFonts w:hint="eastAsia"/>
        </w:rPr>
      </w:pPr>
    </w:p>
    <w:p w14:paraId="68DE9256">
      <w:pPr>
        <w:bidi w:val="0"/>
        <w:rPr>
          <w:rFonts w:hint="eastAsia"/>
        </w:rPr>
      </w:pPr>
    </w:p>
    <w:p w14:paraId="4BD7420C">
      <w:pPr>
        <w:bidi w:val="0"/>
        <w:rPr>
          <w:rFonts w:hint="eastAsia"/>
        </w:rPr>
      </w:pPr>
    </w:p>
    <w:p w14:paraId="11D2ECE7">
      <w:pPr>
        <w:bidi w:val="0"/>
        <w:rPr>
          <w:rFonts w:hint="eastAsia"/>
        </w:rPr>
      </w:pPr>
    </w:p>
    <w:p w14:paraId="1AFC0174">
      <w:pPr>
        <w:bidi w:val="0"/>
        <w:rPr>
          <w:rFonts w:hint="eastAsia"/>
        </w:rPr>
      </w:pPr>
    </w:p>
    <w:p w14:paraId="2FA269FD">
      <w:pPr>
        <w:bidi w:val="0"/>
        <w:rPr>
          <w:rFonts w:hint="eastAsia"/>
        </w:rPr>
      </w:pPr>
    </w:p>
    <w:p w14:paraId="7AFF863D">
      <w:pPr>
        <w:bidi w:val="0"/>
        <w:rPr>
          <w:rFonts w:hint="eastAsia"/>
        </w:rPr>
      </w:pPr>
    </w:p>
    <w:p w14:paraId="5AF79221">
      <w:pPr>
        <w:bidi w:val="0"/>
        <w:rPr>
          <w:rFonts w:hint="eastAsia"/>
        </w:rPr>
      </w:pPr>
    </w:p>
    <w:p w14:paraId="4684A736">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203D859A">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14:paraId="134F0122">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石城县教育科技体育局概况</w:t>
      </w:r>
    </w:p>
    <w:p w14:paraId="52DA37D0">
      <w:pPr>
        <w:ind w:firstLine="630"/>
        <w:jc w:val="center"/>
        <w:rPr>
          <w:rFonts w:hint="eastAsia"/>
          <w:sz w:val="32"/>
          <w:szCs w:val="32"/>
        </w:rPr>
      </w:pPr>
    </w:p>
    <w:p w14:paraId="562CED65">
      <w:pPr>
        <w:ind w:firstLine="630"/>
        <w:jc w:val="left"/>
        <w:outlineLvl w:val="1"/>
        <w:rPr>
          <w:rFonts w:hint="eastAsia" w:ascii="黑体" w:hAnsi="黑体" w:eastAsia="黑体"/>
          <w:sz w:val="32"/>
          <w:szCs w:val="32"/>
        </w:rPr>
      </w:pPr>
      <w:r>
        <w:rPr>
          <w:rFonts w:hint="eastAsia" w:ascii="黑体" w:hAnsi="黑体" w:eastAsia="黑体"/>
          <w:sz w:val="32"/>
          <w:szCs w:val="32"/>
        </w:rPr>
        <w:t>一、部门主要职责</w:t>
      </w:r>
    </w:p>
    <w:p w14:paraId="2476E8D9">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left"/>
        <w:textAlignment w:val="auto"/>
        <w:rPr>
          <w:rFonts w:hint="eastAsia" w:ascii="仿宋_GB2312" w:hAnsi="仿宋_GB2312" w:eastAsia="仿宋_GB2312" w:cs="仿宋_GB2312"/>
          <w:sz w:val="32"/>
          <w:szCs w:val="30"/>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sz w:val="32"/>
          <w:szCs w:val="30"/>
        </w:rPr>
        <w:t>贯彻执行党和国家有关教育、科技和体育的方针政策和法律法规。研究全县教育科技体育改革与发展的重大问题，综合指导和协调全县教育科技体育管理工作。</w:t>
      </w:r>
    </w:p>
    <w:p w14:paraId="7A063ABF">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left"/>
        <w:textAlignment w:val="auto"/>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（二）承担县委教育工作领导小组具体工作，组织研究</w:t>
      </w:r>
      <w:r>
        <w:rPr>
          <w:rFonts w:hint="eastAsia" w:ascii="仿宋_GB2312" w:hAnsi="仿宋_GB2312" w:eastAsia="仿宋_GB2312" w:cs="仿宋_GB2312"/>
          <w:sz w:val="32"/>
          <w:szCs w:val="30"/>
          <w:lang w:eastAsia="zh-CN"/>
        </w:rPr>
        <w:t>、</w:t>
      </w:r>
      <w:r>
        <w:rPr>
          <w:rFonts w:hint="eastAsia" w:ascii="仿宋_GB2312" w:hAnsi="仿宋_GB2312" w:eastAsia="仿宋_GB2312" w:cs="仿宋_GB2312"/>
          <w:sz w:val="32"/>
          <w:szCs w:val="30"/>
        </w:rPr>
        <w:t>拟定全县教育系统党的建设和思想政治建设重大政策、教育发展规划、重大改革方案，协调督促落实县委教育工作领导小组决定事项、工作部署和要求等。</w:t>
      </w:r>
    </w:p>
    <w:p w14:paraId="321EEE1D">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left"/>
        <w:textAlignment w:val="auto"/>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三）研究提出全县教育科技体育改革发展思路，编制全县教育科技体育事业发展规划，拟定教育科技体育事业的发展重点、结构、规模、速度和步骤，并组织实施。负责全县教育科技体育信息的统计、分析等工作。</w:t>
      </w:r>
    </w:p>
    <w:p w14:paraId="13131735">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left"/>
        <w:textAlignment w:val="auto"/>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四）统筹管理教育科技体育经费。会同有关部门制订筹措教育科技体育经费、拨款、基建投资的政策和规划。监督检查全县教育科技体育经费的筹措和使用管理情况，参与、协调教师工资发放工作。负责教育、科技、体育各项经费预决算的编制。归口管理境外、县外对本县的教育、科技、 体育援助、贷款、合作项目的执行，管理中央、省、市对县转移支付的各项教育科技体育经费。</w:t>
      </w:r>
    </w:p>
    <w:p w14:paraId="194D980A">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left"/>
        <w:textAlignment w:val="auto"/>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五）统筹管理全县基础教育、中初等职业教育、中初等成人教育、学前教育、特殊教育等工作，组织执行国家制定的中等和初等教育各类学校设置标准、教育教学基本标准及教学基本文件，指导中等及中等以下各类教育的教育教学改革、后勤社会化改革和中初等教育评估工作。规划申报县城中心城区范围内的中小学校布局，研究提出高中教育阶段学校的设置、更名、撤销调整意见，审批义务教育阶段学校的设置。管理全县基础教育、职业教育和成人教育的教材工作。组织编写学校乡土教材。管理初中、小学学籍，协助市教育局管理全县普通高中、职业高中学籍，协助做好普通高中和职业高中的证件发放工作。</w:t>
      </w:r>
    </w:p>
    <w:p w14:paraId="61C5526D">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left"/>
        <w:textAlignment w:val="auto"/>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（六）指导教育督导工作。受县政府委托，对全县贯彻执行教育法律、法规、方针和政策的情况进行督导检查；对同级人民政府有关部门、乡（镇）人民政府履行教育工作职 责情况进行督导检查。对全县各级各类学校及其他教育机构的办学行为进行督导检查和评估。</w:t>
      </w:r>
    </w:p>
    <w:p w14:paraId="134BE564">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left"/>
        <w:textAlignment w:val="auto"/>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（七）统筹规划、协调管理全县社会力量办学工作。审核或审批社会力量举办的普通中学、职业中学、初中、小学 和幼儿园，对全县社会力量办学进行指导、管理、监督和评 估检查。</w:t>
      </w:r>
    </w:p>
    <w:p w14:paraId="45E773F1">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left"/>
        <w:textAlignment w:val="auto"/>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八）主管全县各级各类学校教师工作。统筹规划并指导全县各级各类学校教师队伍建设。负责全县教师资格认定和管理、教职工专业技术职务评聘以及表彰奖励工作。负责基础教育师资的培养和教师与教育管理人员的继续教育工作。会同有关部门研究落实全县学校教职工编制。指导并协调全县各级各类学校人事和分配制度改革。</w:t>
      </w:r>
    </w:p>
    <w:p w14:paraId="1171E098">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left"/>
        <w:textAlignment w:val="auto"/>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（九）管理全县普通高等学校和中等专业学校招生考试</w:t>
      </w:r>
      <w:r>
        <w:rPr>
          <w:rFonts w:hint="eastAsia" w:ascii="仿宋_GB2312" w:hAnsi="仿宋_GB2312" w:eastAsia="仿宋_GB2312" w:cs="仿宋_GB2312"/>
          <w:sz w:val="32"/>
          <w:szCs w:val="30"/>
          <w:lang w:eastAsia="zh-CN"/>
        </w:rPr>
        <w:t>、</w:t>
      </w:r>
      <w:r>
        <w:rPr>
          <w:rFonts w:hint="eastAsia" w:ascii="仿宋_GB2312" w:hAnsi="仿宋_GB2312" w:eastAsia="仿宋_GB2312" w:cs="仿宋_GB2312"/>
          <w:sz w:val="32"/>
          <w:szCs w:val="30"/>
        </w:rPr>
        <w:t>成人高等教育招生考试、高等教育自学教育、普通高中毕业会考等工作。</w:t>
      </w:r>
    </w:p>
    <w:p w14:paraId="7C6DEF18">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left"/>
        <w:textAlignment w:val="auto"/>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（十）统筹规划、管理全县各级各类学校的思想政治与品德教育、体育卫生与艺术教育、国防教育、科技教育、生态环境保护教育及安全教育等工作。</w:t>
      </w:r>
    </w:p>
    <w:p w14:paraId="671F8423">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left"/>
        <w:textAlignment w:val="auto"/>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（十一）会同有关部门做好全县普通院校毕业研究生、大中专毕业生就业指导服务和大中专毕业生就业制度改革 工作。负责引进国外智力工作，拟订全县重点引进国外智力规划、计划并组织实施，建立外国优秀专家、团队吸引集聚机制和重点外国专家联系服务机制；拟订出国（境）培训总体规划、政策和年度计划并监督实施。</w:t>
      </w:r>
    </w:p>
    <w:p w14:paraId="7D69123D">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left"/>
        <w:textAlignment w:val="auto"/>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（十二）规划并指导全县各级各类学校的教育科学研究、教学研究和调查研究工作。</w:t>
      </w:r>
    </w:p>
    <w:p w14:paraId="492A2A18">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left"/>
        <w:textAlignment w:val="auto"/>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（十三）贯彻执行国家语言文字工作的法律法规和方针政策、统筹管理全县语言文字工作，编制全县语言文字工作的中长期规划。指导推广普通话和书写规范字工作。负责普通话和书写规范字测试工作。</w:t>
      </w:r>
    </w:p>
    <w:p w14:paraId="4622B14E">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left"/>
        <w:textAlignment w:val="auto"/>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（十四）负责全县教育系统的信息化建设工作，指导全县中小学现代信息技术教育、电化教育、教育技术装备工作</w:t>
      </w:r>
      <w:r>
        <w:rPr>
          <w:rFonts w:hint="eastAsia" w:ascii="仿宋_GB2312" w:hAnsi="仿宋_GB2312" w:eastAsia="仿宋_GB2312" w:cs="仿宋_GB2312"/>
          <w:sz w:val="32"/>
          <w:szCs w:val="30"/>
          <w:lang w:eastAsia="zh-CN"/>
        </w:rPr>
        <w:t>、</w:t>
      </w:r>
      <w:r>
        <w:rPr>
          <w:rFonts w:hint="eastAsia" w:ascii="仿宋_GB2312" w:hAnsi="仿宋_GB2312" w:eastAsia="仿宋_GB2312" w:cs="仿宋_GB2312"/>
          <w:sz w:val="32"/>
          <w:szCs w:val="30"/>
        </w:rPr>
        <w:t>统筹管理全县现代远程教育工作。</w:t>
      </w:r>
    </w:p>
    <w:p w14:paraId="1E35F9DE">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left"/>
        <w:textAlignment w:val="auto"/>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（十五）负责全县学生资助管理工作。统筹规划、指导 全县中小学后勤产业发展和风险管理工作。</w:t>
      </w:r>
    </w:p>
    <w:p w14:paraId="591A2AC8">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left"/>
        <w:textAlignment w:val="auto"/>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（十六）负责全县教育科技体育系统对外合作与交流工作。贯彻执行国家对外教育科技体育合作与交流的方针、政 策，组织拟订对外教育科技体育合作与交流的措施，组织协调全县教育科技体育合作与交流工作。承办上级体育部门交办的国际、国内竞赛活动。</w:t>
      </w:r>
    </w:p>
    <w:p w14:paraId="72C7DA9E">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left"/>
        <w:textAlignment w:val="auto"/>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（十七）负责组织制订实施全县各类科技计划和重大科技专项工程，负责统筹协调基础研究、应用技术研究和社会公益性技术研究以及国民经济与社会发展重大关键技术攻 关。会同有关部门组织科技重大专项实施中的方案论证、综 合平衡、评估验收和制定相关配套措施，对科技重大专项实施中的重大调整提出意见；负责编制并组织实施全县科技促进社会发展计划，制订相关重要措施和办法，协调农村科技 体系建设，组织科技促进社会发展的关键技术研究和成果示范，促进以改善民生为重点的社会事业发展。</w:t>
      </w:r>
    </w:p>
    <w:p w14:paraId="6174853B">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left"/>
        <w:textAlignment w:val="auto"/>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十八）负责重点实验室、工程技术研究中心、科技企业孵化器等科技创新平台或载体的培育与建设工作。会同有关部门拟定促进产学研结合的相关措施，制定科技成果转化（推广）办法，指导科技成果转化工作，组织相关重大科技成果应用示范。负责科技创新奖励政策的制定，引导高新技术发展及产业化工作，推动企业自主创新能力建设。指导和协调全县中小型企业技术创新工作，培育科技型企业。负</w:t>
      </w:r>
      <w:r>
        <w:rPr>
          <w:rFonts w:hint="eastAsia" w:ascii="仿宋_GB2312" w:hAnsi="仿宋_GB2312" w:eastAsia="仿宋_GB2312" w:cs="仿宋_GB2312"/>
          <w:sz w:val="32"/>
          <w:szCs w:val="30"/>
          <w:lang w:eastAsia="zh-CN"/>
        </w:rPr>
        <w:t>责相关科技评</w:t>
      </w:r>
      <w:r>
        <w:rPr>
          <w:rFonts w:hint="eastAsia" w:ascii="仿宋_GB2312" w:hAnsi="仿宋_GB2312" w:eastAsia="仿宋_GB2312" w:cs="仿宋_GB2312"/>
          <w:sz w:val="32"/>
          <w:szCs w:val="30"/>
        </w:rPr>
        <w:t>估管理和科技统计管理，组织开展全县国防科技动员工作。</w:t>
      </w:r>
    </w:p>
    <w:p w14:paraId="12D38B09">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left"/>
        <w:textAlignment w:val="auto"/>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（十九）负责推动多元化体育服务体系建设，推进体育公共服务和体育体制改革。规范体育服务管理，推动体育标准化建设。负责体育彩票发行管理工作。</w:t>
      </w:r>
    </w:p>
    <w:p w14:paraId="50DF7A96">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left"/>
        <w:textAlignment w:val="auto"/>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二十）统筹规划全县竞技体育和青少年体育发展。推行全民健身计划，指导和组织实施国家体育锻炼标准，推动国民体质监测和社会体育指导工作队伍制度建设。组织参加体育竞赛。协调运动员社会保障工作。负责全县教练员、裁 判员、运动员的考核、等级申报和审批工作。负责组织、协 调、监督体育运动中的反兴奋剂工作。</w:t>
      </w:r>
    </w:p>
    <w:p w14:paraId="6FC0CEB2">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left"/>
        <w:textAlignment w:val="auto"/>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（二十一）负责对各类体育社团、各类体育学校、体育项目俱乐部的资格审查、业务指导工作。负责对高危体育项目的审批工作。</w:t>
      </w:r>
    </w:p>
    <w:p w14:paraId="4E1CB63E">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left"/>
        <w:textAlignment w:val="auto"/>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二十二）指导全县教育科技体育系统干部人事制度改革、统战工作、人才工作和干部培训工作。指导全县教育科技体育系统党建、廉政建设工作。负责教育科技体育系统审计工作。负责教育科技体育系统信访和群众工作。</w:t>
      </w:r>
    </w:p>
    <w:p w14:paraId="04D15F4D">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left"/>
        <w:textAlignment w:val="auto"/>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（二十三</w:t>
      </w:r>
      <w:r>
        <w:rPr>
          <w:rFonts w:hint="eastAsia" w:ascii="仿宋_GB2312" w:hAnsi="仿宋_GB2312" w:eastAsia="仿宋_GB2312" w:cs="仿宋_GB2312"/>
          <w:sz w:val="32"/>
          <w:szCs w:val="30"/>
          <w:lang w:eastAsia="zh-CN"/>
        </w:rPr>
        <w:t>）负</w:t>
      </w:r>
      <w:r>
        <w:rPr>
          <w:rFonts w:hint="eastAsia" w:ascii="仿宋_GB2312" w:hAnsi="仿宋_GB2312" w:eastAsia="仿宋_GB2312" w:cs="仿宋_GB2312"/>
          <w:sz w:val="32"/>
          <w:szCs w:val="30"/>
        </w:rPr>
        <w:t>责全县教育科技体育系统安全生产监督管理工作。</w:t>
      </w:r>
    </w:p>
    <w:p w14:paraId="7C492195">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left"/>
        <w:textAlignment w:val="auto"/>
        <w:rPr>
          <w:rFonts w:hint="eastAsia" w:ascii="仿宋_GB2312" w:hAnsi="仿宋_GB2312" w:eastAsia="仿宋_GB2312"/>
          <w:sz w:val="32"/>
          <w:szCs w:val="32"/>
        </w:rPr>
      </w:pPr>
      <w:r>
        <w:rPr>
          <w:rFonts w:hint="eastAsia" w:ascii="仿宋_GB2312" w:hAnsi="仿宋_GB2312" w:eastAsia="仿宋_GB2312" w:cs="仿宋_GB2312"/>
          <w:sz w:val="32"/>
          <w:szCs w:val="30"/>
        </w:rPr>
        <w:t>（二十四）完成县委、县政府交办的其他任务。</w:t>
      </w:r>
    </w:p>
    <w:p w14:paraId="242D6902">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14:paraId="58627473">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纳入本套部门决算汇编范围的单位共</w:t>
      </w:r>
      <w:r>
        <w:rPr>
          <w:rFonts w:hint="eastAsia" w:ascii="仿宋_GB2312" w:eastAsia="仿宋_GB2312" w:cs="仿宋_GB2312"/>
          <w:sz w:val="32"/>
          <w:szCs w:val="32"/>
          <w:lang w:bidi="en-AU"/>
        </w:rPr>
        <w:t>40</w:t>
      </w:r>
      <w:r>
        <w:rPr>
          <w:rFonts w:hint="eastAsia" w:ascii="仿宋_GB2312" w:hAnsi="仿宋_GB2312" w:eastAsia="仿宋_GB2312"/>
          <w:sz w:val="32"/>
          <w:szCs w:val="32"/>
        </w:rPr>
        <w:t>个，包括：</w:t>
      </w:r>
    </w:p>
    <w:tbl>
      <w:tblPr>
        <w:tblStyle w:val="7"/>
        <w:tblW w:w="8117"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00"/>
        <w:gridCol w:w="4769"/>
        <w:gridCol w:w="2348"/>
      </w:tblGrid>
      <w:tr w14:paraId="76103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14:paraId="346BE848">
            <w:pPr>
              <w:jc w:val="center"/>
              <w:rPr>
                <w:rFonts w:hint="eastAsia" w:ascii="仿宋_GB2312" w:hAnsi="仿宋_GB2312" w:eastAsia="仿宋_GB2312"/>
                <w:sz w:val="32"/>
                <w:szCs w:val="32"/>
              </w:rPr>
            </w:pPr>
            <w:r>
              <w:rPr>
                <w:rFonts w:hint="eastAsia" w:ascii="仿宋_GB2312" w:hAnsi="仿宋_GB2312" w:eastAsia="仿宋_GB2312"/>
                <w:sz w:val="32"/>
                <w:szCs w:val="32"/>
              </w:rPr>
              <w:t>序号</w:t>
            </w:r>
          </w:p>
        </w:tc>
        <w:tc>
          <w:tcPr>
            <w:tcW w:w="4769" w:type="dxa"/>
            <w:shd w:val="clear" w:color="auto" w:fill="auto"/>
            <w:noWrap w:val="0"/>
            <w:vAlign w:val="top"/>
          </w:tcPr>
          <w:p w14:paraId="6280E737">
            <w:pPr>
              <w:jc w:val="center"/>
              <w:rPr>
                <w:rFonts w:hint="eastAsia" w:ascii="仿宋_GB2312" w:hAnsi="仿宋_GB2312" w:eastAsia="仿宋_GB2312"/>
                <w:sz w:val="32"/>
                <w:szCs w:val="32"/>
              </w:rPr>
            </w:pPr>
            <w:r>
              <w:rPr>
                <w:rFonts w:hint="eastAsia" w:ascii="仿宋_GB2312" w:hAnsi="仿宋_GB2312" w:eastAsia="仿宋_GB2312"/>
                <w:sz w:val="32"/>
                <w:szCs w:val="32"/>
              </w:rPr>
              <w:t>单位名称</w:t>
            </w:r>
          </w:p>
        </w:tc>
        <w:tc>
          <w:tcPr>
            <w:tcW w:w="2348" w:type="dxa"/>
            <w:shd w:val="clear" w:color="auto" w:fill="auto"/>
            <w:noWrap w:val="0"/>
            <w:vAlign w:val="top"/>
          </w:tcPr>
          <w:p w14:paraId="1C74D54D">
            <w:pPr>
              <w:jc w:val="center"/>
              <w:rPr>
                <w:rFonts w:hint="eastAsia" w:ascii="仿宋_GB2312" w:hAnsi="仿宋_GB2312" w:eastAsia="仿宋_GB2312"/>
                <w:sz w:val="32"/>
                <w:szCs w:val="32"/>
              </w:rPr>
            </w:pPr>
            <w:r>
              <w:rPr>
                <w:rFonts w:hint="eastAsia" w:ascii="仿宋_GB2312" w:hAnsi="仿宋_GB2312" w:eastAsia="仿宋_GB2312"/>
                <w:sz w:val="32"/>
                <w:szCs w:val="32"/>
              </w:rPr>
              <w:t>预算级次</w:t>
            </w:r>
          </w:p>
        </w:tc>
      </w:tr>
      <w:tr w14:paraId="09A44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1FB55C94">
            <w:pPr>
              <w:jc w:val="left"/>
              <w:rPr>
                <w:rFonts w:hint="eastAsia"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1</w:t>
            </w:r>
          </w:p>
        </w:tc>
        <w:tc>
          <w:tcPr>
            <w:tcW w:w="4769" w:type="dxa"/>
            <w:shd w:val="clear" w:color="auto" w:fill="auto"/>
            <w:noWrap w:val="0"/>
            <w:vAlign w:val="top"/>
          </w:tcPr>
          <w:p w14:paraId="0B5F42E7">
            <w:pPr>
              <w:jc w:val="left"/>
              <w:rPr>
                <w:rFonts w:hint="eastAsia" w:ascii="仿宋_GB2312" w:hAnsi="仿宋_GB2312" w:eastAsia="仿宋_GB2312"/>
                <w:sz w:val="30"/>
                <w:szCs w:val="30"/>
                <w:highlight w:val="yellow"/>
                <w:lang w:eastAsia="zh-CN"/>
              </w:rPr>
            </w:pPr>
            <w:r>
              <w:rPr>
                <w:rFonts w:hint="eastAsia" w:ascii="仿宋_GB2312" w:hAnsi="仿宋_GB2312" w:eastAsia="仿宋_GB2312"/>
                <w:color w:val="000000" w:themeColor="text1"/>
                <w:sz w:val="32"/>
                <w:szCs w:val="32"/>
                <w:lang w:eastAsia="zh-CN"/>
                <w14:textFill>
                  <w14:solidFill>
                    <w14:schemeClr w14:val="tx1"/>
                  </w14:solidFill>
                </w14:textFill>
              </w:rPr>
              <w:t>石城县教育科技体育局</w:t>
            </w:r>
          </w:p>
        </w:tc>
        <w:tc>
          <w:tcPr>
            <w:tcW w:w="2348" w:type="dxa"/>
            <w:shd w:val="clear" w:color="auto" w:fill="auto"/>
            <w:noWrap w:val="0"/>
            <w:vAlign w:val="top"/>
          </w:tcPr>
          <w:p w14:paraId="4851C8AA">
            <w:pPr>
              <w:jc w:val="left"/>
              <w:rPr>
                <w:rFonts w:hint="eastAsia" w:ascii="仿宋_GB2312" w:hAnsi="仿宋_GB2312" w:eastAsia="仿宋_GB2312"/>
                <w:sz w:val="30"/>
                <w:szCs w:val="30"/>
                <w:highlight w:val="yellow"/>
                <w:lang w:eastAsia="zh-CN"/>
              </w:rPr>
            </w:pPr>
            <w:r>
              <w:rPr>
                <w:rFonts w:hint="eastAsia" w:ascii="仿宋_GB2312" w:hAnsi="仿宋_GB2312" w:eastAsia="仿宋_GB2312"/>
                <w:sz w:val="30"/>
                <w:szCs w:val="30"/>
                <w:highlight w:val="none"/>
                <w:lang w:eastAsia="zh-CN"/>
              </w:rPr>
              <w:t>二级</w:t>
            </w:r>
          </w:p>
        </w:tc>
      </w:tr>
      <w:tr w14:paraId="29FEC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3BDF6D83">
            <w:pPr>
              <w:jc w:val="left"/>
              <w:rPr>
                <w:rFonts w:hint="eastAsia" w:ascii="仿宋_GB2312" w:hAnsi="仿宋_GB2312" w:eastAsia="仿宋_GB2312"/>
                <w:sz w:val="30"/>
                <w:szCs w:val="30"/>
                <w:lang w:val="en-US" w:eastAsia="zh-CN"/>
              </w:rPr>
            </w:pPr>
            <w:r>
              <w:rPr>
                <w:rFonts w:hint="eastAsia" w:ascii="仿宋_GB2312" w:hAnsi="仿宋_GB2312" w:eastAsia="仿宋_GB2312"/>
                <w:sz w:val="30"/>
                <w:szCs w:val="30"/>
                <w:lang w:val="en-US" w:eastAsia="zh-CN"/>
              </w:rPr>
              <w:t>2</w:t>
            </w:r>
          </w:p>
        </w:tc>
        <w:tc>
          <w:tcPr>
            <w:tcW w:w="4769" w:type="dxa"/>
            <w:shd w:val="clear" w:color="auto" w:fill="auto"/>
            <w:noWrap w:val="0"/>
            <w:vAlign w:val="top"/>
          </w:tcPr>
          <w:p w14:paraId="3760B5FB">
            <w:pPr>
              <w:jc w:val="left"/>
              <w:rPr>
                <w:rFonts w:hint="eastAsia" w:ascii="仿宋_GB2312" w:hAnsi="仿宋_GB2312" w:eastAsia="仿宋_GB2312"/>
                <w:sz w:val="30"/>
                <w:szCs w:val="30"/>
                <w:lang w:eastAsia="zh-CN"/>
              </w:rPr>
            </w:pPr>
            <w:r>
              <w:rPr>
                <w:rFonts w:hint="eastAsia" w:ascii="仿宋_GB2312" w:hAnsi="仿宋_GB2312" w:eastAsia="仿宋_GB2312"/>
                <w:sz w:val="30"/>
                <w:szCs w:val="30"/>
                <w:lang w:eastAsia="zh-CN"/>
              </w:rPr>
              <w:t>江西省石城中学</w:t>
            </w:r>
          </w:p>
        </w:tc>
        <w:tc>
          <w:tcPr>
            <w:tcW w:w="2348" w:type="dxa"/>
            <w:shd w:val="clear" w:color="auto" w:fill="auto"/>
            <w:noWrap w:val="0"/>
            <w:vAlign w:val="top"/>
          </w:tcPr>
          <w:p w14:paraId="7DE73B3C">
            <w:pPr>
              <w:jc w:val="left"/>
              <w:rPr>
                <w:rFonts w:ascii="仿宋_GB2312" w:hAnsi="仿宋_GB2312" w:eastAsia="仿宋_GB2312"/>
                <w:sz w:val="30"/>
                <w:szCs w:val="30"/>
              </w:rPr>
            </w:pPr>
            <w:r>
              <w:rPr>
                <w:rFonts w:hint="eastAsia" w:ascii="仿宋_GB2312" w:hAnsi="仿宋_GB2312" w:eastAsia="仿宋_GB2312"/>
                <w:sz w:val="30"/>
                <w:szCs w:val="30"/>
                <w:highlight w:val="none"/>
                <w:lang w:eastAsia="zh-CN"/>
              </w:rPr>
              <w:t>二级</w:t>
            </w:r>
          </w:p>
        </w:tc>
      </w:tr>
      <w:tr w14:paraId="7EFFB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3879A5B7">
            <w:pPr>
              <w:jc w:val="left"/>
              <w:rPr>
                <w:rFonts w:hint="eastAsia"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3</w:t>
            </w:r>
          </w:p>
        </w:tc>
        <w:tc>
          <w:tcPr>
            <w:tcW w:w="4769" w:type="dxa"/>
            <w:shd w:val="clear" w:color="auto" w:fill="auto"/>
            <w:noWrap w:val="0"/>
            <w:vAlign w:val="top"/>
          </w:tcPr>
          <w:p w14:paraId="4C550154">
            <w:pPr>
              <w:jc w:val="left"/>
              <w:rPr>
                <w:rFonts w:hint="eastAsia" w:ascii="仿宋_GB2312" w:hAnsi="仿宋_GB2312" w:eastAsia="仿宋_GB2312"/>
                <w:sz w:val="30"/>
                <w:szCs w:val="30"/>
                <w:highlight w:val="yellow"/>
                <w:lang w:eastAsia="zh-CN"/>
              </w:rPr>
            </w:pPr>
            <w:r>
              <w:rPr>
                <w:rFonts w:hint="eastAsia" w:ascii="仿宋_GB2312" w:hAnsi="仿宋_GB2312" w:eastAsia="仿宋_GB2312"/>
                <w:sz w:val="30"/>
                <w:szCs w:val="30"/>
                <w:highlight w:val="none"/>
                <w:lang w:eastAsia="zh-CN"/>
              </w:rPr>
              <w:t>江西省石城二中</w:t>
            </w:r>
          </w:p>
        </w:tc>
        <w:tc>
          <w:tcPr>
            <w:tcW w:w="2348" w:type="dxa"/>
            <w:shd w:val="clear" w:color="auto" w:fill="auto"/>
            <w:noWrap w:val="0"/>
            <w:vAlign w:val="top"/>
          </w:tcPr>
          <w:p w14:paraId="06425C7F">
            <w:pPr>
              <w:jc w:val="left"/>
              <w:rPr>
                <w:rFonts w:hint="eastAsia" w:ascii="仿宋_GB2312" w:hAnsi="仿宋_GB2312" w:eastAsia="仿宋_GB2312"/>
                <w:sz w:val="30"/>
                <w:szCs w:val="30"/>
                <w:highlight w:val="yellow"/>
              </w:rPr>
            </w:pPr>
            <w:r>
              <w:rPr>
                <w:rFonts w:hint="eastAsia" w:ascii="仿宋_GB2312" w:hAnsi="仿宋_GB2312" w:eastAsia="仿宋_GB2312"/>
                <w:sz w:val="30"/>
                <w:szCs w:val="30"/>
                <w:highlight w:val="none"/>
                <w:lang w:eastAsia="zh-CN"/>
              </w:rPr>
              <w:t>二级</w:t>
            </w:r>
          </w:p>
        </w:tc>
      </w:tr>
      <w:tr w14:paraId="314E2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64F3D71A">
            <w:pPr>
              <w:jc w:val="left"/>
              <w:rPr>
                <w:rFonts w:hint="eastAsia"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4</w:t>
            </w:r>
          </w:p>
        </w:tc>
        <w:tc>
          <w:tcPr>
            <w:tcW w:w="4769" w:type="dxa"/>
            <w:shd w:val="clear" w:color="auto" w:fill="auto"/>
            <w:noWrap w:val="0"/>
            <w:vAlign w:val="top"/>
          </w:tcPr>
          <w:p w14:paraId="4106FA78">
            <w:pPr>
              <w:jc w:val="left"/>
              <w:rPr>
                <w:rFonts w:hint="eastAsia" w:ascii="仿宋_GB2312" w:hAnsi="仿宋_GB2312" w:eastAsia="仿宋_GB2312"/>
                <w:sz w:val="30"/>
                <w:szCs w:val="30"/>
                <w:highlight w:val="none"/>
                <w:lang w:eastAsia="zh-CN"/>
              </w:rPr>
            </w:pPr>
            <w:r>
              <w:rPr>
                <w:rFonts w:hint="eastAsia" w:ascii="仿宋_GB2312" w:hAnsi="仿宋_GB2312" w:eastAsia="仿宋_GB2312"/>
                <w:sz w:val="30"/>
                <w:szCs w:val="30"/>
                <w:highlight w:val="none"/>
                <w:lang w:eastAsia="zh-CN"/>
              </w:rPr>
              <w:t>石城县赣源中学</w:t>
            </w:r>
          </w:p>
        </w:tc>
        <w:tc>
          <w:tcPr>
            <w:tcW w:w="2348" w:type="dxa"/>
            <w:shd w:val="clear" w:color="auto" w:fill="auto"/>
            <w:noWrap w:val="0"/>
            <w:vAlign w:val="top"/>
          </w:tcPr>
          <w:p w14:paraId="619E3EA0">
            <w:pPr>
              <w:jc w:val="left"/>
              <w:rPr>
                <w:rFonts w:hint="eastAsia" w:ascii="仿宋_GB2312" w:hAnsi="仿宋_GB2312" w:eastAsia="仿宋_GB2312"/>
                <w:sz w:val="30"/>
                <w:szCs w:val="30"/>
                <w:highlight w:val="yellow"/>
              </w:rPr>
            </w:pPr>
            <w:r>
              <w:rPr>
                <w:rFonts w:hint="eastAsia" w:ascii="仿宋_GB2312" w:hAnsi="仿宋_GB2312" w:eastAsia="仿宋_GB2312"/>
                <w:sz w:val="30"/>
                <w:szCs w:val="30"/>
                <w:highlight w:val="none"/>
                <w:lang w:eastAsia="zh-CN"/>
              </w:rPr>
              <w:t>二级</w:t>
            </w:r>
          </w:p>
        </w:tc>
      </w:tr>
      <w:tr w14:paraId="6D268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71EA91EE">
            <w:pPr>
              <w:jc w:val="left"/>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5</w:t>
            </w:r>
          </w:p>
        </w:tc>
        <w:tc>
          <w:tcPr>
            <w:tcW w:w="4769" w:type="dxa"/>
            <w:shd w:val="clear" w:color="auto" w:fill="auto"/>
            <w:noWrap w:val="0"/>
            <w:vAlign w:val="top"/>
          </w:tcPr>
          <w:p w14:paraId="0BD6C21D">
            <w:pPr>
              <w:jc w:val="left"/>
              <w:rPr>
                <w:rFonts w:hint="eastAsia" w:ascii="仿宋_GB2312" w:hAnsi="仿宋_GB2312" w:eastAsia="仿宋_GB2312"/>
                <w:sz w:val="30"/>
                <w:szCs w:val="30"/>
                <w:highlight w:val="none"/>
                <w:lang w:eastAsia="zh-CN"/>
              </w:rPr>
            </w:pPr>
            <w:r>
              <w:rPr>
                <w:rFonts w:hint="eastAsia" w:ascii="仿宋_GB2312" w:hAnsi="仿宋_GB2312" w:eastAsia="仿宋_GB2312"/>
                <w:sz w:val="30"/>
                <w:szCs w:val="30"/>
                <w:highlight w:val="none"/>
                <w:lang w:eastAsia="zh-CN"/>
              </w:rPr>
              <w:t>石城县职业技术学校</w:t>
            </w:r>
          </w:p>
        </w:tc>
        <w:tc>
          <w:tcPr>
            <w:tcW w:w="2348" w:type="dxa"/>
            <w:shd w:val="clear" w:color="auto" w:fill="auto"/>
            <w:noWrap w:val="0"/>
            <w:vAlign w:val="top"/>
          </w:tcPr>
          <w:p w14:paraId="2CB60024">
            <w:pPr>
              <w:jc w:val="left"/>
              <w:rPr>
                <w:rFonts w:hint="eastAsia" w:ascii="仿宋_GB2312" w:hAnsi="仿宋_GB2312" w:eastAsia="仿宋_GB2312"/>
                <w:sz w:val="30"/>
                <w:szCs w:val="30"/>
                <w:highlight w:val="yellow"/>
              </w:rPr>
            </w:pPr>
            <w:r>
              <w:rPr>
                <w:rFonts w:hint="eastAsia" w:ascii="仿宋_GB2312" w:hAnsi="仿宋_GB2312" w:eastAsia="仿宋_GB2312"/>
                <w:sz w:val="30"/>
                <w:szCs w:val="30"/>
                <w:highlight w:val="none"/>
                <w:lang w:eastAsia="zh-CN"/>
              </w:rPr>
              <w:t>二级</w:t>
            </w:r>
          </w:p>
        </w:tc>
      </w:tr>
      <w:tr w14:paraId="4E68E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6D2C983A">
            <w:pPr>
              <w:jc w:val="left"/>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6</w:t>
            </w:r>
          </w:p>
        </w:tc>
        <w:tc>
          <w:tcPr>
            <w:tcW w:w="4769" w:type="dxa"/>
            <w:shd w:val="clear" w:color="auto" w:fill="auto"/>
            <w:noWrap w:val="0"/>
            <w:vAlign w:val="top"/>
          </w:tcPr>
          <w:p w14:paraId="24350C08">
            <w:pPr>
              <w:jc w:val="left"/>
              <w:rPr>
                <w:rFonts w:hint="eastAsia" w:ascii="仿宋_GB2312" w:hAnsi="仿宋_GB2312" w:eastAsia="仿宋_GB2312"/>
                <w:sz w:val="30"/>
                <w:szCs w:val="30"/>
                <w:highlight w:val="none"/>
                <w:lang w:eastAsia="zh-CN"/>
              </w:rPr>
            </w:pPr>
            <w:r>
              <w:rPr>
                <w:rFonts w:hint="eastAsia" w:ascii="仿宋_GB2312" w:hAnsi="仿宋_GB2312" w:eastAsia="仿宋_GB2312"/>
                <w:sz w:val="30"/>
                <w:szCs w:val="30"/>
                <w:highlight w:val="none"/>
                <w:lang w:eastAsia="zh-CN"/>
              </w:rPr>
              <w:t>石城县第一小学</w:t>
            </w:r>
          </w:p>
        </w:tc>
        <w:tc>
          <w:tcPr>
            <w:tcW w:w="2348" w:type="dxa"/>
            <w:shd w:val="clear" w:color="auto" w:fill="auto"/>
            <w:noWrap w:val="0"/>
            <w:vAlign w:val="top"/>
          </w:tcPr>
          <w:p w14:paraId="67FDCAEF">
            <w:pPr>
              <w:jc w:val="left"/>
              <w:rPr>
                <w:rFonts w:hint="eastAsia" w:ascii="仿宋_GB2312" w:hAnsi="仿宋_GB2312" w:eastAsia="仿宋_GB2312"/>
                <w:sz w:val="30"/>
                <w:szCs w:val="30"/>
                <w:highlight w:val="yellow"/>
              </w:rPr>
            </w:pPr>
            <w:r>
              <w:rPr>
                <w:rFonts w:hint="eastAsia" w:ascii="仿宋_GB2312" w:hAnsi="仿宋_GB2312" w:eastAsia="仿宋_GB2312"/>
                <w:sz w:val="30"/>
                <w:szCs w:val="30"/>
                <w:highlight w:val="none"/>
                <w:lang w:eastAsia="zh-CN"/>
              </w:rPr>
              <w:t>二级</w:t>
            </w:r>
          </w:p>
        </w:tc>
      </w:tr>
      <w:tr w14:paraId="26DD9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46044DD5">
            <w:pPr>
              <w:jc w:val="left"/>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7</w:t>
            </w:r>
          </w:p>
        </w:tc>
        <w:tc>
          <w:tcPr>
            <w:tcW w:w="4769" w:type="dxa"/>
            <w:shd w:val="clear" w:color="auto" w:fill="auto"/>
            <w:noWrap w:val="0"/>
            <w:vAlign w:val="top"/>
          </w:tcPr>
          <w:p w14:paraId="5E65574D">
            <w:pPr>
              <w:jc w:val="left"/>
              <w:rPr>
                <w:rFonts w:hint="eastAsia" w:ascii="仿宋_GB2312" w:hAnsi="仿宋_GB2312" w:eastAsia="仿宋_GB2312"/>
                <w:sz w:val="30"/>
                <w:szCs w:val="30"/>
                <w:highlight w:val="none"/>
                <w:lang w:eastAsia="zh-CN"/>
              </w:rPr>
            </w:pPr>
            <w:r>
              <w:rPr>
                <w:rFonts w:hint="eastAsia" w:ascii="仿宋_GB2312" w:hAnsi="仿宋_GB2312" w:eastAsia="仿宋_GB2312"/>
                <w:sz w:val="30"/>
                <w:szCs w:val="30"/>
                <w:highlight w:val="none"/>
                <w:lang w:eastAsia="zh-CN"/>
              </w:rPr>
              <w:t>石城第二小学</w:t>
            </w:r>
          </w:p>
        </w:tc>
        <w:tc>
          <w:tcPr>
            <w:tcW w:w="2348" w:type="dxa"/>
            <w:shd w:val="clear" w:color="auto" w:fill="auto"/>
            <w:noWrap w:val="0"/>
            <w:vAlign w:val="top"/>
          </w:tcPr>
          <w:p w14:paraId="4260CCDB">
            <w:pPr>
              <w:jc w:val="left"/>
              <w:rPr>
                <w:rFonts w:hint="eastAsia" w:ascii="仿宋_GB2312" w:hAnsi="仿宋_GB2312" w:eastAsia="仿宋_GB2312"/>
                <w:sz w:val="30"/>
                <w:szCs w:val="30"/>
                <w:highlight w:val="yellow"/>
              </w:rPr>
            </w:pPr>
            <w:r>
              <w:rPr>
                <w:rFonts w:hint="eastAsia" w:ascii="仿宋_GB2312" w:hAnsi="仿宋_GB2312" w:eastAsia="仿宋_GB2312"/>
                <w:sz w:val="30"/>
                <w:szCs w:val="30"/>
                <w:highlight w:val="none"/>
                <w:lang w:eastAsia="zh-CN"/>
              </w:rPr>
              <w:t>二级</w:t>
            </w:r>
          </w:p>
        </w:tc>
      </w:tr>
      <w:tr w14:paraId="6E536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1B04917E">
            <w:pPr>
              <w:jc w:val="left"/>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8</w:t>
            </w:r>
          </w:p>
        </w:tc>
        <w:tc>
          <w:tcPr>
            <w:tcW w:w="4769" w:type="dxa"/>
            <w:shd w:val="clear" w:color="auto" w:fill="auto"/>
            <w:noWrap w:val="0"/>
            <w:vAlign w:val="top"/>
          </w:tcPr>
          <w:p w14:paraId="661BF625">
            <w:pPr>
              <w:jc w:val="left"/>
              <w:rPr>
                <w:rFonts w:hint="eastAsia" w:ascii="仿宋_GB2312" w:hAnsi="仿宋_GB2312" w:eastAsia="仿宋_GB2312"/>
                <w:sz w:val="30"/>
                <w:szCs w:val="30"/>
                <w:highlight w:val="none"/>
                <w:lang w:eastAsia="zh-CN"/>
              </w:rPr>
            </w:pPr>
            <w:r>
              <w:rPr>
                <w:rFonts w:hint="eastAsia" w:ascii="仿宋_GB2312" w:hAnsi="仿宋_GB2312" w:eastAsia="仿宋_GB2312"/>
                <w:sz w:val="30"/>
                <w:szCs w:val="30"/>
                <w:highlight w:val="none"/>
                <w:lang w:eastAsia="zh-CN"/>
              </w:rPr>
              <w:t>石城县第三小学</w:t>
            </w:r>
          </w:p>
        </w:tc>
        <w:tc>
          <w:tcPr>
            <w:tcW w:w="2348" w:type="dxa"/>
            <w:shd w:val="clear" w:color="auto" w:fill="auto"/>
            <w:noWrap w:val="0"/>
            <w:vAlign w:val="top"/>
          </w:tcPr>
          <w:p w14:paraId="0DE22739">
            <w:pPr>
              <w:jc w:val="left"/>
              <w:rPr>
                <w:rFonts w:hint="eastAsia" w:ascii="仿宋_GB2312" w:hAnsi="仿宋_GB2312" w:eastAsia="仿宋_GB2312"/>
                <w:sz w:val="30"/>
                <w:szCs w:val="30"/>
                <w:highlight w:val="yellow"/>
              </w:rPr>
            </w:pPr>
            <w:r>
              <w:rPr>
                <w:rFonts w:hint="eastAsia" w:ascii="仿宋_GB2312" w:hAnsi="仿宋_GB2312" w:eastAsia="仿宋_GB2312"/>
                <w:sz w:val="30"/>
                <w:szCs w:val="30"/>
                <w:highlight w:val="none"/>
                <w:lang w:eastAsia="zh-CN"/>
              </w:rPr>
              <w:t>二级</w:t>
            </w:r>
          </w:p>
        </w:tc>
      </w:tr>
      <w:tr w14:paraId="5F914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4F4E2099">
            <w:pPr>
              <w:jc w:val="left"/>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9</w:t>
            </w:r>
          </w:p>
        </w:tc>
        <w:tc>
          <w:tcPr>
            <w:tcW w:w="4769" w:type="dxa"/>
            <w:shd w:val="clear" w:color="auto" w:fill="auto"/>
            <w:noWrap w:val="0"/>
            <w:vAlign w:val="top"/>
          </w:tcPr>
          <w:p w14:paraId="3D55B314">
            <w:pPr>
              <w:jc w:val="left"/>
              <w:rPr>
                <w:rFonts w:hint="eastAsia" w:ascii="仿宋_GB2312" w:hAnsi="仿宋_GB2312" w:eastAsia="仿宋_GB2312"/>
                <w:sz w:val="30"/>
                <w:szCs w:val="30"/>
                <w:highlight w:val="none"/>
                <w:lang w:eastAsia="zh-CN"/>
              </w:rPr>
            </w:pPr>
            <w:r>
              <w:rPr>
                <w:rFonts w:hint="eastAsia" w:ascii="仿宋_GB2312" w:hAnsi="仿宋_GB2312" w:eastAsia="仿宋_GB2312"/>
                <w:sz w:val="30"/>
                <w:szCs w:val="30"/>
                <w:highlight w:val="none"/>
                <w:lang w:eastAsia="zh-CN"/>
              </w:rPr>
              <w:t>石城县第五小学</w:t>
            </w:r>
          </w:p>
        </w:tc>
        <w:tc>
          <w:tcPr>
            <w:tcW w:w="2348" w:type="dxa"/>
            <w:shd w:val="clear" w:color="auto" w:fill="auto"/>
            <w:noWrap w:val="0"/>
            <w:vAlign w:val="top"/>
          </w:tcPr>
          <w:p w14:paraId="1F80B331">
            <w:pPr>
              <w:jc w:val="left"/>
              <w:rPr>
                <w:rFonts w:hint="eastAsia" w:ascii="仿宋_GB2312" w:hAnsi="仿宋_GB2312" w:eastAsia="仿宋_GB2312"/>
                <w:sz w:val="30"/>
                <w:szCs w:val="30"/>
                <w:highlight w:val="yellow"/>
              </w:rPr>
            </w:pPr>
            <w:r>
              <w:rPr>
                <w:rFonts w:hint="eastAsia" w:ascii="仿宋_GB2312" w:hAnsi="仿宋_GB2312" w:eastAsia="仿宋_GB2312"/>
                <w:sz w:val="30"/>
                <w:szCs w:val="30"/>
                <w:highlight w:val="none"/>
                <w:lang w:eastAsia="zh-CN"/>
              </w:rPr>
              <w:t>二级</w:t>
            </w:r>
          </w:p>
        </w:tc>
      </w:tr>
      <w:tr w14:paraId="523B2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0402B251">
            <w:pPr>
              <w:jc w:val="left"/>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10</w:t>
            </w:r>
          </w:p>
        </w:tc>
        <w:tc>
          <w:tcPr>
            <w:tcW w:w="4769" w:type="dxa"/>
            <w:shd w:val="clear" w:color="auto" w:fill="auto"/>
            <w:noWrap w:val="0"/>
            <w:vAlign w:val="top"/>
          </w:tcPr>
          <w:p w14:paraId="0AD43FF5">
            <w:pPr>
              <w:jc w:val="left"/>
              <w:rPr>
                <w:rFonts w:hint="eastAsia" w:ascii="仿宋_GB2312" w:hAnsi="仿宋_GB2312" w:eastAsia="仿宋_GB2312"/>
                <w:sz w:val="30"/>
                <w:szCs w:val="30"/>
                <w:highlight w:val="none"/>
                <w:lang w:eastAsia="zh-CN"/>
              </w:rPr>
            </w:pPr>
            <w:r>
              <w:rPr>
                <w:rFonts w:hint="eastAsia" w:ascii="仿宋_GB2312" w:hAnsi="仿宋_GB2312" w:eastAsia="仿宋_GB2312"/>
                <w:sz w:val="30"/>
                <w:szCs w:val="30"/>
                <w:highlight w:val="none"/>
                <w:lang w:eastAsia="zh-CN"/>
              </w:rPr>
              <w:t>石城县特殊教育学校</w:t>
            </w:r>
          </w:p>
        </w:tc>
        <w:tc>
          <w:tcPr>
            <w:tcW w:w="2348" w:type="dxa"/>
            <w:shd w:val="clear" w:color="auto" w:fill="auto"/>
            <w:noWrap w:val="0"/>
            <w:vAlign w:val="top"/>
          </w:tcPr>
          <w:p w14:paraId="2207330F">
            <w:pPr>
              <w:jc w:val="left"/>
              <w:rPr>
                <w:rFonts w:hint="eastAsia" w:ascii="仿宋_GB2312" w:hAnsi="仿宋_GB2312" w:eastAsia="仿宋_GB2312"/>
                <w:sz w:val="30"/>
                <w:szCs w:val="30"/>
                <w:highlight w:val="yellow"/>
              </w:rPr>
            </w:pPr>
            <w:r>
              <w:rPr>
                <w:rFonts w:hint="eastAsia" w:ascii="仿宋_GB2312" w:hAnsi="仿宋_GB2312" w:eastAsia="仿宋_GB2312"/>
                <w:sz w:val="30"/>
                <w:szCs w:val="30"/>
                <w:highlight w:val="none"/>
                <w:lang w:eastAsia="zh-CN"/>
              </w:rPr>
              <w:t>二级</w:t>
            </w:r>
          </w:p>
        </w:tc>
      </w:tr>
      <w:tr w14:paraId="1620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08B2AE4D">
            <w:pPr>
              <w:jc w:val="left"/>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11</w:t>
            </w:r>
          </w:p>
        </w:tc>
        <w:tc>
          <w:tcPr>
            <w:tcW w:w="4769" w:type="dxa"/>
            <w:shd w:val="clear" w:color="auto" w:fill="auto"/>
            <w:noWrap w:val="0"/>
            <w:vAlign w:val="top"/>
          </w:tcPr>
          <w:p w14:paraId="3B5D0292">
            <w:pPr>
              <w:jc w:val="left"/>
              <w:rPr>
                <w:rFonts w:hint="eastAsia" w:ascii="仿宋_GB2312" w:hAnsi="仿宋_GB2312" w:eastAsia="仿宋_GB2312"/>
                <w:sz w:val="30"/>
                <w:szCs w:val="30"/>
                <w:highlight w:val="none"/>
                <w:lang w:eastAsia="zh-CN"/>
              </w:rPr>
            </w:pPr>
            <w:r>
              <w:rPr>
                <w:rFonts w:hint="eastAsia" w:ascii="仿宋_GB2312" w:hAnsi="仿宋_GB2312" w:eastAsia="仿宋_GB2312"/>
                <w:sz w:val="30"/>
                <w:szCs w:val="30"/>
                <w:highlight w:val="none"/>
                <w:lang w:eastAsia="zh-CN"/>
              </w:rPr>
              <w:t>石城县幼儿园</w:t>
            </w:r>
          </w:p>
        </w:tc>
        <w:tc>
          <w:tcPr>
            <w:tcW w:w="2348" w:type="dxa"/>
            <w:shd w:val="clear" w:color="auto" w:fill="auto"/>
            <w:noWrap w:val="0"/>
            <w:vAlign w:val="top"/>
          </w:tcPr>
          <w:p w14:paraId="4347F523">
            <w:pPr>
              <w:jc w:val="left"/>
              <w:rPr>
                <w:rFonts w:hint="eastAsia" w:ascii="仿宋_GB2312" w:hAnsi="仿宋_GB2312" w:eastAsia="仿宋_GB2312"/>
                <w:sz w:val="30"/>
                <w:szCs w:val="30"/>
                <w:highlight w:val="yellow"/>
              </w:rPr>
            </w:pPr>
            <w:r>
              <w:rPr>
                <w:rFonts w:hint="eastAsia" w:ascii="仿宋_GB2312" w:hAnsi="仿宋_GB2312" w:eastAsia="仿宋_GB2312"/>
                <w:sz w:val="30"/>
                <w:szCs w:val="30"/>
                <w:highlight w:val="none"/>
                <w:lang w:eastAsia="zh-CN"/>
              </w:rPr>
              <w:t>二级</w:t>
            </w:r>
          </w:p>
        </w:tc>
      </w:tr>
      <w:tr w14:paraId="05721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69DF5E01">
            <w:pPr>
              <w:jc w:val="left"/>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12</w:t>
            </w:r>
          </w:p>
        </w:tc>
        <w:tc>
          <w:tcPr>
            <w:tcW w:w="4769" w:type="dxa"/>
            <w:shd w:val="clear" w:color="auto" w:fill="auto"/>
            <w:noWrap w:val="0"/>
            <w:vAlign w:val="top"/>
          </w:tcPr>
          <w:p w14:paraId="44246839">
            <w:pPr>
              <w:jc w:val="left"/>
              <w:rPr>
                <w:rFonts w:hint="eastAsia" w:ascii="仿宋_GB2312" w:hAnsi="仿宋_GB2312" w:eastAsia="仿宋_GB2312"/>
                <w:sz w:val="30"/>
                <w:szCs w:val="30"/>
                <w:highlight w:val="none"/>
                <w:lang w:eastAsia="zh-CN"/>
              </w:rPr>
            </w:pPr>
            <w:r>
              <w:rPr>
                <w:rFonts w:hint="eastAsia" w:ascii="仿宋_GB2312" w:hAnsi="仿宋_GB2312" w:eastAsia="仿宋_GB2312"/>
                <w:sz w:val="30"/>
                <w:szCs w:val="30"/>
                <w:highlight w:val="none"/>
                <w:lang w:eastAsia="zh-CN"/>
              </w:rPr>
              <w:t>石城县坝口幼儿园</w:t>
            </w:r>
          </w:p>
        </w:tc>
        <w:tc>
          <w:tcPr>
            <w:tcW w:w="2348" w:type="dxa"/>
            <w:shd w:val="clear" w:color="auto" w:fill="auto"/>
            <w:noWrap w:val="0"/>
            <w:vAlign w:val="top"/>
          </w:tcPr>
          <w:p w14:paraId="795934B4">
            <w:pPr>
              <w:jc w:val="left"/>
              <w:rPr>
                <w:rFonts w:hint="eastAsia" w:ascii="仿宋_GB2312" w:hAnsi="仿宋_GB2312" w:eastAsia="仿宋_GB2312"/>
                <w:sz w:val="30"/>
                <w:szCs w:val="30"/>
                <w:highlight w:val="yellow"/>
              </w:rPr>
            </w:pPr>
            <w:r>
              <w:rPr>
                <w:rFonts w:hint="eastAsia" w:ascii="仿宋_GB2312" w:hAnsi="仿宋_GB2312" w:eastAsia="仿宋_GB2312"/>
                <w:sz w:val="30"/>
                <w:szCs w:val="30"/>
                <w:highlight w:val="none"/>
                <w:lang w:eastAsia="zh-CN"/>
              </w:rPr>
              <w:t>二级</w:t>
            </w:r>
          </w:p>
        </w:tc>
      </w:tr>
      <w:tr w14:paraId="213C8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60BAC882">
            <w:pPr>
              <w:jc w:val="left"/>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13</w:t>
            </w:r>
          </w:p>
        </w:tc>
        <w:tc>
          <w:tcPr>
            <w:tcW w:w="4769" w:type="dxa"/>
            <w:shd w:val="clear" w:color="auto" w:fill="auto"/>
            <w:noWrap w:val="0"/>
            <w:vAlign w:val="top"/>
          </w:tcPr>
          <w:p w14:paraId="782703F0">
            <w:pPr>
              <w:jc w:val="left"/>
              <w:rPr>
                <w:rFonts w:hint="eastAsia" w:ascii="仿宋_GB2312" w:hAnsi="仿宋_GB2312" w:eastAsia="仿宋_GB2312"/>
                <w:sz w:val="30"/>
                <w:szCs w:val="30"/>
                <w:highlight w:val="none"/>
                <w:lang w:eastAsia="zh-CN"/>
              </w:rPr>
            </w:pPr>
            <w:r>
              <w:rPr>
                <w:rFonts w:hint="eastAsia" w:ascii="仿宋_GB2312" w:hAnsi="仿宋_GB2312" w:eastAsia="仿宋_GB2312"/>
                <w:sz w:val="30"/>
                <w:szCs w:val="30"/>
                <w:highlight w:val="none"/>
                <w:lang w:eastAsia="zh-CN"/>
              </w:rPr>
              <w:t>石城县长天中小学</w:t>
            </w:r>
          </w:p>
        </w:tc>
        <w:tc>
          <w:tcPr>
            <w:tcW w:w="2348" w:type="dxa"/>
            <w:shd w:val="clear" w:color="auto" w:fill="auto"/>
            <w:noWrap w:val="0"/>
            <w:vAlign w:val="top"/>
          </w:tcPr>
          <w:p w14:paraId="288C09BD">
            <w:pPr>
              <w:jc w:val="left"/>
              <w:rPr>
                <w:rFonts w:hint="eastAsia" w:ascii="仿宋_GB2312" w:hAnsi="仿宋_GB2312" w:eastAsia="仿宋_GB2312"/>
                <w:sz w:val="30"/>
                <w:szCs w:val="30"/>
                <w:highlight w:val="yellow"/>
              </w:rPr>
            </w:pPr>
            <w:r>
              <w:rPr>
                <w:rFonts w:hint="eastAsia" w:ascii="仿宋_GB2312" w:hAnsi="仿宋_GB2312" w:eastAsia="仿宋_GB2312"/>
                <w:sz w:val="30"/>
                <w:szCs w:val="30"/>
                <w:highlight w:val="none"/>
                <w:lang w:eastAsia="zh-CN"/>
              </w:rPr>
              <w:t>二级</w:t>
            </w:r>
          </w:p>
        </w:tc>
      </w:tr>
      <w:tr w14:paraId="08B7C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5198CE86">
            <w:pPr>
              <w:jc w:val="left"/>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14</w:t>
            </w:r>
          </w:p>
        </w:tc>
        <w:tc>
          <w:tcPr>
            <w:tcW w:w="4769" w:type="dxa"/>
            <w:shd w:val="clear" w:color="auto" w:fill="auto"/>
            <w:noWrap w:val="0"/>
            <w:vAlign w:val="top"/>
          </w:tcPr>
          <w:p w14:paraId="46E0EA50">
            <w:pPr>
              <w:jc w:val="left"/>
              <w:rPr>
                <w:rFonts w:hint="eastAsia" w:ascii="仿宋_GB2312" w:hAnsi="仿宋_GB2312" w:eastAsia="仿宋_GB2312"/>
                <w:sz w:val="30"/>
                <w:szCs w:val="30"/>
                <w:highlight w:val="none"/>
                <w:lang w:eastAsia="zh-CN"/>
              </w:rPr>
            </w:pPr>
            <w:r>
              <w:rPr>
                <w:rFonts w:hint="eastAsia" w:ascii="仿宋_GB2312" w:hAnsi="仿宋_GB2312" w:eastAsia="仿宋_GB2312"/>
                <w:sz w:val="30"/>
                <w:szCs w:val="30"/>
                <w:highlight w:val="none"/>
                <w:lang w:eastAsia="zh-CN"/>
              </w:rPr>
              <w:t>石城县琴江中心小学</w:t>
            </w:r>
          </w:p>
        </w:tc>
        <w:tc>
          <w:tcPr>
            <w:tcW w:w="2348" w:type="dxa"/>
            <w:shd w:val="clear" w:color="auto" w:fill="auto"/>
            <w:noWrap w:val="0"/>
            <w:vAlign w:val="top"/>
          </w:tcPr>
          <w:p w14:paraId="5813177C">
            <w:pPr>
              <w:jc w:val="left"/>
              <w:rPr>
                <w:rFonts w:hint="eastAsia" w:ascii="仿宋_GB2312" w:hAnsi="仿宋_GB2312" w:eastAsia="仿宋_GB2312"/>
                <w:sz w:val="30"/>
                <w:szCs w:val="30"/>
                <w:highlight w:val="yellow"/>
              </w:rPr>
            </w:pPr>
            <w:r>
              <w:rPr>
                <w:rFonts w:hint="eastAsia" w:ascii="仿宋_GB2312" w:hAnsi="仿宋_GB2312" w:eastAsia="仿宋_GB2312"/>
                <w:sz w:val="30"/>
                <w:szCs w:val="30"/>
                <w:highlight w:val="none"/>
                <w:lang w:eastAsia="zh-CN"/>
              </w:rPr>
              <w:t>二级</w:t>
            </w:r>
          </w:p>
        </w:tc>
      </w:tr>
      <w:tr w14:paraId="61E0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31FC6615">
            <w:pPr>
              <w:jc w:val="left"/>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15</w:t>
            </w:r>
          </w:p>
        </w:tc>
        <w:tc>
          <w:tcPr>
            <w:tcW w:w="4769" w:type="dxa"/>
            <w:shd w:val="clear" w:color="auto" w:fill="auto"/>
            <w:noWrap w:val="0"/>
            <w:vAlign w:val="top"/>
          </w:tcPr>
          <w:p w14:paraId="1B9B959A">
            <w:pPr>
              <w:jc w:val="left"/>
              <w:rPr>
                <w:rFonts w:hint="eastAsia" w:ascii="仿宋_GB2312" w:hAnsi="仿宋_GB2312" w:eastAsia="仿宋_GB2312"/>
                <w:sz w:val="30"/>
                <w:szCs w:val="30"/>
                <w:highlight w:val="none"/>
                <w:lang w:eastAsia="zh-CN"/>
              </w:rPr>
            </w:pPr>
            <w:r>
              <w:rPr>
                <w:rFonts w:hint="eastAsia" w:ascii="仿宋_GB2312" w:hAnsi="仿宋_GB2312" w:eastAsia="仿宋_GB2312"/>
                <w:sz w:val="30"/>
                <w:szCs w:val="30"/>
                <w:highlight w:val="none"/>
                <w:lang w:eastAsia="zh-CN"/>
              </w:rPr>
              <w:t>石城县小松中学</w:t>
            </w:r>
          </w:p>
        </w:tc>
        <w:tc>
          <w:tcPr>
            <w:tcW w:w="2348" w:type="dxa"/>
            <w:shd w:val="clear" w:color="auto" w:fill="auto"/>
            <w:noWrap w:val="0"/>
            <w:vAlign w:val="top"/>
          </w:tcPr>
          <w:p w14:paraId="2F0CAA57">
            <w:pPr>
              <w:jc w:val="left"/>
              <w:rPr>
                <w:rFonts w:hint="eastAsia" w:ascii="仿宋_GB2312" w:hAnsi="仿宋_GB2312" w:eastAsia="仿宋_GB2312"/>
                <w:sz w:val="30"/>
                <w:szCs w:val="30"/>
                <w:highlight w:val="yellow"/>
              </w:rPr>
            </w:pPr>
            <w:r>
              <w:rPr>
                <w:rFonts w:hint="eastAsia" w:ascii="仿宋_GB2312" w:hAnsi="仿宋_GB2312" w:eastAsia="仿宋_GB2312"/>
                <w:sz w:val="30"/>
                <w:szCs w:val="30"/>
                <w:highlight w:val="none"/>
                <w:lang w:eastAsia="zh-CN"/>
              </w:rPr>
              <w:t>二级</w:t>
            </w:r>
          </w:p>
        </w:tc>
      </w:tr>
      <w:tr w14:paraId="2D900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6DE7DC50">
            <w:pPr>
              <w:jc w:val="left"/>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16</w:t>
            </w:r>
          </w:p>
        </w:tc>
        <w:tc>
          <w:tcPr>
            <w:tcW w:w="4769" w:type="dxa"/>
            <w:shd w:val="clear" w:color="auto" w:fill="auto"/>
            <w:noWrap w:val="0"/>
            <w:vAlign w:val="top"/>
          </w:tcPr>
          <w:p w14:paraId="48CD362B">
            <w:pPr>
              <w:jc w:val="left"/>
              <w:rPr>
                <w:rFonts w:hint="eastAsia" w:ascii="仿宋_GB2312" w:hAnsi="仿宋_GB2312" w:eastAsia="仿宋_GB2312"/>
                <w:sz w:val="30"/>
                <w:szCs w:val="30"/>
                <w:highlight w:val="none"/>
                <w:lang w:eastAsia="zh-CN"/>
              </w:rPr>
            </w:pPr>
            <w:r>
              <w:rPr>
                <w:rFonts w:hint="eastAsia" w:ascii="仿宋_GB2312" w:hAnsi="仿宋_GB2312" w:eastAsia="仿宋_GB2312"/>
                <w:sz w:val="30"/>
                <w:szCs w:val="30"/>
                <w:highlight w:val="none"/>
                <w:lang w:eastAsia="zh-CN"/>
              </w:rPr>
              <w:t>石城县小松中心小学</w:t>
            </w:r>
          </w:p>
        </w:tc>
        <w:tc>
          <w:tcPr>
            <w:tcW w:w="2348" w:type="dxa"/>
            <w:shd w:val="clear" w:color="auto" w:fill="auto"/>
            <w:noWrap w:val="0"/>
            <w:vAlign w:val="top"/>
          </w:tcPr>
          <w:p w14:paraId="43480791">
            <w:pPr>
              <w:jc w:val="left"/>
              <w:rPr>
                <w:rFonts w:hint="eastAsia" w:ascii="仿宋_GB2312" w:hAnsi="仿宋_GB2312" w:eastAsia="仿宋_GB2312"/>
                <w:sz w:val="30"/>
                <w:szCs w:val="30"/>
                <w:highlight w:val="yellow"/>
              </w:rPr>
            </w:pPr>
            <w:r>
              <w:rPr>
                <w:rFonts w:hint="eastAsia" w:ascii="仿宋_GB2312" w:hAnsi="仿宋_GB2312" w:eastAsia="仿宋_GB2312"/>
                <w:sz w:val="30"/>
                <w:szCs w:val="30"/>
                <w:highlight w:val="none"/>
                <w:lang w:eastAsia="zh-CN"/>
              </w:rPr>
              <w:t>二级</w:t>
            </w:r>
          </w:p>
        </w:tc>
      </w:tr>
      <w:tr w14:paraId="12CCD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3EF51C04">
            <w:pPr>
              <w:jc w:val="left"/>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17</w:t>
            </w:r>
          </w:p>
        </w:tc>
        <w:tc>
          <w:tcPr>
            <w:tcW w:w="4769" w:type="dxa"/>
            <w:shd w:val="clear" w:color="auto" w:fill="auto"/>
            <w:noWrap w:val="0"/>
            <w:vAlign w:val="top"/>
          </w:tcPr>
          <w:p w14:paraId="56AF18C1">
            <w:pPr>
              <w:jc w:val="left"/>
              <w:rPr>
                <w:rFonts w:hint="eastAsia" w:ascii="仿宋_GB2312" w:hAnsi="仿宋_GB2312" w:eastAsia="仿宋_GB2312"/>
                <w:sz w:val="30"/>
                <w:szCs w:val="30"/>
                <w:highlight w:val="none"/>
                <w:lang w:eastAsia="zh-CN"/>
              </w:rPr>
            </w:pPr>
            <w:r>
              <w:rPr>
                <w:rFonts w:hint="eastAsia" w:ascii="仿宋_GB2312" w:hAnsi="仿宋_GB2312" w:eastAsia="仿宋_GB2312"/>
                <w:sz w:val="30"/>
                <w:szCs w:val="30"/>
                <w:highlight w:val="none"/>
                <w:lang w:eastAsia="zh-CN"/>
              </w:rPr>
              <w:t>石城县木兰中小学</w:t>
            </w:r>
          </w:p>
        </w:tc>
        <w:tc>
          <w:tcPr>
            <w:tcW w:w="2348" w:type="dxa"/>
            <w:shd w:val="clear" w:color="auto" w:fill="auto"/>
            <w:noWrap w:val="0"/>
            <w:vAlign w:val="top"/>
          </w:tcPr>
          <w:p w14:paraId="556E6F62">
            <w:pPr>
              <w:jc w:val="left"/>
              <w:rPr>
                <w:rFonts w:hint="eastAsia" w:ascii="仿宋_GB2312" w:hAnsi="仿宋_GB2312" w:eastAsia="仿宋_GB2312"/>
                <w:sz w:val="30"/>
                <w:szCs w:val="30"/>
                <w:highlight w:val="yellow"/>
              </w:rPr>
            </w:pPr>
            <w:r>
              <w:rPr>
                <w:rFonts w:hint="eastAsia" w:ascii="仿宋_GB2312" w:hAnsi="仿宋_GB2312" w:eastAsia="仿宋_GB2312"/>
                <w:sz w:val="30"/>
                <w:szCs w:val="30"/>
                <w:highlight w:val="none"/>
                <w:lang w:eastAsia="zh-CN"/>
              </w:rPr>
              <w:t>二级</w:t>
            </w:r>
          </w:p>
        </w:tc>
      </w:tr>
      <w:tr w14:paraId="2E231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700913BE">
            <w:pPr>
              <w:jc w:val="left"/>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18</w:t>
            </w:r>
          </w:p>
        </w:tc>
        <w:tc>
          <w:tcPr>
            <w:tcW w:w="4769" w:type="dxa"/>
            <w:shd w:val="clear" w:color="auto" w:fill="auto"/>
            <w:noWrap w:val="0"/>
            <w:vAlign w:val="top"/>
          </w:tcPr>
          <w:p w14:paraId="2021A6B8">
            <w:pPr>
              <w:jc w:val="left"/>
              <w:rPr>
                <w:rFonts w:hint="eastAsia" w:ascii="仿宋_GB2312" w:hAnsi="仿宋_GB2312" w:eastAsia="仿宋_GB2312"/>
                <w:sz w:val="30"/>
                <w:szCs w:val="30"/>
                <w:highlight w:val="none"/>
                <w:lang w:eastAsia="zh-CN"/>
              </w:rPr>
            </w:pPr>
            <w:r>
              <w:rPr>
                <w:rFonts w:hint="eastAsia" w:ascii="仿宋_GB2312" w:hAnsi="仿宋_GB2312" w:eastAsia="仿宋_GB2312"/>
                <w:sz w:val="30"/>
                <w:szCs w:val="30"/>
                <w:highlight w:val="none"/>
                <w:lang w:eastAsia="zh-CN"/>
              </w:rPr>
              <w:t>石城县丰山初级中学</w:t>
            </w:r>
          </w:p>
        </w:tc>
        <w:tc>
          <w:tcPr>
            <w:tcW w:w="2348" w:type="dxa"/>
            <w:shd w:val="clear" w:color="auto" w:fill="auto"/>
            <w:noWrap w:val="0"/>
            <w:vAlign w:val="top"/>
          </w:tcPr>
          <w:p w14:paraId="63A6D10E">
            <w:pPr>
              <w:jc w:val="left"/>
              <w:rPr>
                <w:rFonts w:hint="eastAsia" w:ascii="仿宋_GB2312" w:hAnsi="仿宋_GB2312" w:eastAsia="仿宋_GB2312"/>
                <w:sz w:val="30"/>
                <w:szCs w:val="30"/>
                <w:highlight w:val="yellow"/>
              </w:rPr>
            </w:pPr>
            <w:r>
              <w:rPr>
                <w:rFonts w:hint="eastAsia" w:ascii="仿宋_GB2312" w:hAnsi="仿宋_GB2312" w:eastAsia="仿宋_GB2312"/>
                <w:sz w:val="30"/>
                <w:szCs w:val="30"/>
                <w:highlight w:val="none"/>
                <w:lang w:eastAsia="zh-CN"/>
              </w:rPr>
              <w:t>二级</w:t>
            </w:r>
          </w:p>
        </w:tc>
      </w:tr>
      <w:tr w14:paraId="298FE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72D46872">
            <w:pPr>
              <w:jc w:val="left"/>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19</w:t>
            </w:r>
          </w:p>
        </w:tc>
        <w:tc>
          <w:tcPr>
            <w:tcW w:w="4769" w:type="dxa"/>
            <w:shd w:val="clear" w:color="auto" w:fill="auto"/>
            <w:noWrap w:val="0"/>
            <w:vAlign w:val="top"/>
          </w:tcPr>
          <w:p w14:paraId="2C2D68CF">
            <w:pPr>
              <w:jc w:val="left"/>
              <w:rPr>
                <w:rFonts w:hint="eastAsia" w:ascii="仿宋_GB2312" w:hAnsi="仿宋_GB2312" w:eastAsia="仿宋_GB2312"/>
                <w:sz w:val="30"/>
                <w:szCs w:val="30"/>
                <w:highlight w:val="none"/>
                <w:lang w:eastAsia="zh-CN"/>
              </w:rPr>
            </w:pPr>
            <w:r>
              <w:rPr>
                <w:rFonts w:hint="eastAsia" w:ascii="仿宋_GB2312" w:hAnsi="仿宋_GB2312" w:eastAsia="仿宋_GB2312"/>
                <w:sz w:val="30"/>
                <w:szCs w:val="30"/>
                <w:highlight w:val="none"/>
                <w:lang w:eastAsia="zh-CN"/>
              </w:rPr>
              <w:t>石城县丰山中心小学</w:t>
            </w:r>
          </w:p>
        </w:tc>
        <w:tc>
          <w:tcPr>
            <w:tcW w:w="2348" w:type="dxa"/>
            <w:shd w:val="clear" w:color="auto" w:fill="auto"/>
            <w:noWrap w:val="0"/>
            <w:vAlign w:val="top"/>
          </w:tcPr>
          <w:p w14:paraId="4452328E">
            <w:pPr>
              <w:jc w:val="left"/>
              <w:rPr>
                <w:rFonts w:hint="eastAsia" w:ascii="仿宋_GB2312" w:hAnsi="仿宋_GB2312" w:eastAsia="仿宋_GB2312"/>
                <w:sz w:val="30"/>
                <w:szCs w:val="30"/>
                <w:highlight w:val="yellow"/>
              </w:rPr>
            </w:pPr>
            <w:r>
              <w:rPr>
                <w:rFonts w:hint="eastAsia" w:ascii="仿宋_GB2312" w:hAnsi="仿宋_GB2312" w:eastAsia="仿宋_GB2312"/>
                <w:sz w:val="30"/>
                <w:szCs w:val="30"/>
                <w:highlight w:val="none"/>
                <w:lang w:eastAsia="zh-CN"/>
              </w:rPr>
              <w:t>二级</w:t>
            </w:r>
          </w:p>
        </w:tc>
      </w:tr>
      <w:tr w14:paraId="79AA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0106D47A">
            <w:pPr>
              <w:jc w:val="left"/>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20</w:t>
            </w:r>
          </w:p>
        </w:tc>
        <w:tc>
          <w:tcPr>
            <w:tcW w:w="4769" w:type="dxa"/>
            <w:shd w:val="clear" w:color="auto" w:fill="auto"/>
            <w:noWrap w:val="0"/>
            <w:vAlign w:val="top"/>
          </w:tcPr>
          <w:p w14:paraId="47250B2F">
            <w:pPr>
              <w:jc w:val="left"/>
              <w:rPr>
                <w:rFonts w:hint="eastAsia" w:ascii="仿宋_GB2312" w:hAnsi="仿宋_GB2312" w:eastAsia="仿宋_GB2312"/>
                <w:sz w:val="30"/>
                <w:szCs w:val="30"/>
                <w:highlight w:val="none"/>
                <w:lang w:eastAsia="zh-CN"/>
              </w:rPr>
            </w:pPr>
            <w:r>
              <w:rPr>
                <w:rFonts w:hint="eastAsia" w:ascii="仿宋_GB2312" w:hAnsi="仿宋_GB2312" w:eastAsia="仿宋_GB2312"/>
                <w:sz w:val="30"/>
                <w:szCs w:val="30"/>
                <w:highlight w:val="none"/>
                <w:lang w:eastAsia="zh-CN"/>
              </w:rPr>
              <w:t>石城县高田初中</w:t>
            </w:r>
          </w:p>
        </w:tc>
        <w:tc>
          <w:tcPr>
            <w:tcW w:w="2348" w:type="dxa"/>
            <w:shd w:val="clear" w:color="auto" w:fill="auto"/>
            <w:noWrap w:val="0"/>
            <w:vAlign w:val="top"/>
          </w:tcPr>
          <w:p w14:paraId="1B9A5FAE">
            <w:pPr>
              <w:jc w:val="left"/>
              <w:rPr>
                <w:rFonts w:hint="eastAsia" w:ascii="仿宋_GB2312" w:hAnsi="仿宋_GB2312" w:eastAsia="仿宋_GB2312"/>
                <w:sz w:val="30"/>
                <w:szCs w:val="30"/>
                <w:highlight w:val="yellow"/>
              </w:rPr>
            </w:pPr>
            <w:r>
              <w:rPr>
                <w:rFonts w:hint="eastAsia" w:ascii="仿宋_GB2312" w:hAnsi="仿宋_GB2312" w:eastAsia="仿宋_GB2312"/>
                <w:sz w:val="30"/>
                <w:szCs w:val="30"/>
                <w:highlight w:val="none"/>
                <w:lang w:eastAsia="zh-CN"/>
              </w:rPr>
              <w:t>二级</w:t>
            </w:r>
          </w:p>
        </w:tc>
      </w:tr>
      <w:tr w14:paraId="390A3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15F267BA">
            <w:pPr>
              <w:jc w:val="left"/>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21</w:t>
            </w:r>
          </w:p>
        </w:tc>
        <w:tc>
          <w:tcPr>
            <w:tcW w:w="4769" w:type="dxa"/>
            <w:shd w:val="clear" w:color="auto" w:fill="auto"/>
            <w:noWrap w:val="0"/>
            <w:vAlign w:val="top"/>
          </w:tcPr>
          <w:p w14:paraId="03F4875E">
            <w:pPr>
              <w:jc w:val="left"/>
              <w:rPr>
                <w:rFonts w:hint="eastAsia" w:ascii="仿宋_GB2312" w:hAnsi="仿宋_GB2312" w:eastAsia="仿宋_GB2312"/>
                <w:sz w:val="30"/>
                <w:szCs w:val="30"/>
                <w:highlight w:val="none"/>
                <w:lang w:eastAsia="zh-CN"/>
              </w:rPr>
            </w:pPr>
            <w:r>
              <w:rPr>
                <w:rFonts w:hint="eastAsia" w:ascii="仿宋_GB2312" w:hAnsi="仿宋_GB2312" w:eastAsia="仿宋_GB2312"/>
                <w:sz w:val="30"/>
                <w:szCs w:val="30"/>
                <w:highlight w:val="none"/>
                <w:lang w:eastAsia="zh-CN"/>
              </w:rPr>
              <w:t>石城县高田中心小学</w:t>
            </w:r>
          </w:p>
        </w:tc>
        <w:tc>
          <w:tcPr>
            <w:tcW w:w="2348" w:type="dxa"/>
            <w:shd w:val="clear" w:color="auto" w:fill="auto"/>
            <w:noWrap w:val="0"/>
            <w:vAlign w:val="top"/>
          </w:tcPr>
          <w:p w14:paraId="26614D9F">
            <w:pPr>
              <w:jc w:val="left"/>
              <w:rPr>
                <w:rFonts w:hint="eastAsia" w:ascii="仿宋_GB2312" w:hAnsi="仿宋_GB2312" w:eastAsia="仿宋_GB2312"/>
                <w:sz w:val="30"/>
                <w:szCs w:val="30"/>
                <w:highlight w:val="yellow"/>
              </w:rPr>
            </w:pPr>
            <w:r>
              <w:rPr>
                <w:rFonts w:hint="eastAsia" w:ascii="仿宋_GB2312" w:hAnsi="仿宋_GB2312" w:eastAsia="仿宋_GB2312"/>
                <w:sz w:val="30"/>
                <w:szCs w:val="30"/>
                <w:highlight w:val="none"/>
                <w:lang w:eastAsia="zh-CN"/>
              </w:rPr>
              <w:t>二级</w:t>
            </w:r>
          </w:p>
        </w:tc>
      </w:tr>
      <w:tr w14:paraId="01350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27007158">
            <w:pPr>
              <w:jc w:val="left"/>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22</w:t>
            </w:r>
          </w:p>
        </w:tc>
        <w:tc>
          <w:tcPr>
            <w:tcW w:w="4769" w:type="dxa"/>
            <w:shd w:val="clear" w:color="auto" w:fill="auto"/>
            <w:noWrap w:val="0"/>
            <w:vAlign w:val="top"/>
          </w:tcPr>
          <w:p w14:paraId="57E9F81B">
            <w:pPr>
              <w:jc w:val="left"/>
              <w:rPr>
                <w:rFonts w:hint="eastAsia" w:ascii="仿宋_GB2312" w:hAnsi="仿宋_GB2312" w:eastAsia="仿宋_GB2312"/>
                <w:sz w:val="30"/>
                <w:szCs w:val="30"/>
                <w:highlight w:val="none"/>
                <w:lang w:eastAsia="zh-CN"/>
              </w:rPr>
            </w:pPr>
            <w:r>
              <w:rPr>
                <w:rFonts w:hint="eastAsia" w:ascii="仿宋_GB2312" w:hAnsi="仿宋_GB2312" w:eastAsia="仿宋_GB2312"/>
                <w:sz w:val="30"/>
                <w:szCs w:val="30"/>
                <w:highlight w:val="none"/>
                <w:lang w:eastAsia="zh-CN"/>
              </w:rPr>
              <w:t>石城县岩岭中小学</w:t>
            </w:r>
          </w:p>
        </w:tc>
        <w:tc>
          <w:tcPr>
            <w:tcW w:w="2348" w:type="dxa"/>
            <w:shd w:val="clear" w:color="auto" w:fill="auto"/>
            <w:noWrap w:val="0"/>
            <w:vAlign w:val="top"/>
          </w:tcPr>
          <w:p w14:paraId="6CDA6DDC">
            <w:pPr>
              <w:jc w:val="left"/>
              <w:rPr>
                <w:rFonts w:hint="eastAsia" w:ascii="仿宋_GB2312" w:hAnsi="仿宋_GB2312" w:eastAsia="仿宋_GB2312"/>
                <w:sz w:val="30"/>
                <w:szCs w:val="30"/>
                <w:highlight w:val="yellow"/>
              </w:rPr>
            </w:pPr>
            <w:r>
              <w:rPr>
                <w:rFonts w:hint="eastAsia" w:ascii="仿宋_GB2312" w:hAnsi="仿宋_GB2312" w:eastAsia="仿宋_GB2312"/>
                <w:sz w:val="30"/>
                <w:szCs w:val="30"/>
                <w:highlight w:val="none"/>
                <w:lang w:eastAsia="zh-CN"/>
              </w:rPr>
              <w:t>二级</w:t>
            </w:r>
          </w:p>
        </w:tc>
      </w:tr>
      <w:tr w14:paraId="4429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60BCF2FB">
            <w:pPr>
              <w:jc w:val="left"/>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23</w:t>
            </w:r>
          </w:p>
        </w:tc>
        <w:tc>
          <w:tcPr>
            <w:tcW w:w="4769" w:type="dxa"/>
            <w:shd w:val="clear" w:color="auto" w:fill="auto"/>
            <w:noWrap w:val="0"/>
            <w:vAlign w:val="top"/>
          </w:tcPr>
          <w:p w14:paraId="55944A8E">
            <w:pPr>
              <w:jc w:val="left"/>
              <w:rPr>
                <w:rFonts w:hint="eastAsia" w:ascii="仿宋_GB2312" w:hAnsi="仿宋_GB2312" w:eastAsia="仿宋_GB2312"/>
                <w:sz w:val="30"/>
                <w:szCs w:val="30"/>
                <w:highlight w:val="none"/>
                <w:lang w:eastAsia="zh-CN"/>
              </w:rPr>
            </w:pPr>
            <w:r>
              <w:rPr>
                <w:rFonts w:hint="eastAsia" w:ascii="仿宋_GB2312" w:hAnsi="仿宋_GB2312" w:eastAsia="仿宋_GB2312"/>
                <w:sz w:val="30"/>
                <w:szCs w:val="30"/>
                <w:highlight w:val="none"/>
                <w:lang w:eastAsia="zh-CN"/>
              </w:rPr>
              <w:t>石城县屏山中学</w:t>
            </w:r>
          </w:p>
        </w:tc>
        <w:tc>
          <w:tcPr>
            <w:tcW w:w="2348" w:type="dxa"/>
            <w:shd w:val="clear" w:color="auto" w:fill="auto"/>
            <w:noWrap w:val="0"/>
            <w:vAlign w:val="top"/>
          </w:tcPr>
          <w:p w14:paraId="68AD6512">
            <w:pPr>
              <w:jc w:val="left"/>
              <w:rPr>
                <w:rFonts w:hint="eastAsia" w:ascii="仿宋_GB2312" w:hAnsi="仿宋_GB2312" w:eastAsia="仿宋_GB2312"/>
                <w:sz w:val="30"/>
                <w:szCs w:val="30"/>
                <w:highlight w:val="yellow"/>
              </w:rPr>
            </w:pPr>
            <w:r>
              <w:rPr>
                <w:rFonts w:hint="eastAsia" w:ascii="仿宋_GB2312" w:hAnsi="仿宋_GB2312" w:eastAsia="仿宋_GB2312"/>
                <w:sz w:val="30"/>
                <w:szCs w:val="30"/>
                <w:highlight w:val="none"/>
                <w:lang w:eastAsia="zh-CN"/>
              </w:rPr>
              <w:t>二级</w:t>
            </w:r>
          </w:p>
        </w:tc>
      </w:tr>
      <w:tr w14:paraId="6401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460A0B9D">
            <w:pPr>
              <w:jc w:val="left"/>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24</w:t>
            </w:r>
          </w:p>
        </w:tc>
        <w:tc>
          <w:tcPr>
            <w:tcW w:w="4769" w:type="dxa"/>
            <w:shd w:val="clear" w:color="auto" w:fill="auto"/>
            <w:noWrap w:val="0"/>
            <w:vAlign w:val="top"/>
          </w:tcPr>
          <w:p w14:paraId="51767FDE">
            <w:pPr>
              <w:jc w:val="left"/>
              <w:rPr>
                <w:rFonts w:hint="eastAsia" w:ascii="仿宋_GB2312" w:hAnsi="仿宋_GB2312" w:eastAsia="仿宋_GB2312"/>
                <w:sz w:val="30"/>
                <w:szCs w:val="30"/>
                <w:highlight w:val="none"/>
                <w:lang w:eastAsia="zh-CN"/>
              </w:rPr>
            </w:pPr>
            <w:r>
              <w:rPr>
                <w:rFonts w:hint="eastAsia" w:ascii="仿宋_GB2312" w:hAnsi="仿宋_GB2312" w:eastAsia="仿宋_GB2312"/>
                <w:sz w:val="30"/>
                <w:szCs w:val="30"/>
                <w:highlight w:val="none"/>
                <w:lang w:eastAsia="zh-CN"/>
              </w:rPr>
              <w:t>石城县屏山中心小学</w:t>
            </w:r>
          </w:p>
        </w:tc>
        <w:tc>
          <w:tcPr>
            <w:tcW w:w="2348" w:type="dxa"/>
            <w:shd w:val="clear" w:color="auto" w:fill="auto"/>
            <w:noWrap w:val="0"/>
            <w:vAlign w:val="top"/>
          </w:tcPr>
          <w:p w14:paraId="437BDB69">
            <w:pPr>
              <w:jc w:val="left"/>
              <w:rPr>
                <w:rFonts w:hint="eastAsia" w:ascii="仿宋_GB2312" w:hAnsi="仿宋_GB2312" w:eastAsia="仿宋_GB2312"/>
                <w:sz w:val="30"/>
                <w:szCs w:val="30"/>
                <w:highlight w:val="yellow"/>
              </w:rPr>
            </w:pPr>
            <w:r>
              <w:rPr>
                <w:rFonts w:hint="eastAsia" w:ascii="仿宋_GB2312" w:hAnsi="仿宋_GB2312" w:eastAsia="仿宋_GB2312"/>
                <w:sz w:val="30"/>
                <w:szCs w:val="30"/>
                <w:highlight w:val="none"/>
                <w:lang w:eastAsia="zh-CN"/>
              </w:rPr>
              <w:t>二级</w:t>
            </w:r>
          </w:p>
        </w:tc>
      </w:tr>
      <w:tr w14:paraId="4D14F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0E7544D3">
            <w:pPr>
              <w:jc w:val="left"/>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25</w:t>
            </w:r>
          </w:p>
        </w:tc>
        <w:tc>
          <w:tcPr>
            <w:tcW w:w="4769" w:type="dxa"/>
            <w:shd w:val="clear" w:color="auto" w:fill="auto"/>
            <w:noWrap w:val="0"/>
            <w:vAlign w:val="top"/>
          </w:tcPr>
          <w:p w14:paraId="5488D9BF">
            <w:pPr>
              <w:jc w:val="left"/>
              <w:rPr>
                <w:rFonts w:hint="eastAsia" w:ascii="仿宋_GB2312" w:hAnsi="仿宋_GB2312" w:eastAsia="仿宋_GB2312"/>
                <w:sz w:val="30"/>
                <w:szCs w:val="30"/>
                <w:highlight w:val="none"/>
                <w:lang w:eastAsia="zh-CN"/>
              </w:rPr>
            </w:pPr>
            <w:r>
              <w:rPr>
                <w:rFonts w:hint="eastAsia" w:ascii="仿宋_GB2312" w:hAnsi="仿宋_GB2312" w:eastAsia="仿宋_GB2312"/>
                <w:sz w:val="30"/>
                <w:szCs w:val="30"/>
                <w:highlight w:val="none"/>
                <w:lang w:eastAsia="zh-CN"/>
              </w:rPr>
              <w:t>石城县大由初级中学</w:t>
            </w:r>
          </w:p>
        </w:tc>
        <w:tc>
          <w:tcPr>
            <w:tcW w:w="2348" w:type="dxa"/>
            <w:shd w:val="clear" w:color="auto" w:fill="auto"/>
            <w:noWrap w:val="0"/>
            <w:vAlign w:val="top"/>
          </w:tcPr>
          <w:p w14:paraId="2BE6D27B">
            <w:pPr>
              <w:jc w:val="left"/>
              <w:rPr>
                <w:rFonts w:hint="eastAsia" w:ascii="仿宋_GB2312" w:hAnsi="仿宋_GB2312" w:eastAsia="仿宋_GB2312"/>
                <w:sz w:val="30"/>
                <w:szCs w:val="30"/>
                <w:highlight w:val="yellow"/>
              </w:rPr>
            </w:pPr>
            <w:r>
              <w:rPr>
                <w:rFonts w:hint="eastAsia" w:ascii="仿宋_GB2312" w:hAnsi="仿宋_GB2312" w:eastAsia="仿宋_GB2312"/>
                <w:sz w:val="30"/>
                <w:szCs w:val="30"/>
                <w:highlight w:val="none"/>
                <w:lang w:eastAsia="zh-CN"/>
              </w:rPr>
              <w:t>二级</w:t>
            </w:r>
          </w:p>
        </w:tc>
      </w:tr>
      <w:tr w14:paraId="6B895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1BCB22CE">
            <w:pPr>
              <w:jc w:val="left"/>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26</w:t>
            </w:r>
          </w:p>
        </w:tc>
        <w:tc>
          <w:tcPr>
            <w:tcW w:w="4769" w:type="dxa"/>
            <w:shd w:val="clear" w:color="auto" w:fill="auto"/>
            <w:noWrap w:val="0"/>
            <w:vAlign w:val="top"/>
          </w:tcPr>
          <w:p w14:paraId="06BB1C11">
            <w:pPr>
              <w:jc w:val="left"/>
              <w:rPr>
                <w:rFonts w:hint="eastAsia" w:ascii="仿宋_GB2312" w:hAnsi="仿宋_GB2312" w:eastAsia="仿宋_GB2312"/>
                <w:sz w:val="30"/>
                <w:szCs w:val="30"/>
                <w:highlight w:val="none"/>
                <w:lang w:eastAsia="zh-CN"/>
              </w:rPr>
            </w:pPr>
            <w:r>
              <w:rPr>
                <w:rFonts w:hint="eastAsia" w:ascii="仿宋_GB2312" w:hAnsi="仿宋_GB2312" w:eastAsia="仿宋_GB2312"/>
                <w:sz w:val="30"/>
                <w:szCs w:val="30"/>
                <w:highlight w:val="none"/>
                <w:lang w:eastAsia="zh-CN"/>
              </w:rPr>
              <w:t>石城县大由中心小学</w:t>
            </w:r>
          </w:p>
        </w:tc>
        <w:tc>
          <w:tcPr>
            <w:tcW w:w="2348" w:type="dxa"/>
            <w:shd w:val="clear" w:color="auto" w:fill="auto"/>
            <w:noWrap w:val="0"/>
            <w:vAlign w:val="top"/>
          </w:tcPr>
          <w:p w14:paraId="4F2BCEAB">
            <w:pPr>
              <w:jc w:val="left"/>
              <w:rPr>
                <w:rFonts w:hint="eastAsia" w:ascii="仿宋_GB2312" w:hAnsi="仿宋_GB2312" w:eastAsia="仿宋_GB2312"/>
                <w:sz w:val="30"/>
                <w:szCs w:val="30"/>
                <w:highlight w:val="yellow"/>
              </w:rPr>
            </w:pPr>
            <w:r>
              <w:rPr>
                <w:rFonts w:hint="eastAsia" w:ascii="仿宋_GB2312" w:hAnsi="仿宋_GB2312" w:eastAsia="仿宋_GB2312"/>
                <w:sz w:val="30"/>
                <w:szCs w:val="30"/>
                <w:highlight w:val="none"/>
                <w:lang w:eastAsia="zh-CN"/>
              </w:rPr>
              <w:t>二级</w:t>
            </w:r>
          </w:p>
        </w:tc>
      </w:tr>
      <w:tr w14:paraId="55DC4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4934FEE8">
            <w:pPr>
              <w:jc w:val="left"/>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27</w:t>
            </w:r>
          </w:p>
        </w:tc>
        <w:tc>
          <w:tcPr>
            <w:tcW w:w="4769" w:type="dxa"/>
            <w:shd w:val="clear" w:color="auto" w:fill="auto"/>
            <w:noWrap w:val="0"/>
            <w:vAlign w:val="top"/>
          </w:tcPr>
          <w:p w14:paraId="321FF4BC">
            <w:pPr>
              <w:jc w:val="left"/>
              <w:rPr>
                <w:rFonts w:hint="eastAsia" w:ascii="仿宋_GB2312" w:hAnsi="仿宋_GB2312" w:eastAsia="仿宋_GB2312"/>
                <w:sz w:val="30"/>
                <w:szCs w:val="30"/>
                <w:highlight w:val="none"/>
                <w:lang w:eastAsia="zh-CN"/>
              </w:rPr>
            </w:pPr>
            <w:r>
              <w:rPr>
                <w:rFonts w:hint="eastAsia" w:ascii="仿宋_GB2312" w:hAnsi="仿宋_GB2312" w:eastAsia="仿宋_GB2312"/>
                <w:sz w:val="30"/>
                <w:szCs w:val="30"/>
                <w:highlight w:val="none"/>
                <w:lang w:eastAsia="zh-CN"/>
              </w:rPr>
              <w:t>石城县龙岗初级中学</w:t>
            </w:r>
          </w:p>
        </w:tc>
        <w:tc>
          <w:tcPr>
            <w:tcW w:w="2348" w:type="dxa"/>
            <w:shd w:val="clear" w:color="auto" w:fill="auto"/>
            <w:noWrap w:val="0"/>
            <w:vAlign w:val="top"/>
          </w:tcPr>
          <w:p w14:paraId="0C603721">
            <w:pPr>
              <w:jc w:val="left"/>
              <w:rPr>
                <w:rFonts w:hint="eastAsia" w:ascii="仿宋_GB2312" w:hAnsi="仿宋_GB2312" w:eastAsia="仿宋_GB2312"/>
                <w:sz w:val="30"/>
                <w:szCs w:val="30"/>
                <w:highlight w:val="yellow"/>
              </w:rPr>
            </w:pPr>
            <w:r>
              <w:rPr>
                <w:rFonts w:hint="eastAsia" w:ascii="仿宋_GB2312" w:hAnsi="仿宋_GB2312" w:eastAsia="仿宋_GB2312"/>
                <w:sz w:val="30"/>
                <w:szCs w:val="30"/>
                <w:highlight w:val="none"/>
                <w:lang w:eastAsia="zh-CN"/>
              </w:rPr>
              <w:t>二级</w:t>
            </w:r>
          </w:p>
        </w:tc>
      </w:tr>
      <w:tr w14:paraId="7DCEF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137B8F3F">
            <w:pPr>
              <w:jc w:val="left"/>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28</w:t>
            </w:r>
          </w:p>
        </w:tc>
        <w:tc>
          <w:tcPr>
            <w:tcW w:w="4769" w:type="dxa"/>
            <w:shd w:val="clear" w:color="auto" w:fill="auto"/>
            <w:noWrap w:val="0"/>
            <w:vAlign w:val="top"/>
          </w:tcPr>
          <w:p w14:paraId="5E08F959">
            <w:pPr>
              <w:jc w:val="left"/>
              <w:rPr>
                <w:rFonts w:hint="eastAsia" w:ascii="仿宋_GB2312" w:hAnsi="仿宋_GB2312" w:eastAsia="仿宋_GB2312"/>
                <w:sz w:val="30"/>
                <w:szCs w:val="30"/>
                <w:highlight w:val="none"/>
                <w:lang w:eastAsia="zh-CN"/>
              </w:rPr>
            </w:pPr>
            <w:r>
              <w:rPr>
                <w:rFonts w:hint="eastAsia" w:ascii="仿宋_GB2312" w:hAnsi="仿宋_GB2312" w:eastAsia="仿宋_GB2312"/>
                <w:sz w:val="30"/>
                <w:szCs w:val="30"/>
                <w:highlight w:val="none"/>
                <w:lang w:eastAsia="zh-CN"/>
              </w:rPr>
              <w:t>石城县龙岗中心小学</w:t>
            </w:r>
          </w:p>
        </w:tc>
        <w:tc>
          <w:tcPr>
            <w:tcW w:w="2348" w:type="dxa"/>
            <w:shd w:val="clear" w:color="auto" w:fill="auto"/>
            <w:noWrap w:val="0"/>
            <w:vAlign w:val="top"/>
          </w:tcPr>
          <w:p w14:paraId="454D9EE8">
            <w:pPr>
              <w:jc w:val="left"/>
              <w:rPr>
                <w:rFonts w:hint="eastAsia" w:ascii="仿宋_GB2312" w:hAnsi="仿宋_GB2312" w:eastAsia="仿宋_GB2312"/>
                <w:sz w:val="30"/>
                <w:szCs w:val="30"/>
                <w:highlight w:val="yellow"/>
              </w:rPr>
            </w:pPr>
            <w:r>
              <w:rPr>
                <w:rFonts w:hint="eastAsia" w:ascii="仿宋_GB2312" w:hAnsi="仿宋_GB2312" w:eastAsia="仿宋_GB2312"/>
                <w:sz w:val="30"/>
                <w:szCs w:val="30"/>
                <w:highlight w:val="none"/>
                <w:lang w:eastAsia="zh-CN"/>
              </w:rPr>
              <w:t>二级</w:t>
            </w:r>
          </w:p>
        </w:tc>
      </w:tr>
      <w:tr w14:paraId="695BA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12374D85">
            <w:pPr>
              <w:jc w:val="left"/>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29</w:t>
            </w:r>
          </w:p>
        </w:tc>
        <w:tc>
          <w:tcPr>
            <w:tcW w:w="4769" w:type="dxa"/>
            <w:shd w:val="clear" w:color="auto" w:fill="auto"/>
            <w:noWrap w:val="0"/>
            <w:vAlign w:val="top"/>
          </w:tcPr>
          <w:p w14:paraId="1AD3976E">
            <w:pPr>
              <w:jc w:val="left"/>
              <w:rPr>
                <w:rFonts w:hint="eastAsia" w:ascii="仿宋_GB2312" w:hAnsi="仿宋_GB2312" w:eastAsia="仿宋_GB2312"/>
                <w:sz w:val="30"/>
                <w:szCs w:val="30"/>
                <w:highlight w:val="none"/>
                <w:lang w:eastAsia="zh-CN"/>
              </w:rPr>
            </w:pPr>
            <w:r>
              <w:rPr>
                <w:rFonts w:hint="eastAsia" w:ascii="仿宋_GB2312" w:hAnsi="仿宋_GB2312" w:eastAsia="仿宋_GB2312"/>
                <w:sz w:val="30"/>
                <w:szCs w:val="30"/>
                <w:highlight w:val="none"/>
                <w:lang w:eastAsia="zh-CN"/>
              </w:rPr>
              <w:t>石城县横江中学</w:t>
            </w:r>
          </w:p>
        </w:tc>
        <w:tc>
          <w:tcPr>
            <w:tcW w:w="2348" w:type="dxa"/>
            <w:shd w:val="clear" w:color="auto" w:fill="auto"/>
            <w:noWrap w:val="0"/>
            <w:vAlign w:val="top"/>
          </w:tcPr>
          <w:p w14:paraId="2A5872E1">
            <w:pPr>
              <w:jc w:val="left"/>
              <w:rPr>
                <w:rFonts w:hint="eastAsia" w:ascii="仿宋_GB2312" w:hAnsi="仿宋_GB2312" w:eastAsia="仿宋_GB2312"/>
                <w:sz w:val="30"/>
                <w:szCs w:val="30"/>
                <w:highlight w:val="yellow"/>
              </w:rPr>
            </w:pPr>
            <w:r>
              <w:rPr>
                <w:rFonts w:hint="eastAsia" w:ascii="仿宋_GB2312" w:hAnsi="仿宋_GB2312" w:eastAsia="仿宋_GB2312"/>
                <w:sz w:val="30"/>
                <w:szCs w:val="30"/>
                <w:highlight w:val="none"/>
                <w:lang w:eastAsia="zh-CN"/>
              </w:rPr>
              <w:t>二级</w:t>
            </w:r>
          </w:p>
        </w:tc>
      </w:tr>
      <w:tr w14:paraId="70AA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4BB929D4">
            <w:pPr>
              <w:jc w:val="left"/>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30</w:t>
            </w:r>
          </w:p>
        </w:tc>
        <w:tc>
          <w:tcPr>
            <w:tcW w:w="4769" w:type="dxa"/>
            <w:shd w:val="clear" w:color="auto" w:fill="auto"/>
            <w:noWrap w:val="0"/>
            <w:vAlign w:val="top"/>
          </w:tcPr>
          <w:p w14:paraId="3BD2BED7">
            <w:pPr>
              <w:jc w:val="left"/>
              <w:rPr>
                <w:rFonts w:hint="eastAsia" w:ascii="仿宋_GB2312" w:hAnsi="仿宋_GB2312" w:eastAsia="仿宋_GB2312"/>
                <w:sz w:val="30"/>
                <w:szCs w:val="30"/>
                <w:highlight w:val="none"/>
                <w:lang w:eastAsia="zh-CN"/>
              </w:rPr>
            </w:pPr>
            <w:r>
              <w:rPr>
                <w:rFonts w:hint="eastAsia" w:ascii="仿宋_GB2312" w:hAnsi="仿宋_GB2312" w:eastAsia="仿宋_GB2312"/>
                <w:sz w:val="30"/>
                <w:szCs w:val="30"/>
                <w:highlight w:val="none"/>
                <w:lang w:eastAsia="zh-CN"/>
              </w:rPr>
              <w:t>石城县洋地中小学</w:t>
            </w:r>
          </w:p>
        </w:tc>
        <w:tc>
          <w:tcPr>
            <w:tcW w:w="2348" w:type="dxa"/>
            <w:shd w:val="clear" w:color="auto" w:fill="auto"/>
            <w:noWrap w:val="0"/>
            <w:vAlign w:val="top"/>
          </w:tcPr>
          <w:p w14:paraId="328002B8">
            <w:pPr>
              <w:jc w:val="left"/>
              <w:rPr>
                <w:rFonts w:hint="eastAsia" w:ascii="仿宋_GB2312" w:hAnsi="仿宋_GB2312" w:eastAsia="仿宋_GB2312"/>
                <w:sz w:val="30"/>
                <w:szCs w:val="30"/>
                <w:highlight w:val="yellow"/>
              </w:rPr>
            </w:pPr>
            <w:r>
              <w:rPr>
                <w:rFonts w:hint="eastAsia" w:ascii="仿宋_GB2312" w:hAnsi="仿宋_GB2312" w:eastAsia="仿宋_GB2312"/>
                <w:sz w:val="30"/>
                <w:szCs w:val="30"/>
                <w:highlight w:val="none"/>
                <w:lang w:eastAsia="zh-CN"/>
              </w:rPr>
              <w:t>二级</w:t>
            </w:r>
          </w:p>
        </w:tc>
      </w:tr>
      <w:tr w14:paraId="140E9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1D644E6B">
            <w:pPr>
              <w:jc w:val="left"/>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31</w:t>
            </w:r>
          </w:p>
        </w:tc>
        <w:tc>
          <w:tcPr>
            <w:tcW w:w="4769" w:type="dxa"/>
            <w:shd w:val="clear" w:color="auto" w:fill="auto"/>
            <w:noWrap w:val="0"/>
            <w:vAlign w:val="top"/>
          </w:tcPr>
          <w:p w14:paraId="245EE6E0">
            <w:pPr>
              <w:jc w:val="left"/>
              <w:rPr>
                <w:rFonts w:hint="eastAsia" w:ascii="仿宋_GB2312" w:hAnsi="仿宋_GB2312" w:eastAsia="仿宋_GB2312"/>
                <w:sz w:val="30"/>
                <w:szCs w:val="30"/>
                <w:highlight w:val="none"/>
                <w:lang w:eastAsia="zh-CN"/>
              </w:rPr>
            </w:pPr>
            <w:r>
              <w:rPr>
                <w:rFonts w:hint="eastAsia" w:ascii="仿宋_GB2312" w:hAnsi="仿宋_GB2312" w:eastAsia="仿宋_GB2312"/>
                <w:sz w:val="30"/>
                <w:szCs w:val="30"/>
                <w:highlight w:val="none"/>
                <w:lang w:eastAsia="zh-CN"/>
              </w:rPr>
              <w:t>石城县赣源中小学</w:t>
            </w:r>
          </w:p>
        </w:tc>
        <w:tc>
          <w:tcPr>
            <w:tcW w:w="2348" w:type="dxa"/>
            <w:shd w:val="clear" w:color="auto" w:fill="auto"/>
            <w:noWrap w:val="0"/>
            <w:vAlign w:val="top"/>
          </w:tcPr>
          <w:p w14:paraId="55A763D6">
            <w:pPr>
              <w:jc w:val="left"/>
              <w:rPr>
                <w:rFonts w:hint="eastAsia" w:ascii="仿宋_GB2312" w:hAnsi="仿宋_GB2312" w:eastAsia="仿宋_GB2312"/>
                <w:sz w:val="30"/>
                <w:szCs w:val="30"/>
                <w:highlight w:val="yellow"/>
              </w:rPr>
            </w:pPr>
            <w:r>
              <w:rPr>
                <w:rFonts w:hint="eastAsia" w:ascii="仿宋_GB2312" w:hAnsi="仿宋_GB2312" w:eastAsia="仿宋_GB2312"/>
                <w:sz w:val="30"/>
                <w:szCs w:val="30"/>
                <w:highlight w:val="none"/>
                <w:lang w:eastAsia="zh-CN"/>
              </w:rPr>
              <w:t>二级</w:t>
            </w:r>
          </w:p>
        </w:tc>
      </w:tr>
      <w:tr w14:paraId="7C03E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3DDFF618">
            <w:pPr>
              <w:jc w:val="left"/>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32</w:t>
            </w:r>
          </w:p>
        </w:tc>
        <w:tc>
          <w:tcPr>
            <w:tcW w:w="4769" w:type="dxa"/>
            <w:shd w:val="clear" w:color="auto" w:fill="auto"/>
            <w:noWrap w:val="0"/>
            <w:vAlign w:val="top"/>
          </w:tcPr>
          <w:p w14:paraId="21B45527">
            <w:pPr>
              <w:jc w:val="left"/>
              <w:rPr>
                <w:rFonts w:hint="eastAsia" w:ascii="仿宋_GB2312" w:hAnsi="仿宋_GB2312" w:eastAsia="仿宋_GB2312"/>
                <w:sz w:val="30"/>
                <w:szCs w:val="30"/>
                <w:highlight w:val="none"/>
                <w:lang w:eastAsia="zh-CN"/>
              </w:rPr>
            </w:pPr>
            <w:r>
              <w:rPr>
                <w:rFonts w:hint="eastAsia" w:ascii="仿宋_GB2312" w:hAnsi="仿宋_GB2312" w:eastAsia="仿宋_GB2312"/>
                <w:sz w:val="30"/>
                <w:szCs w:val="30"/>
                <w:highlight w:val="none"/>
                <w:lang w:eastAsia="zh-CN"/>
              </w:rPr>
              <w:t>石城县横江中心小学</w:t>
            </w:r>
          </w:p>
        </w:tc>
        <w:tc>
          <w:tcPr>
            <w:tcW w:w="2348" w:type="dxa"/>
            <w:shd w:val="clear" w:color="auto" w:fill="auto"/>
            <w:noWrap w:val="0"/>
            <w:vAlign w:val="top"/>
          </w:tcPr>
          <w:p w14:paraId="3BD98DFC">
            <w:pPr>
              <w:jc w:val="left"/>
              <w:rPr>
                <w:rFonts w:hint="eastAsia" w:ascii="仿宋_GB2312" w:hAnsi="仿宋_GB2312" w:eastAsia="仿宋_GB2312"/>
                <w:sz w:val="30"/>
                <w:szCs w:val="30"/>
                <w:highlight w:val="yellow"/>
              </w:rPr>
            </w:pPr>
            <w:r>
              <w:rPr>
                <w:rFonts w:hint="eastAsia" w:ascii="仿宋_GB2312" w:hAnsi="仿宋_GB2312" w:eastAsia="仿宋_GB2312"/>
                <w:sz w:val="30"/>
                <w:szCs w:val="30"/>
                <w:highlight w:val="none"/>
                <w:lang w:eastAsia="zh-CN"/>
              </w:rPr>
              <w:t>二级</w:t>
            </w:r>
          </w:p>
        </w:tc>
      </w:tr>
      <w:tr w14:paraId="43361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7DCCB811">
            <w:pPr>
              <w:jc w:val="left"/>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33</w:t>
            </w:r>
          </w:p>
        </w:tc>
        <w:tc>
          <w:tcPr>
            <w:tcW w:w="4769" w:type="dxa"/>
            <w:shd w:val="clear" w:color="auto" w:fill="auto"/>
            <w:noWrap w:val="0"/>
            <w:vAlign w:val="top"/>
          </w:tcPr>
          <w:p w14:paraId="4E108154">
            <w:pPr>
              <w:jc w:val="left"/>
              <w:rPr>
                <w:rFonts w:hint="eastAsia" w:ascii="仿宋_GB2312" w:hAnsi="仿宋_GB2312" w:eastAsia="仿宋_GB2312"/>
                <w:sz w:val="30"/>
                <w:szCs w:val="30"/>
                <w:highlight w:val="none"/>
                <w:lang w:eastAsia="zh-CN"/>
              </w:rPr>
            </w:pPr>
            <w:r>
              <w:rPr>
                <w:rFonts w:hint="eastAsia" w:ascii="仿宋_GB2312" w:hAnsi="仿宋_GB2312" w:eastAsia="仿宋_GB2312"/>
                <w:sz w:val="30"/>
                <w:szCs w:val="30"/>
                <w:highlight w:val="none"/>
                <w:lang w:eastAsia="zh-CN"/>
              </w:rPr>
              <w:t>石城县小姑中小学</w:t>
            </w:r>
          </w:p>
        </w:tc>
        <w:tc>
          <w:tcPr>
            <w:tcW w:w="2348" w:type="dxa"/>
            <w:shd w:val="clear" w:color="auto" w:fill="auto"/>
            <w:noWrap w:val="0"/>
            <w:vAlign w:val="top"/>
          </w:tcPr>
          <w:p w14:paraId="3604FA47">
            <w:pPr>
              <w:jc w:val="left"/>
              <w:rPr>
                <w:rFonts w:hint="eastAsia" w:ascii="仿宋_GB2312" w:hAnsi="仿宋_GB2312" w:eastAsia="仿宋_GB2312"/>
                <w:sz w:val="30"/>
                <w:szCs w:val="30"/>
                <w:highlight w:val="yellow"/>
              </w:rPr>
            </w:pPr>
            <w:r>
              <w:rPr>
                <w:rFonts w:hint="eastAsia" w:ascii="仿宋_GB2312" w:hAnsi="仿宋_GB2312" w:eastAsia="仿宋_GB2312"/>
                <w:sz w:val="30"/>
                <w:szCs w:val="30"/>
                <w:highlight w:val="none"/>
                <w:lang w:eastAsia="zh-CN"/>
              </w:rPr>
              <w:t>二级</w:t>
            </w:r>
          </w:p>
        </w:tc>
      </w:tr>
      <w:tr w14:paraId="0279E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3F4DF5E7">
            <w:pPr>
              <w:jc w:val="left"/>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34</w:t>
            </w:r>
          </w:p>
        </w:tc>
        <w:tc>
          <w:tcPr>
            <w:tcW w:w="4769" w:type="dxa"/>
            <w:shd w:val="clear" w:color="auto" w:fill="auto"/>
            <w:noWrap w:val="0"/>
            <w:vAlign w:val="top"/>
          </w:tcPr>
          <w:p w14:paraId="42B49F41">
            <w:pPr>
              <w:jc w:val="left"/>
              <w:rPr>
                <w:rFonts w:hint="eastAsia" w:ascii="仿宋_GB2312" w:hAnsi="仿宋_GB2312" w:eastAsia="仿宋_GB2312"/>
                <w:sz w:val="30"/>
                <w:szCs w:val="30"/>
                <w:highlight w:val="none"/>
                <w:lang w:eastAsia="zh-CN"/>
              </w:rPr>
            </w:pPr>
            <w:r>
              <w:rPr>
                <w:rFonts w:hint="eastAsia" w:ascii="仿宋_GB2312" w:hAnsi="仿宋_GB2312" w:eastAsia="仿宋_GB2312"/>
                <w:sz w:val="30"/>
                <w:szCs w:val="30"/>
                <w:highlight w:val="none"/>
                <w:lang w:eastAsia="zh-CN"/>
              </w:rPr>
              <w:t>石城县珠坑初级中学</w:t>
            </w:r>
          </w:p>
        </w:tc>
        <w:tc>
          <w:tcPr>
            <w:tcW w:w="2348" w:type="dxa"/>
            <w:shd w:val="clear" w:color="auto" w:fill="auto"/>
            <w:noWrap w:val="0"/>
            <w:vAlign w:val="top"/>
          </w:tcPr>
          <w:p w14:paraId="391451A2">
            <w:pPr>
              <w:jc w:val="left"/>
              <w:rPr>
                <w:rFonts w:hint="eastAsia" w:ascii="仿宋_GB2312" w:hAnsi="仿宋_GB2312" w:eastAsia="仿宋_GB2312"/>
                <w:sz w:val="30"/>
                <w:szCs w:val="30"/>
                <w:highlight w:val="yellow"/>
              </w:rPr>
            </w:pPr>
            <w:r>
              <w:rPr>
                <w:rFonts w:hint="eastAsia" w:ascii="仿宋_GB2312" w:hAnsi="仿宋_GB2312" w:eastAsia="仿宋_GB2312"/>
                <w:sz w:val="30"/>
                <w:szCs w:val="30"/>
                <w:highlight w:val="none"/>
                <w:lang w:eastAsia="zh-CN"/>
              </w:rPr>
              <w:t>二级</w:t>
            </w:r>
          </w:p>
        </w:tc>
      </w:tr>
      <w:tr w14:paraId="5E82C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779AB878">
            <w:pPr>
              <w:jc w:val="left"/>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35</w:t>
            </w:r>
          </w:p>
        </w:tc>
        <w:tc>
          <w:tcPr>
            <w:tcW w:w="4769" w:type="dxa"/>
            <w:shd w:val="clear" w:color="auto" w:fill="auto"/>
            <w:noWrap w:val="0"/>
            <w:vAlign w:val="top"/>
          </w:tcPr>
          <w:p w14:paraId="6F0FB3D2">
            <w:pPr>
              <w:jc w:val="left"/>
              <w:rPr>
                <w:rFonts w:hint="eastAsia" w:ascii="仿宋_GB2312" w:hAnsi="仿宋_GB2312" w:eastAsia="仿宋_GB2312"/>
                <w:sz w:val="30"/>
                <w:szCs w:val="30"/>
                <w:highlight w:val="none"/>
                <w:lang w:eastAsia="zh-CN"/>
              </w:rPr>
            </w:pPr>
            <w:r>
              <w:rPr>
                <w:rFonts w:hint="eastAsia" w:ascii="仿宋_GB2312" w:hAnsi="仿宋_GB2312" w:eastAsia="仿宋_GB2312"/>
                <w:sz w:val="30"/>
                <w:szCs w:val="30"/>
                <w:highlight w:val="none"/>
                <w:lang w:eastAsia="zh-CN"/>
              </w:rPr>
              <w:t>石城县珠坑中心小学</w:t>
            </w:r>
          </w:p>
        </w:tc>
        <w:tc>
          <w:tcPr>
            <w:tcW w:w="2348" w:type="dxa"/>
            <w:shd w:val="clear" w:color="auto" w:fill="auto"/>
            <w:noWrap w:val="0"/>
            <w:vAlign w:val="top"/>
          </w:tcPr>
          <w:p w14:paraId="5AC61D95">
            <w:pPr>
              <w:jc w:val="left"/>
              <w:rPr>
                <w:rFonts w:hint="eastAsia" w:ascii="仿宋_GB2312" w:hAnsi="仿宋_GB2312" w:eastAsia="仿宋_GB2312"/>
                <w:sz w:val="30"/>
                <w:szCs w:val="30"/>
                <w:highlight w:val="yellow"/>
              </w:rPr>
            </w:pPr>
            <w:r>
              <w:rPr>
                <w:rFonts w:hint="eastAsia" w:ascii="仿宋_GB2312" w:hAnsi="仿宋_GB2312" w:eastAsia="仿宋_GB2312"/>
                <w:sz w:val="30"/>
                <w:szCs w:val="30"/>
                <w:highlight w:val="none"/>
                <w:lang w:eastAsia="zh-CN"/>
              </w:rPr>
              <w:t>二级</w:t>
            </w:r>
          </w:p>
        </w:tc>
      </w:tr>
      <w:tr w14:paraId="592E0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78B8A4FB">
            <w:pPr>
              <w:jc w:val="left"/>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36</w:t>
            </w:r>
          </w:p>
        </w:tc>
        <w:tc>
          <w:tcPr>
            <w:tcW w:w="4769" w:type="dxa"/>
            <w:shd w:val="clear" w:color="auto" w:fill="auto"/>
            <w:noWrap w:val="0"/>
            <w:vAlign w:val="top"/>
          </w:tcPr>
          <w:p w14:paraId="2E2ED68A">
            <w:pPr>
              <w:jc w:val="left"/>
              <w:rPr>
                <w:rFonts w:hint="eastAsia" w:ascii="仿宋_GB2312" w:hAnsi="仿宋_GB2312" w:eastAsia="仿宋_GB2312"/>
                <w:sz w:val="30"/>
                <w:szCs w:val="30"/>
                <w:highlight w:val="none"/>
                <w:lang w:eastAsia="zh-CN"/>
              </w:rPr>
            </w:pPr>
            <w:r>
              <w:rPr>
                <w:rFonts w:hint="eastAsia" w:ascii="仿宋_GB2312" w:hAnsi="仿宋_GB2312" w:eastAsia="仿宋_GB2312"/>
                <w:sz w:val="30"/>
                <w:szCs w:val="30"/>
                <w:highlight w:val="none"/>
                <w:lang w:eastAsia="zh-CN"/>
              </w:rPr>
              <w:t>石城县古樟公立幼儿园</w:t>
            </w:r>
          </w:p>
        </w:tc>
        <w:tc>
          <w:tcPr>
            <w:tcW w:w="2348" w:type="dxa"/>
            <w:shd w:val="clear" w:color="auto" w:fill="auto"/>
            <w:noWrap w:val="0"/>
            <w:vAlign w:val="top"/>
          </w:tcPr>
          <w:p w14:paraId="4CC91184">
            <w:pPr>
              <w:jc w:val="left"/>
              <w:rPr>
                <w:rFonts w:hint="eastAsia" w:ascii="仿宋_GB2312" w:hAnsi="仿宋_GB2312" w:eastAsia="仿宋_GB2312"/>
                <w:sz w:val="30"/>
                <w:szCs w:val="30"/>
                <w:highlight w:val="yellow"/>
              </w:rPr>
            </w:pPr>
            <w:r>
              <w:rPr>
                <w:rFonts w:hint="eastAsia" w:ascii="仿宋_GB2312" w:hAnsi="仿宋_GB2312" w:eastAsia="仿宋_GB2312"/>
                <w:sz w:val="30"/>
                <w:szCs w:val="30"/>
                <w:highlight w:val="none"/>
                <w:lang w:eastAsia="zh-CN"/>
              </w:rPr>
              <w:t>二级</w:t>
            </w:r>
          </w:p>
        </w:tc>
      </w:tr>
      <w:tr w14:paraId="0A691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2F95FFDA">
            <w:pPr>
              <w:jc w:val="left"/>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37</w:t>
            </w:r>
          </w:p>
        </w:tc>
        <w:tc>
          <w:tcPr>
            <w:tcW w:w="4769" w:type="dxa"/>
            <w:shd w:val="clear" w:color="auto" w:fill="auto"/>
            <w:noWrap w:val="0"/>
            <w:vAlign w:val="top"/>
          </w:tcPr>
          <w:p w14:paraId="4FADE9AC">
            <w:pPr>
              <w:jc w:val="left"/>
              <w:rPr>
                <w:rFonts w:hint="eastAsia" w:ascii="仿宋_GB2312" w:hAnsi="仿宋_GB2312" w:eastAsia="仿宋_GB2312"/>
                <w:sz w:val="30"/>
                <w:szCs w:val="30"/>
                <w:highlight w:val="none"/>
                <w:lang w:eastAsia="zh-CN"/>
              </w:rPr>
            </w:pPr>
            <w:r>
              <w:rPr>
                <w:rFonts w:hint="eastAsia" w:ascii="仿宋_GB2312" w:hAnsi="仿宋_GB2312" w:eastAsia="仿宋_GB2312"/>
                <w:sz w:val="30"/>
                <w:szCs w:val="30"/>
                <w:highlight w:val="none"/>
                <w:lang w:eastAsia="zh-CN"/>
              </w:rPr>
              <w:t>石城县新百伦领跑公立幼儿园</w:t>
            </w:r>
          </w:p>
        </w:tc>
        <w:tc>
          <w:tcPr>
            <w:tcW w:w="2348" w:type="dxa"/>
            <w:shd w:val="clear" w:color="auto" w:fill="auto"/>
            <w:noWrap w:val="0"/>
            <w:vAlign w:val="top"/>
          </w:tcPr>
          <w:p w14:paraId="1B574351">
            <w:pPr>
              <w:jc w:val="left"/>
              <w:rPr>
                <w:rFonts w:hint="eastAsia" w:ascii="仿宋_GB2312" w:hAnsi="仿宋_GB2312" w:eastAsia="仿宋_GB2312"/>
                <w:sz w:val="30"/>
                <w:szCs w:val="30"/>
                <w:highlight w:val="yellow"/>
              </w:rPr>
            </w:pPr>
            <w:r>
              <w:rPr>
                <w:rFonts w:hint="eastAsia" w:ascii="仿宋_GB2312" w:hAnsi="仿宋_GB2312" w:eastAsia="仿宋_GB2312"/>
                <w:sz w:val="30"/>
                <w:szCs w:val="30"/>
                <w:highlight w:val="none"/>
                <w:lang w:eastAsia="zh-CN"/>
              </w:rPr>
              <w:t>二级</w:t>
            </w:r>
          </w:p>
        </w:tc>
      </w:tr>
      <w:tr w14:paraId="7347C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74A39A24">
            <w:pPr>
              <w:jc w:val="left"/>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38</w:t>
            </w:r>
          </w:p>
        </w:tc>
        <w:tc>
          <w:tcPr>
            <w:tcW w:w="4769" w:type="dxa"/>
            <w:shd w:val="clear" w:color="auto" w:fill="auto"/>
            <w:noWrap w:val="0"/>
            <w:vAlign w:val="top"/>
          </w:tcPr>
          <w:p w14:paraId="472FD4F2">
            <w:pPr>
              <w:jc w:val="left"/>
              <w:rPr>
                <w:rFonts w:hint="eastAsia" w:ascii="仿宋_GB2312" w:hAnsi="仿宋_GB2312" w:eastAsia="仿宋_GB2312"/>
                <w:sz w:val="30"/>
                <w:szCs w:val="30"/>
                <w:highlight w:val="none"/>
                <w:lang w:eastAsia="zh-CN"/>
              </w:rPr>
            </w:pPr>
            <w:r>
              <w:rPr>
                <w:rFonts w:hint="eastAsia" w:ascii="仿宋_GB2312" w:hAnsi="仿宋_GB2312" w:eastAsia="仿宋_GB2312"/>
                <w:sz w:val="30"/>
                <w:szCs w:val="30"/>
                <w:highlight w:val="none"/>
                <w:lang w:eastAsia="zh-CN"/>
              </w:rPr>
              <w:t>石城县春天幸福里公立幼儿园</w:t>
            </w:r>
          </w:p>
        </w:tc>
        <w:tc>
          <w:tcPr>
            <w:tcW w:w="2348" w:type="dxa"/>
            <w:shd w:val="clear" w:color="auto" w:fill="auto"/>
            <w:noWrap w:val="0"/>
            <w:vAlign w:val="top"/>
          </w:tcPr>
          <w:p w14:paraId="00F655C8">
            <w:pPr>
              <w:jc w:val="left"/>
              <w:rPr>
                <w:rFonts w:hint="eastAsia" w:ascii="仿宋_GB2312" w:hAnsi="仿宋_GB2312" w:eastAsia="仿宋_GB2312"/>
                <w:sz w:val="30"/>
                <w:szCs w:val="30"/>
                <w:highlight w:val="yellow"/>
              </w:rPr>
            </w:pPr>
            <w:r>
              <w:rPr>
                <w:rFonts w:hint="eastAsia" w:ascii="仿宋_GB2312" w:hAnsi="仿宋_GB2312" w:eastAsia="仿宋_GB2312"/>
                <w:sz w:val="30"/>
                <w:szCs w:val="30"/>
                <w:highlight w:val="none"/>
                <w:lang w:eastAsia="zh-CN"/>
              </w:rPr>
              <w:t>二级</w:t>
            </w:r>
          </w:p>
        </w:tc>
      </w:tr>
      <w:tr w14:paraId="155ED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5B088570">
            <w:pPr>
              <w:jc w:val="left"/>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39</w:t>
            </w:r>
          </w:p>
        </w:tc>
        <w:tc>
          <w:tcPr>
            <w:tcW w:w="4769" w:type="dxa"/>
            <w:shd w:val="clear" w:color="auto" w:fill="auto"/>
            <w:noWrap w:val="0"/>
            <w:vAlign w:val="top"/>
          </w:tcPr>
          <w:p w14:paraId="0B7C01DF">
            <w:pPr>
              <w:jc w:val="left"/>
              <w:rPr>
                <w:rFonts w:hint="eastAsia" w:ascii="仿宋_GB2312" w:hAnsi="仿宋_GB2312" w:eastAsia="仿宋_GB2312"/>
                <w:sz w:val="30"/>
                <w:szCs w:val="30"/>
                <w:highlight w:val="none"/>
                <w:lang w:eastAsia="zh-CN"/>
              </w:rPr>
            </w:pPr>
            <w:r>
              <w:rPr>
                <w:rFonts w:hint="eastAsia" w:ascii="仿宋_GB2312" w:hAnsi="仿宋_GB2312" w:eastAsia="仿宋_GB2312"/>
                <w:sz w:val="30"/>
                <w:szCs w:val="30"/>
                <w:highlight w:val="none"/>
                <w:lang w:eastAsia="zh-CN"/>
              </w:rPr>
              <w:t>石城县西外公立幼儿园</w:t>
            </w:r>
          </w:p>
        </w:tc>
        <w:tc>
          <w:tcPr>
            <w:tcW w:w="2348" w:type="dxa"/>
            <w:shd w:val="clear" w:color="auto" w:fill="auto"/>
            <w:noWrap w:val="0"/>
            <w:vAlign w:val="top"/>
          </w:tcPr>
          <w:p w14:paraId="34F17F20">
            <w:pPr>
              <w:jc w:val="left"/>
              <w:rPr>
                <w:rFonts w:hint="eastAsia" w:ascii="仿宋_GB2312" w:hAnsi="仿宋_GB2312" w:eastAsia="仿宋_GB2312"/>
                <w:sz w:val="30"/>
                <w:szCs w:val="30"/>
                <w:highlight w:val="yellow"/>
              </w:rPr>
            </w:pPr>
            <w:r>
              <w:rPr>
                <w:rFonts w:hint="eastAsia" w:ascii="仿宋_GB2312" w:hAnsi="仿宋_GB2312" w:eastAsia="仿宋_GB2312"/>
                <w:sz w:val="30"/>
                <w:szCs w:val="30"/>
                <w:highlight w:val="none"/>
                <w:lang w:eastAsia="zh-CN"/>
              </w:rPr>
              <w:t>二级</w:t>
            </w:r>
          </w:p>
        </w:tc>
      </w:tr>
      <w:tr w14:paraId="14E7D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254A323B">
            <w:pPr>
              <w:jc w:val="left"/>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40</w:t>
            </w:r>
          </w:p>
        </w:tc>
        <w:tc>
          <w:tcPr>
            <w:tcW w:w="4769" w:type="dxa"/>
            <w:shd w:val="clear" w:color="auto" w:fill="auto"/>
            <w:noWrap w:val="0"/>
            <w:vAlign w:val="top"/>
          </w:tcPr>
          <w:p w14:paraId="067329E9">
            <w:pPr>
              <w:jc w:val="left"/>
              <w:rPr>
                <w:rFonts w:hint="eastAsia" w:ascii="仿宋_GB2312" w:hAnsi="仿宋_GB2312" w:eastAsia="仿宋_GB2312"/>
                <w:sz w:val="30"/>
                <w:szCs w:val="30"/>
                <w:highlight w:val="none"/>
                <w:lang w:eastAsia="zh-CN"/>
              </w:rPr>
            </w:pPr>
            <w:r>
              <w:rPr>
                <w:rFonts w:hint="eastAsia" w:ascii="仿宋_GB2312" w:hAnsi="仿宋_GB2312" w:eastAsia="仿宋_GB2312"/>
                <w:sz w:val="30"/>
                <w:szCs w:val="30"/>
                <w:highlight w:val="none"/>
                <w:lang w:eastAsia="zh-CN"/>
              </w:rPr>
              <w:t>石城县第六小学</w:t>
            </w:r>
          </w:p>
        </w:tc>
        <w:tc>
          <w:tcPr>
            <w:tcW w:w="2348" w:type="dxa"/>
            <w:shd w:val="clear" w:color="auto" w:fill="auto"/>
            <w:noWrap w:val="0"/>
            <w:vAlign w:val="top"/>
          </w:tcPr>
          <w:p w14:paraId="693E1081">
            <w:pPr>
              <w:jc w:val="left"/>
              <w:rPr>
                <w:rFonts w:hint="eastAsia" w:ascii="仿宋_GB2312" w:hAnsi="仿宋_GB2312" w:eastAsia="仿宋_GB2312"/>
                <w:sz w:val="30"/>
                <w:szCs w:val="30"/>
                <w:highlight w:val="yellow"/>
              </w:rPr>
            </w:pPr>
            <w:r>
              <w:rPr>
                <w:rFonts w:hint="eastAsia" w:ascii="仿宋_GB2312" w:hAnsi="仿宋_GB2312" w:eastAsia="仿宋_GB2312"/>
                <w:sz w:val="30"/>
                <w:szCs w:val="30"/>
                <w:highlight w:val="none"/>
                <w:lang w:eastAsia="zh-CN"/>
              </w:rPr>
              <w:t>二级</w:t>
            </w:r>
          </w:p>
        </w:tc>
      </w:tr>
    </w:tbl>
    <w:p w14:paraId="74906834">
      <w:pPr>
        <w:ind w:firstLine="640" w:firstLineChars="200"/>
        <w:jc w:val="left"/>
        <w:rPr>
          <w:rFonts w:hint="eastAsia"/>
        </w:rPr>
      </w:pPr>
      <w:r>
        <w:rPr>
          <w:rFonts w:hint="eastAsia" w:ascii="仿宋_GB2312" w:hAnsi="仿宋_GB2312" w:eastAsia="仿宋_GB2312"/>
          <w:sz w:val="32"/>
          <w:szCs w:val="32"/>
        </w:rPr>
        <w:t>本部门年末在职人员3341人，离退休人员</w:t>
      </w:r>
      <w:r>
        <w:rPr>
          <w:rFonts w:hint="eastAsia" w:ascii="仿宋_GB2312" w:eastAsia="仿宋_GB2312" w:cs="仿宋_GB2312"/>
          <w:sz w:val="32"/>
          <w:szCs w:val="32"/>
          <w:lang w:bidi="en-AU"/>
        </w:rPr>
        <w:t>1</w:t>
      </w:r>
      <w:r>
        <w:rPr>
          <w:rFonts w:hint="eastAsia" w:ascii="仿宋_GB2312" w:hAnsi="仿宋_GB2312" w:eastAsia="仿宋_GB2312"/>
          <w:sz w:val="32"/>
          <w:szCs w:val="32"/>
        </w:rPr>
        <w:t>人（不含由养老保险基金发放养老金的离退休人员），其他人员0人。由养老保险基金发放养老金的离退休人员1369人。</w:t>
      </w:r>
    </w:p>
    <w:p w14:paraId="11152FEC">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647044A5">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2023年度部门决算表</w:t>
      </w:r>
    </w:p>
    <w:p w14:paraId="4E10B508">
      <w:pPr>
        <w:bidi w:val="0"/>
        <w:rPr>
          <w:rFonts w:hint="eastAsia"/>
        </w:rPr>
      </w:pPr>
    </w:p>
    <w:p w14:paraId="6804E23F">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5D8149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171F3A01">
            <w:pPr>
              <w:jc w:val="right"/>
            </w:pPr>
            <w:r>
              <w:rPr>
                <w:rFonts w:ascii="宋体" w:hAnsi="宋体" w:eastAsia="宋体" w:cs="宋体"/>
                <w:sz w:val="20"/>
              </w:rPr>
              <w:t>公开01表</w:t>
            </w:r>
          </w:p>
        </w:tc>
      </w:tr>
      <w:tr w14:paraId="79C90ED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F76149C">
            <w:pPr>
              <w:jc w:val="left"/>
            </w:pPr>
            <w:r>
              <w:rPr>
                <w:rFonts w:ascii="宋体" w:hAnsi="宋体" w:eastAsia="宋体" w:cs="宋体"/>
                <w:sz w:val="20"/>
              </w:rPr>
              <w:t>部门：石城县教育科技体育局</w:t>
            </w:r>
          </w:p>
        </w:tc>
        <w:tc>
          <w:tcPr>
            <w:tcW w:w="2000" w:type="dxa"/>
          </w:tcPr>
          <w:p w14:paraId="6530C4A1">
            <w:pPr>
              <w:jc w:val="center"/>
            </w:pPr>
            <w:r>
              <w:rPr>
                <w:rFonts w:ascii="宋体" w:hAnsi="宋体" w:eastAsia="宋体" w:cs="宋体"/>
                <w:sz w:val="20"/>
              </w:rPr>
              <w:t>2023年度</w:t>
            </w:r>
          </w:p>
        </w:tc>
        <w:tc>
          <w:tcPr>
            <w:tcW w:w="3153" w:type="dxa"/>
          </w:tcPr>
          <w:p w14:paraId="419D410D">
            <w:pPr>
              <w:jc w:val="right"/>
            </w:pPr>
            <w:r>
              <w:rPr>
                <w:rFonts w:ascii="宋体" w:hAnsi="宋体" w:eastAsia="宋体" w:cs="宋体"/>
                <w:sz w:val="20"/>
              </w:rPr>
              <w:t>金额单位：万元</w:t>
            </w:r>
          </w:p>
        </w:tc>
      </w:tr>
    </w:tbl>
    <w:p w14:paraId="4AC4B2C4">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1FA210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4300" w:type="dxa"/>
            <w:gridSpan w:val="3"/>
            <w:vAlign w:val="center"/>
          </w:tcPr>
          <w:p w14:paraId="49D52631">
            <w:pPr>
              <w:jc w:val="center"/>
            </w:pPr>
            <w:r>
              <w:rPr>
                <w:rFonts w:ascii="宋体" w:hAnsi="宋体" w:eastAsia="宋体" w:cs="宋体"/>
                <w:b w:val="0"/>
                <w:i w:val="0"/>
                <w:color w:val="000000"/>
                <w:sz w:val="14"/>
              </w:rPr>
              <w:t>收入</w:t>
            </w:r>
          </w:p>
        </w:tc>
        <w:tc>
          <w:tcPr>
            <w:tcW w:w="4006" w:type="dxa"/>
            <w:gridSpan w:val="3"/>
            <w:vAlign w:val="center"/>
          </w:tcPr>
          <w:p w14:paraId="631BE2CB">
            <w:pPr>
              <w:jc w:val="center"/>
            </w:pPr>
            <w:r>
              <w:rPr>
                <w:rFonts w:ascii="宋体" w:hAnsi="宋体" w:eastAsia="宋体" w:cs="宋体"/>
                <w:b w:val="0"/>
                <w:i w:val="0"/>
                <w:color w:val="000000"/>
                <w:sz w:val="14"/>
              </w:rPr>
              <w:t>支出</w:t>
            </w:r>
          </w:p>
        </w:tc>
      </w:tr>
      <w:tr w14:paraId="4E7B69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5EC5C11D">
            <w:pPr>
              <w:jc w:val="center"/>
            </w:pPr>
            <w:r>
              <w:rPr>
                <w:rFonts w:ascii="宋体" w:hAnsi="宋体" w:eastAsia="宋体" w:cs="宋体"/>
                <w:b w:val="0"/>
                <w:i w:val="0"/>
                <w:color w:val="000000"/>
                <w:sz w:val="14"/>
              </w:rPr>
              <w:t>项    目</w:t>
            </w:r>
          </w:p>
        </w:tc>
        <w:tc>
          <w:tcPr>
            <w:tcW w:w="460" w:type="dxa"/>
            <w:vAlign w:val="center"/>
          </w:tcPr>
          <w:p w14:paraId="43E2948A">
            <w:pPr>
              <w:jc w:val="center"/>
            </w:pPr>
            <w:r>
              <w:rPr>
                <w:rFonts w:ascii="宋体" w:hAnsi="宋体" w:eastAsia="宋体" w:cs="宋体"/>
                <w:b w:val="0"/>
                <w:i w:val="0"/>
                <w:color w:val="000000"/>
                <w:sz w:val="14"/>
              </w:rPr>
              <w:t>行次</w:t>
            </w:r>
          </w:p>
        </w:tc>
        <w:tc>
          <w:tcPr>
            <w:tcW w:w="1220" w:type="dxa"/>
            <w:vAlign w:val="center"/>
          </w:tcPr>
          <w:p w14:paraId="0BCEE58E">
            <w:pPr>
              <w:jc w:val="center"/>
            </w:pPr>
            <w:r>
              <w:rPr>
                <w:rFonts w:ascii="宋体" w:hAnsi="宋体" w:eastAsia="宋体" w:cs="宋体"/>
                <w:b w:val="0"/>
                <w:i w:val="0"/>
                <w:color w:val="000000"/>
                <w:sz w:val="14"/>
              </w:rPr>
              <w:t>决算数</w:t>
            </w:r>
          </w:p>
        </w:tc>
        <w:tc>
          <w:tcPr>
            <w:tcW w:w="2340" w:type="dxa"/>
            <w:vAlign w:val="center"/>
          </w:tcPr>
          <w:p w14:paraId="699BB262">
            <w:pPr>
              <w:jc w:val="center"/>
            </w:pPr>
            <w:r>
              <w:rPr>
                <w:rFonts w:ascii="宋体" w:hAnsi="宋体" w:eastAsia="宋体" w:cs="宋体"/>
                <w:b w:val="0"/>
                <w:i w:val="0"/>
                <w:color w:val="000000"/>
                <w:sz w:val="14"/>
              </w:rPr>
              <w:t>项目（按功能分类）</w:t>
            </w:r>
          </w:p>
        </w:tc>
        <w:tc>
          <w:tcPr>
            <w:tcW w:w="460" w:type="dxa"/>
            <w:vAlign w:val="center"/>
          </w:tcPr>
          <w:p w14:paraId="23BE1639">
            <w:pPr>
              <w:jc w:val="center"/>
            </w:pPr>
            <w:r>
              <w:rPr>
                <w:rFonts w:ascii="宋体" w:hAnsi="宋体" w:eastAsia="宋体" w:cs="宋体"/>
                <w:b w:val="0"/>
                <w:i w:val="0"/>
                <w:color w:val="000000"/>
                <w:sz w:val="14"/>
              </w:rPr>
              <w:t>行次</w:t>
            </w:r>
          </w:p>
        </w:tc>
        <w:tc>
          <w:tcPr>
            <w:tcW w:w="1206" w:type="dxa"/>
            <w:vAlign w:val="center"/>
          </w:tcPr>
          <w:p w14:paraId="220CEF31">
            <w:pPr>
              <w:jc w:val="center"/>
            </w:pPr>
            <w:r>
              <w:rPr>
                <w:rFonts w:ascii="宋体" w:hAnsi="宋体" w:eastAsia="宋体" w:cs="宋体"/>
                <w:b w:val="0"/>
                <w:i w:val="0"/>
                <w:color w:val="000000"/>
                <w:sz w:val="14"/>
              </w:rPr>
              <w:t>决算数</w:t>
            </w:r>
          </w:p>
        </w:tc>
      </w:tr>
      <w:tr w14:paraId="255622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67B587C8">
            <w:pPr>
              <w:jc w:val="center"/>
            </w:pPr>
            <w:r>
              <w:rPr>
                <w:rFonts w:ascii="宋体" w:hAnsi="宋体" w:eastAsia="宋体" w:cs="宋体"/>
                <w:b w:val="0"/>
                <w:i w:val="0"/>
                <w:color w:val="000000"/>
                <w:sz w:val="14"/>
              </w:rPr>
              <w:t>栏    次</w:t>
            </w:r>
          </w:p>
        </w:tc>
        <w:tc>
          <w:tcPr>
            <w:tcW w:w="460" w:type="dxa"/>
            <w:vAlign w:val="center"/>
          </w:tcPr>
          <w:p w14:paraId="01655F05"/>
        </w:tc>
        <w:tc>
          <w:tcPr>
            <w:tcW w:w="1220" w:type="dxa"/>
            <w:vAlign w:val="center"/>
          </w:tcPr>
          <w:p w14:paraId="5D5780B9">
            <w:pPr>
              <w:jc w:val="center"/>
            </w:pPr>
            <w:r>
              <w:rPr>
                <w:rFonts w:ascii="宋体" w:hAnsi="宋体" w:eastAsia="宋体" w:cs="宋体"/>
                <w:b w:val="0"/>
                <w:i w:val="0"/>
                <w:color w:val="000000"/>
                <w:sz w:val="14"/>
              </w:rPr>
              <w:t>1</w:t>
            </w:r>
          </w:p>
        </w:tc>
        <w:tc>
          <w:tcPr>
            <w:tcW w:w="2340" w:type="dxa"/>
            <w:vAlign w:val="center"/>
          </w:tcPr>
          <w:p w14:paraId="4D113A86">
            <w:pPr>
              <w:jc w:val="center"/>
            </w:pPr>
            <w:r>
              <w:rPr>
                <w:rFonts w:ascii="宋体" w:hAnsi="宋体" w:eastAsia="宋体" w:cs="宋体"/>
                <w:b w:val="0"/>
                <w:i w:val="0"/>
                <w:color w:val="000000"/>
                <w:sz w:val="14"/>
              </w:rPr>
              <w:t>栏    次</w:t>
            </w:r>
          </w:p>
        </w:tc>
        <w:tc>
          <w:tcPr>
            <w:tcW w:w="460" w:type="dxa"/>
            <w:vAlign w:val="center"/>
          </w:tcPr>
          <w:p w14:paraId="74E4DD1B"/>
        </w:tc>
        <w:tc>
          <w:tcPr>
            <w:tcW w:w="1206" w:type="dxa"/>
            <w:vAlign w:val="center"/>
          </w:tcPr>
          <w:p w14:paraId="2A8125E9">
            <w:pPr>
              <w:jc w:val="center"/>
            </w:pPr>
            <w:r>
              <w:rPr>
                <w:rFonts w:ascii="宋体" w:hAnsi="宋体" w:eastAsia="宋体" w:cs="宋体"/>
                <w:b w:val="0"/>
                <w:i w:val="0"/>
                <w:color w:val="000000"/>
                <w:sz w:val="14"/>
              </w:rPr>
              <w:t>2</w:t>
            </w:r>
          </w:p>
        </w:tc>
      </w:tr>
      <w:tr w14:paraId="2ED779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BF2C0DD">
            <w:pPr>
              <w:jc w:val="left"/>
            </w:pPr>
            <w:r>
              <w:rPr>
                <w:rFonts w:ascii="宋体" w:hAnsi="宋体" w:eastAsia="宋体" w:cs="宋体"/>
                <w:b w:val="0"/>
                <w:i w:val="0"/>
                <w:color w:val="000000"/>
                <w:sz w:val="14"/>
              </w:rPr>
              <w:t>一、一般公共预算财政拨款收入</w:t>
            </w:r>
          </w:p>
        </w:tc>
        <w:tc>
          <w:tcPr>
            <w:tcW w:w="460" w:type="dxa"/>
            <w:vAlign w:val="center"/>
          </w:tcPr>
          <w:p w14:paraId="68235A9C">
            <w:pPr>
              <w:jc w:val="center"/>
            </w:pPr>
            <w:r>
              <w:rPr>
                <w:rFonts w:ascii="宋体" w:hAnsi="宋体" w:eastAsia="宋体" w:cs="宋体"/>
                <w:b w:val="0"/>
                <w:i w:val="0"/>
                <w:color w:val="000000"/>
                <w:sz w:val="14"/>
              </w:rPr>
              <w:t>1</w:t>
            </w:r>
          </w:p>
        </w:tc>
        <w:tc>
          <w:tcPr>
            <w:tcW w:w="1220" w:type="dxa"/>
            <w:vAlign w:val="center"/>
          </w:tcPr>
          <w:p w14:paraId="44C0D907">
            <w:pPr>
              <w:jc w:val="right"/>
            </w:pPr>
            <w:r>
              <w:rPr>
                <w:rFonts w:ascii="宋体" w:hAnsi="宋体" w:eastAsia="宋体" w:cs="宋体"/>
                <w:b w:val="0"/>
                <w:i w:val="0"/>
                <w:color w:val="000000"/>
                <w:sz w:val="14"/>
              </w:rPr>
              <w:t>67,338.52</w:t>
            </w:r>
          </w:p>
        </w:tc>
        <w:tc>
          <w:tcPr>
            <w:tcW w:w="2340" w:type="dxa"/>
            <w:vAlign w:val="center"/>
          </w:tcPr>
          <w:p w14:paraId="065D9308">
            <w:pPr>
              <w:jc w:val="left"/>
            </w:pPr>
            <w:r>
              <w:rPr>
                <w:rFonts w:ascii="宋体" w:hAnsi="宋体" w:eastAsia="宋体" w:cs="宋体"/>
                <w:b w:val="0"/>
                <w:i w:val="0"/>
                <w:color w:val="000000"/>
                <w:sz w:val="14"/>
              </w:rPr>
              <w:t>一、一般公共服务支出</w:t>
            </w:r>
          </w:p>
        </w:tc>
        <w:tc>
          <w:tcPr>
            <w:tcW w:w="460" w:type="dxa"/>
            <w:vAlign w:val="center"/>
          </w:tcPr>
          <w:p w14:paraId="6F1BCC35">
            <w:pPr>
              <w:jc w:val="center"/>
            </w:pPr>
            <w:r>
              <w:rPr>
                <w:rFonts w:ascii="宋体" w:hAnsi="宋体" w:eastAsia="宋体" w:cs="宋体"/>
                <w:b w:val="0"/>
                <w:i w:val="0"/>
                <w:color w:val="000000"/>
                <w:sz w:val="14"/>
              </w:rPr>
              <w:t>32</w:t>
            </w:r>
          </w:p>
        </w:tc>
        <w:tc>
          <w:tcPr>
            <w:tcW w:w="1206" w:type="dxa"/>
            <w:vAlign w:val="center"/>
          </w:tcPr>
          <w:p w14:paraId="1700EF7A">
            <w:pPr>
              <w:jc w:val="right"/>
            </w:pPr>
            <w:r>
              <w:rPr>
                <w:rFonts w:ascii="宋体" w:hAnsi="宋体" w:eastAsia="宋体" w:cs="宋体"/>
                <w:b w:val="0"/>
                <w:i w:val="0"/>
                <w:color w:val="000000"/>
                <w:sz w:val="14"/>
              </w:rPr>
              <w:t>487.94</w:t>
            </w:r>
          </w:p>
        </w:tc>
      </w:tr>
      <w:tr w14:paraId="0DDD47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327BE0E">
            <w:pPr>
              <w:jc w:val="left"/>
            </w:pPr>
            <w:r>
              <w:rPr>
                <w:rFonts w:ascii="宋体" w:hAnsi="宋体" w:eastAsia="宋体" w:cs="宋体"/>
                <w:b w:val="0"/>
                <w:i w:val="0"/>
                <w:color w:val="000000"/>
                <w:sz w:val="14"/>
              </w:rPr>
              <w:t>二、政府性基金预算财政拨款收入</w:t>
            </w:r>
          </w:p>
        </w:tc>
        <w:tc>
          <w:tcPr>
            <w:tcW w:w="460" w:type="dxa"/>
            <w:vAlign w:val="center"/>
          </w:tcPr>
          <w:p w14:paraId="3E2DA25F">
            <w:pPr>
              <w:jc w:val="center"/>
            </w:pPr>
            <w:r>
              <w:rPr>
                <w:rFonts w:ascii="宋体" w:hAnsi="宋体" w:eastAsia="宋体" w:cs="宋体"/>
                <w:b w:val="0"/>
                <w:i w:val="0"/>
                <w:color w:val="000000"/>
                <w:sz w:val="14"/>
              </w:rPr>
              <w:t>2</w:t>
            </w:r>
          </w:p>
        </w:tc>
        <w:tc>
          <w:tcPr>
            <w:tcW w:w="1220" w:type="dxa"/>
            <w:vAlign w:val="center"/>
          </w:tcPr>
          <w:p w14:paraId="7C59DE21">
            <w:pPr>
              <w:jc w:val="right"/>
            </w:pPr>
            <w:r>
              <w:rPr>
                <w:rFonts w:ascii="宋体" w:hAnsi="宋体" w:eastAsia="宋体" w:cs="宋体"/>
                <w:b w:val="0"/>
                <w:i w:val="0"/>
                <w:color w:val="000000"/>
                <w:sz w:val="14"/>
              </w:rPr>
              <w:t>3,277.58</w:t>
            </w:r>
          </w:p>
        </w:tc>
        <w:tc>
          <w:tcPr>
            <w:tcW w:w="2340" w:type="dxa"/>
            <w:vAlign w:val="center"/>
          </w:tcPr>
          <w:p w14:paraId="60F8DC59">
            <w:pPr>
              <w:jc w:val="left"/>
            </w:pPr>
            <w:r>
              <w:rPr>
                <w:rFonts w:ascii="宋体" w:hAnsi="宋体" w:eastAsia="宋体" w:cs="宋体"/>
                <w:b w:val="0"/>
                <w:i w:val="0"/>
                <w:color w:val="000000"/>
                <w:sz w:val="14"/>
              </w:rPr>
              <w:t>二、外交支出</w:t>
            </w:r>
          </w:p>
        </w:tc>
        <w:tc>
          <w:tcPr>
            <w:tcW w:w="460" w:type="dxa"/>
            <w:vAlign w:val="center"/>
          </w:tcPr>
          <w:p w14:paraId="2FA1666C">
            <w:pPr>
              <w:jc w:val="center"/>
            </w:pPr>
            <w:r>
              <w:rPr>
                <w:rFonts w:ascii="宋体" w:hAnsi="宋体" w:eastAsia="宋体" w:cs="宋体"/>
                <w:b w:val="0"/>
                <w:i w:val="0"/>
                <w:color w:val="000000"/>
                <w:sz w:val="14"/>
              </w:rPr>
              <w:t>33</w:t>
            </w:r>
          </w:p>
        </w:tc>
        <w:tc>
          <w:tcPr>
            <w:tcW w:w="1206" w:type="dxa"/>
            <w:vAlign w:val="center"/>
          </w:tcPr>
          <w:p w14:paraId="69FDA23A"/>
        </w:tc>
      </w:tr>
      <w:tr w14:paraId="0C4DC6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86E8D49">
            <w:pPr>
              <w:jc w:val="left"/>
            </w:pPr>
            <w:r>
              <w:rPr>
                <w:rFonts w:ascii="宋体" w:hAnsi="宋体" w:eastAsia="宋体" w:cs="宋体"/>
                <w:b w:val="0"/>
                <w:i w:val="0"/>
                <w:color w:val="000000"/>
                <w:sz w:val="14"/>
              </w:rPr>
              <w:t>三、国有资本经营预算财政拨款收入</w:t>
            </w:r>
          </w:p>
        </w:tc>
        <w:tc>
          <w:tcPr>
            <w:tcW w:w="460" w:type="dxa"/>
            <w:vAlign w:val="center"/>
          </w:tcPr>
          <w:p w14:paraId="6705BD33">
            <w:pPr>
              <w:jc w:val="center"/>
            </w:pPr>
            <w:r>
              <w:rPr>
                <w:rFonts w:ascii="宋体" w:hAnsi="宋体" w:eastAsia="宋体" w:cs="宋体"/>
                <w:b w:val="0"/>
                <w:i w:val="0"/>
                <w:color w:val="000000"/>
                <w:sz w:val="14"/>
              </w:rPr>
              <w:t>3</w:t>
            </w:r>
          </w:p>
        </w:tc>
        <w:tc>
          <w:tcPr>
            <w:tcW w:w="1220" w:type="dxa"/>
            <w:vAlign w:val="center"/>
          </w:tcPr>
          <w:p w14:paraId="14E996B8"/>
        </w:tc>
        <w:tc>
          <w:tcPr>
            <w:tcW w:w="2340" w:type="dxa"/>
            <w:vAlign w:val="center"/>
          </w:tcPr>
          <w:p w14:paraId="5A749DE9">
            <w:pPr>
              <w:jc w:val="left"/>
            </w:pPr>
            <w:r>
              <w:rPr>
                <w:rFonts w:ascii="宋体" w:hAnsi="宋体" w:eastAsia="宋体" w:cs="宋体"/>
                <w:b w:val="0"/>
                <w:i w:val="0"/>
                <w:color w:val="000000"/>
                <w:sz w:val="14"/>
              </w:rPr>
              <w:t>三、国防支出</w:t>
            </w:r>
          </w:p>
        </w:tc>
        <w:tc>
          <w:tcPr>
            <w:tcW w:w="460" w:type="dxa"/>
            <w:vAlign w:val="center"/>
          </w:tcPr>
          <w:p w14:paraId="295317C6">
            <w:pPr>
              <w:jc w:val="center"/>
            </w:pPr>
            <w:r>
              <w:rPr>
                <w:rFonts w:ascii="宋体" w:hAnsi="宋体" w:eastAsia="宋体" w:cs="宋体"/>
                <w:b w:val="0"/>
                <w:i w:val="0"/>
                <w:color w:val="000000"/>
                <w:sz w:val="14"/>
              </w:rPr>
              <w:t>34</w:t>
            </w:r>
          </w:p>
        </w:tc>
        <w:tc>
          <w:tcPr>
            <w:tcW w:w="1206" w:type="dxa"/>
            <w:vAlign w:val="center"/>
          </w:tcPr>
          <w:p w14:paraId="4551A7A4"/>
        </w:tc>
      </w:tr>
      <w:tr w14:paraId="049027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3F2B968">
            <w:pPr>
              <w:jc w:val="left"/>
            </w:pPr>
            <w:r>
              <w:rPr>
                <w:rFonts w:ascii="宋体" w:hAnsi="宋体" w:eastAsia="宋体" w:cs="宋体"/>
                <w:b w:val="0"/>
                <w:i w:val="0"/>
                <w:color w:val="000000"/>
                <w:sz w:val="14"/>
              </w:rPr>
              <w:t>四、上级补助收入</w:t>
            </w:r>
          </w:p>
        </w:tc>
        <w:tc>
          <w:tcPr>
            <w:tcW w:w="460" w:type="dxa"/>
            <w:vAlign w:val="center"/>
          </w:tcPr>
          <w:p w14:paraId="3901CB44">
            <w:pPr>
              <w:jc w:val="center"/>
            </w:pPr>
            <w:r>
              <w:rPr>
                <w:rFonts w:ascii="宋体" w:hAnsi="宋体" w:eastAsia="宋体" w:cs="宋体"/>
                <w:b w:val="0"/>
                <w:i w:val="0"/>
                <w:color w:val="000000"/>
                <w:sz w:val="14"/>
              </w:rPr>
              <w:t>4</w:t>
            </w:r>
          </w:p>
        </w:tc>
        <w:tc>
          <w:tcPr>
            <w:tcW w:w="1220" w:type="dxa"/>
            <w:vAlign w:val="center"/>
          </w:tcPr>
          <w:p w14:paraId="44C42C00"/>
        </w:tc>
        <w:tc>
          <w:tcPr>
            <w:tcW w:w="2340" w:type="dxa"/>
            <w:vAlign w:val="center"/>
          </w:tcPr>
          <w:p w14:paraId="289DB71E">
            <w:pPr>
              <w:jc w:val="left"/>
            </w:pPr>
            <w:r>
              <w:rPr>
                <w:rFonts w:ascii="宋体" w:hAnsi="宋体" w:eastAsia="宋体" w:cs="宋体"/>
                <w:b w:val="0"/>
                <w:i w:val="0"/>
                <w:color w:val="000000"/>
                <w:sz w:val="14"/>
              </w:rPr>
              <w:t>四、公共安全支出</w:t>
            </w:r>
          </w:p>
        </w:tc>
        <w:tc>
          <w:tcPr>
            <w:tcW w:w="460" w:type="dxa"/>
            <w:vAlign w:val="center"/>
          </w:tcPr>
          <w:p w14:paraId="45494EEE">
            <w:pPr>
              <w:jc w:val="center"/>
            </w:pPr>
            <w:r>
              <w:rPr>
                <w:rFonts w:ascii="宋体" w:hAnsi="宋体" w:eastAsia="宋体" w:cs="宋体"/>
                <w:b w:val="0"/>
                <w:i w:val="0"/>
                <w:color w:val="000000"/>
                <w:sz w:val="14"/>
              </w:rPr>
              <w:t>35</w:t>
            </w:r>
          </w:p>
        </w:tc>
        <w:tc>
          <w:tcPr>
            <w:tcW w:w="1206" w:type="dxa"/>
            <w:vAlign w:val="center"/>
          </w:tcPr>
          <w:p w14:paraId="29B2412E"/>
        </w:tc>
      </w:tr>
      <w:tr w14:paraId="01E8EB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9C9DD78">
            <w:pPr>
              <w:jc w:val="left"/>
            </w:pPr>
            <w:r>
              <w:rPr>
                <w:rFonts w:ascii="宋体" w:hAnsi="宋体" w:eastAsia="宋体" w:cs="宋体"/>
                <w:b w:val="0"/>
                <w:i w:val="0"/>
                <w:color w:val="000000"/>
                <w:sz w:val="14"/>
              </w:rPr>
              <w:t>五、事业收入</w:t>
            </w:r>
          </w:p>
        </w:tc>
        <w:tc>
          <w:tcPr>
            <w:tcW w:w="460" w:type="dxa"/>
            <w:vAlign w:val="center"/>
          </w:tcPr>
          <w:p w14:paraId="77500444">
            <w:pPr>
              <w:jc w:val="center"/>
            </w:pPr>
            <w:r>
              <w:rPr>
                <w:rFonts w:ascii="宋体" w:hAnsi="宋体" w:eastAsia="宋体" w:cs="宋体"/>
                <w:b w:val="0"/>
                <w:i w:val="0"/>
                <w:color w:val="000000"/>
                <w:sz w:val="14"/>
              </w:rPr>
              <w:t>5</w:t>
            </w:r>
          </w:p>
        </w:tc>
        <w:tc>
          <w:tcPr>
            <w:tcW w:w="1220" w:type="dxa"/>
            <w:vAlign w:val="center"/>
          </w:tcPr>
          <w:p w14:paraId="6F026BCE">
            <w:pPr>
              <w:jc w:val="right"/>
            </w:pPr>
            <w:r>
              <w:rPr>
                <w:rFonts w:ascii="宋体" w:hAnsi="宋体" w:eastAsia="宋体" w:cs="宋体"/>
                <w:b w:val="0"/>
                <w:i w:val="0"/>
                <w:color w:val="000000"/>
                <w:sz w:val="14"/>
              </w:rPr>
              <w:t>4,862.68</w:t>
            </w:r>
          </w:p>
        </w:tc>
        <w:tc>
          <w:tcPr>
            <w:tcW w:w="2340" w:type="dxa"/>
            <w:vAlign w:val="center"/>
          </w:tcPr>
          <w:p w14:paraId="7497DD57">
            <w:pPr>
              <w:jc w:val="left"/>
            </w:pPr>
            <w:r>
              <w:rPr>
                <w:rFonts w:ascii="宋体" w:hAnsi="宋体" w:eastAsia="宋体" w:cs="宋体"/>
                <w:b w:val="0"/>
                <w:i w:val="0"/>
                <w:color w:val="000000"/>
                <w:sz w:val="14"/>
              </w:rPr>
              <w:t>五、教育支出</w:t>
            </w:r>
          </w:p>
        </w:tc>
        <w:tc>
          <w:tcPr>
            <w:tcW w:w="460" w:type="dxa"/>
            <w:vAlign w:val="center"/>
          </w:tcPr>
          <w:p w14:paraId="7C8F14CA">
            <w:pPr>
              <w:jc w:val="center"/>
            </w:pPr>
            <w:r>
              <w:rPr>
                <w:rFonts w:ascii="宋体" w:hAnsi="宋体" w:eastAsia="宋体" w:cs="宋体"/>
                <w:b w:val="0"/>
                <w:i w:val="0"/>
                <w:color w:val="000000"/>
                <w:sz w:val="14"/>
              </w:rPr>
              <w:t>36</w:t>
            </w:r>
          </w:p>
        </w:tc>
        <w:tc>
          <w:tcPr>
            <w:tcW w:w="1206" w:type="dxa"/>
            <w:vAlign w:val="center"/>
          </w:tcPr>
          <w:p w14:paraId="08340E32">
            <w:pPr>
              <w:jc w:val="right"/>
            </w:pPr>
            <w:r>
              <w:rPr>
                <w:rFonts w:ascii="宋体" w:hAnsi="宋体" w:eastAsia="宋体" w:cs="宋体"/>
                <w:b w:val="0"/>
                <w:i w:val="0"/>
                <w:color w:val="000000"/>
                <w:sz w:val="14"/>
              </w:rPr>
              <w:t>76,563.09</w:t>
            </w:r>
          </w:p>
        </w:tc>
      </w:tr>
      <w:tr w14:paraId="6097D5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C840F25">
            <w:pPr>
              <w:jc w:val="left"/>
            </w:pPr>
            <w:r>
              <w:rPr>
                <w:rFonts w:ascii="宋体" w:hAnsi="宋体" w:eastAsia="宋体" w:cs="宋体"/>
                <w:b w:val="0"/>
                <w:i w:val="0"/>
                <w:color w:val="000000"/>
                <w:sz w:val="14"/>
              </w:rPr>
              <w:t>六、经营收入</w:t>
            </w:r>
          </w:p>
        </w:tc>
        <w:tc>
          <w:tcPr>
            <w:tcW w:w="460" w:type="dxa"/>
            <w:vAlign w:val="center"/>
          </w:tcPr>
          <w:p w14:paraId="2C0DB009">
            <w:pPr>
              <w:jc w:val="center"/>
            </w:pPr>
            <w:r>
              <w:rPr>
                <w:rFonts w:ascii="宋体" w:hAnsi="宋体" w:eastAsia="宋体" w:cs="宋体"/>
                <w:b w:val="0"/>
                <w:i w:val="0"/>
                <w:color w:val="000000"/>
                <w:sz w:val="14"/>
              </w:rPr>
              <w:t>6</w:t>
            </w:r>
          </w:p>
        </w:tc>
        <w:tc>
          <w:tcPr>
            <w:tcW w:w="1220" w:type="dxa"/>
            <w:vAlign w:val="center"/>
          </w:tcPr>
          <w:p w14:paraId="311CBDCC"/>
        </w:tc>
        <w:tc>
          <w:tcPr>
            <w:tcW w:w="2340" w:type="dxa"/>
            <w:vAlign w:val="center"/>
          </w:tcPr>
          <w:p w14:paraId="4EF2285E">
            <w:pPr>
              <w:jc w:val="left"/>
            </w:pPr>
            <w:r>
              <w:rPr>
                <w:rFonts w:ascii="宋体" w:hAnsi="宋体" w:eastAsia="宋体" w:cs="宋体"/>
                <w:b w:val="0"/>
                <w:i w:val="0"/>
                <w:color w:val="000000"/>
                <w:sz w:val="14"/>
              </w:rPr>
              <w:t>六、科学技术支出</w:t>
            </w:r>
          </w:p>
        </w:tc>
        <w:tc>
          <w:tcPr>
            <w:tcW w:w="460" w:type="dxa"/>
            <w:vAlign w:val="center"/>
          </w:tcPr>
          <w:p w14:paraId="1A790074">
            <w:pPr>
              <w:jc w:val="center"/>
            </w:pPr>
            <w:r>
              <w:rPr>
                <w:rFonts w:ascii="宋体" w:hAnsi="宋体" w:eastAsia="宋体" w:cs="宋体"/>
                <w:b w:val="0"/>
                <w:i w:val="0"/>
                <w:color w:val="000000"/>
                <w:sz w:val="14"/>
              </w:rPr>
              <w:t>37</w:t>
            </w:r>
          </w:p>
        </w:tc>
        <w:tc>
          <w:tcPr>
            <w:tcW w:w="1206" w:type="dxa"/>
            <w:vAlign w:val="center"/>
          </w:tcPr>
          <w:p w14:paraId="514945B1">
            <w:pPr>
              <w:jc w:val="right"/>
            </w:pPr>
            <w:r>
              <w:rPr>
                <w:rFonts w:ascii="宋体" w:hAnsi="宋体" w:eastAsia="宋体" w:cs="宋体"/>
                <w:b w:val="0"/>
                <w:i w:val="0"/>
                <w:color w:val="000000"/>
                <w:sz w:val="14"/>
              </w:rPr>
              <w:t>60.61</w:t>
            </w:r>
          </w:p>
        </w:tc>
      </w:tr>
      <w:tr w14:paraId="5BFABB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2FA12F0">
            <w:pPr>
              <w:jc w:val="left"/>
            </w:pPr>
            <w:r>
              <w:rPr>
                <w:rFonts w:ascii="宋体" w:hAnsi="宋体" w:eastAsia="宋体" w:cs="宋体"/>
                <w:b w:val="0"/>
                <w:i w:val="0"/>
                <w:color w:val="000000"/>
                <w:sz w:val="14"/>
              </w:rPr>
              <w:t>七、附属单位上缴收入</w:t>
            </w:r>
          </w:p>
        </w:tc>
        <w:tc>
          <w:tcPr>
            <w:tcW w:w="460" w:type="dxa"/>
            <w:vAlign w:val="center"/>
          </w:tcPr>
          <w:p w14:paraId="709C3BC1">
            <w:pPr>
              <w:jc w:val="center"/>
            </w:pPr>
            <w:r>
              <w:rPr>
                <w:rFonts w:ascii="宋体" w:hAnsi="宋体" w:eastAsia="宋体" w:cs="宋体"/>
                <w:b w:val="0"/>
                <w:i w:val="0"/>
                <w:color w:val="000000"/>
                <w:sz w:val="14"/>
              </w:rPr>
              <w:t>7</w:t>
            </w:r>
          </w:p>
        </w:tc>
        <w:tc>
          <w:tcPr>
            <w:tcW w:w="1220" w:type="dxa"/>
            <w:vAlign w:val="center"/>
          </w:tcPr>
          <w:p w14:paraId="5ACF0007"/>
        </w:tc>
        <w:tc>
          <w:tcPr>
            <w:tcW w:w="2340" w:type="dxa"/>
            <w:vAlign w:val="center"/>
          </w:tcPr>
          <w:p w14:paraId="42B65626">
            <w:pPr>
              <w:jc w:val="left"/>
            </w:pPr>
            <w:r>
              <w:rPr>
                <w:rFonts w:ascii="宋体" w:hAnsi="宋体" w:eastAsia="宋体" w:cs="宋体"/>
                <w:b w:val="0"/>
                <w:i w:val="0"/>
                <w:color w:val="000000"/>
                <w:sz w:val="14"/>
              </w:rPr>
              <w:t>七、文化旅游体育与传媒支出</w:t>
            </w:r>
          </w:p>
        </w:tc>
        <w:tc>
          <w:tcPr>
            <w:tcW w:w="460" w:type="dxa"/>
            <w:vAlign w:val="center"/>
          </w:tcPr>
          <w:p w14:paraId="360FFCE9">
            <w:pPr>
              <w:jc w:val="center"/>
            </w:pPr>
            <w:r>
              <w:rPr>
                <w:rFonts w:ascii="宋体" w:hAnsi="宋体" w:eastAsia="宋体" w:cs="宋体"/>
                <w:b w:val="0"/>
                <w:i w:val="0"/>
                <w:color w:val="000000"/>
                <w:sz w:val="14"/>
              </w:rPr>
              <w:t>38</w:t>
            </w:r>
          </w:p>
        </w:tc>
        <w:tc>
          <w:tcPr>
            <w:tcW w:w="1206" w:type="dxa"/>
            <w:vAlign w:val="center"/>
          </w:tcPr>
          <w:p w14:paraId="2AA19214">
            <w:pPr>
              <w:jc w:val="right"/>
            </w:pPr>
            <w:r>
              <w:rPr>
                <w:rFonts w:ascii="宋体" w:hAnsi="宋体" w:eastAsia="宋体" w:cs="宋体"/>
                <w:b w:val="0"/>
                <w:i w:val="0"/>
                <w:color w:val="000000"/>
                <w:sz w:val="14"/>
              </w:rPr>
              <w:t>59.83</w:t>
            </w:r>
          </w:p>
        </w:tc>
      </w:tr>
      <w:tr w14:paraId="3A88A0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FECD7C7">
            <w:pPr>
              <w:jc w:val="left"/>
            </w:pPr>
            <w:r>
              <w:rPr>
                <w:rFonts w:ascii="宋体" w:hAnsi="宋体" w:eastAsia="宋体" w:cs="宋体"/>
                <w:b w:val="0"/>
                <w:i w:val="0"/>
                <w:color w:val="000000"/>
                <w:sz w:val="14"/>
              </w:rPr>
              <w:t>八、其他收入</w:t>
            </w:r>
          </w:p>
        </w:tc>
        <w:tc>
          <w:tcPr>
            <w:tcW w:w="460" w:type="dxa"/>
            <w:vAlign w:val="center"/>
          </w:tcPr>
          <w:p w14:paraId="3607EB6E">
            <w:pPr>
              <w:jc w:val="center"/>
            </w:pPr>
            <w:r>
              <w:rPr>
                <w:rFonts w:ascii="宋体" w:hAnsi="宋体" w:eastAsia="宋体" w:cs="宋体"/>
                <w:b w:val="0"/>
                <w:i w:val="0"/>
                <w:color w:val="000000"/>
                <w:sz w:val="14"/>
              </w:rPr>
              <w:t>8</w:t>
            </w:r>
          </w:p>
        </w:tc>
        <w:tc>
          <w:tcPr>
            <w:tcW w:w="1220" w:type="dxa"/>
            <w:vAlign w:val="center"/>
          </w:tcPr>
          <w:p w14:paraId="4154E41A">
            <w:pPr>
              <w:jc w:val="right"/>
            </w:pPr>
            <w:r>
              <w:rPr>
                <w:rFonts w:ascii="宋体" w:hAnsi="宋体" w:eastAsia="宋体" w:cs="宋体"/>
                <w:b w:val="0"/>
                <w:i w:val="0"/>
                <w:color w:val="000000"/>
                <w:sz w:val="14"/>
              </w:rPr>
              <w:t>9,084.68</w:t>
            </w:r>
          </w:p>
        </w:tc>
        <w:tc>
          <w:tcPr>
            <w:tcW w:w="2340" w:type="dxa"/>
            <w:vAlign w:val="center"/>
          </w:tcPr>
          <w:p w14:paraId="086FE423">
            <w:pPr>
              <w:jc w:val="left"/>
            </w:pPr>
            <w:r>
              <w:rPr>
                <w:rFonts w:ascii="宋体" w:hAnsi="宋体" w:eastAsia="宋体" w:cs="宋体"/>
                <w:b w:val="0"/>
                <w:i w:val="0"/>
                <w:color w:val="000000"/>
                <w:sz w:val="14"/>
              </w:rPr>
              <w:t>八、社会保障和就业支出</w:t>
            </w:r>
          </w:p>
        </w:tc>
        <w:tc>
          <w:tcPr>
            <w:tcW w:w="460" w:type="dxa"/>
            <w:vAlign w:val="center"/>
          </w:tcPr>
          <w:p w14:paraId="663D6F2B">
            <w:pPr>
              <w:jc w:val="center"/>
            </w:pPr>
            <w:r>
              <w:rPr>
                <w:rFonts w:ascii="宋体" w:hAnsi="宋体" w:eastAsia="宋体" w:cs="宋体"/>
                <w:b w:val="0"/>
                <w:i w:val="0"/>
                <w:color w:val="000000"/>
                <w:sz w:val="14"/>
              </w:rPr>
              <w:t>39</w:t>
            </w:r>
          </w:p>
        </w:tc>
        <w:tc>
          <w:tcPr>
            <w:tcW w:w="1206" w:type="dxa"/>
            <w:vAlign w:val="center"/>
          </w:tcPr>
          <w:p w14:paraId="2CDDF414">
            <w:pPr>
              <w:jc w:val="right"/>
            </w:pPr>
            <w:r>
              <w:rPr>
                <w:rFonts w:ascii="宋体" w:hAnsi="宋体" w:eastAsia="宋体" w:cs="宋体"/>
                <w:b w:val="0"/>
                <w:i w:val="0"/>
                <w:color w:val="000000"/>
                <w:sz w:val="14"/>
              </w:rPr>
              <w:t>3,270.55</w:t>
            </w:r>
          </w:p>
        </w:tc>
      </w:tr>
      <w:tr w14:paraId="68D6C0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43B021C"/>
        </w:tc>
        <w:tc>
          <w:tcPr>
            <w:tcW w:w="460" w:type="dxa"/>
            <w:vAlign w:val="center"/>
          </w:tcPr>
          <w:p w14:paraId="23F5554D">
            <w:pPr>
              <w:jc w:val="center"/>
            </w:pPr>
            <w:r>
              <w:rPr>
                <w:rFonts w:ascii="宋体" w:hAnsi="宋体" w:eastAsia="宋体" w:cs="宋体"/>
                <w:b w:val="0"/>
                <w:i w:val="0"/>
                <w:color w:val="000000"/>
                <w:sz w:val="14"/>
              </w:rPr>
              <w:t>9</w:t>
            </w:r>
          </w:p>
        </w:tc>
        <w:tc>
          <w:tcPr>
            <w:tcW w:w="1220" w:type="dxa"/>
            <w:vAlign w:val="center"/>
          </w:tcPr>
          <w:p w14:paraId="0E871058"/>
        </w:tc>
        <w:tc>
          <w:tcPr>
            <w:tcW w:w="2340" w:type="dxa"/>
            <w:vAlign w:val="center"/>
          </w:tcPr>
          <w:p w14:paraId="0A875635">
            <w:pPr>
              <w:jc w:val="left"/>
            </w:pPr>
            <w:r>
              <w:rPr>
                <w:rFonts w:ascii="宋体" w:hAnsi="宋体" w:eastAsia="宋体" w:cs="宋体"/>
                <w:b w:val="0"/>
                <w:i w:val="0"/>
                <w:color w:val="000000"/>
                <w:sz w:val="14"/>
              </w:rPr>
              <w:t>九、卫生健康支出</w:t>
            </w:r>
          </w:p>
        </w:tc>
        <w:tc>
          <w:tcPr>
            <w:tcW w:w="460" w:type="dxa"/>
            <w:vAlign w:val="center"/>
          </w:tcPr>
          <w:p w14:paraId="11655001">
            <w:pPr>
              <w:jc w:val="center"/>
            </w:pPr>
            <w:r>
              <w:rPr>
                <w:rFonts w:ascii="宋体" w:hAnsi="宋体" w:eastAsia="宋体" w:cs="宋体"/>
                <w:b w:val="0"/>
                <w:i w:val="0"/>
                <w:color w:val="000000"/>
                <w:sz w:val="14"/>
              </w:rPr>
              <w:t>40</w:t>
            </w:r>
          </w:p>
        </w:tc>
        <w:tc>
          <w:tcPr>
            <w:tcW w:w="1206" w:type="dxa"/>
            <w:vAlign w:val="center"/>
          </w:tcPr>
          <w:p w14:paraId="5151C7E2">
            <w:pPr>
              <w:jc w:val="right"/>
            </w:pPr>
            <w:r>
              <w:rPr>
                <w:rFonts w:ascii="宋体" w:hAnsi="宋体" w:eastAsia="宋体" w:cs="宋体"/>
                <w:b w:val="0"/>
                <w:i w:val="0"/>
                <w:color w:val="000000"/>
                <w:sz w:val="14"/>
              </w:rPr>
              <w:t>1,772.66</w:t>
            </w:r>
          </w:p>
        </w:tc>
      </w:tr>
      <w:tr w14:paraId="43BD33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7AA31E5"/>
        </w:tc>
        <w:tc>
          <w:tcPr>
            <w:tcW w:w="460" w:type="dxa"/>
            <w:vAlign w:val="center"/>
          </w:tcPr>
          <w:p w14:paraId="2CACD3EC">
            <w:pPr>
              <w:jc w:val="center"/>
            </w:pPr>
            <w:r>
              <w:rPr>
                <w:rFonts w:ascii="宋体" w:hAnsi="宋体" w:eastAsia="宋体" w:cs="宋体"/>
                <w:b w:val="0"/>
                <w:i w:val="0"/>
                <w:color w:val="000000"/>
                <w:sz w:val="14"/>
              </w:rPr>
              <w:t>10</w:t>
            </w:r>
          </w:p>
        </w:tc>
        <w:tc>
          <w:tcPr>
            <w:tcW w:w="1220" w:type="dxa"/>
            <w:vAlign w:val="center"/>
          </w:tcPr>
          <w:p w14:paraId="4A7A1CC7"/>
        </w:tc>
        <w:tc>
          <w:tcPr>
            <w:tcW w:w="2340" w:type="dxa"/>
            <w:vAlign w:val="center"/>
          </w:tcPr>
          <w:p w14:paraId="0DFD09D7">
            <w:pPr>
              <w:jc w:val="left"/>
            </w:pPr>
            <w:r>
              <w:rPr>
                <w:rFonts w:ascii="宋体" w:hAnsi="宋体" w:eastAsia="宋体" w:cs="宋体"/>
                <w:b w:val="0"/>
                <w:i w:val="0"/>
                <w:color w:val="000000"/>
                <w:sz w:val="14"/>
              </w:rPr>
              <w:t>十、节能环保支出</w:t>
            </w:r>
          </w:p>
        </w:tc>
        <w:tc>
          <w:tcPr>
            <w:tcW w:w="460" w:type="dxa"/>
            <w:vAlign w:val="center"/>
          </w:tcPr>
          <w:p w14:paraId="2A3853EF">
            <w:pPr>
              <w:jc w:val="center"/>
            </w:pPr>
            <w:r>
              <w:rPr>
                <w:rFonts w:ascii="宋体" w:hAnsi="宋体" w:eastAsia="宋体" w:cs="宋体"/>
                <w:b w:val="0"/>
                <w:i w:val="0"/>
                <w:color w:val="000000"/>
                <w:sz w:val="14"/>
              </w:rPr>
              <w:t>41</w:t>
            </w:r>
          </w:p>
        </w:tc>
        <w:tc>
          <w:tcPr>
            <w:tcW w:w="1206" w:type="dxa"/>
            <w:vAlign w:val="center"/>
          </w:tcPr>
          <w:p w14:paraId="646DEC20"/>
        </w:tc>
      </w:tr>
      <w:tr w14:paraId="38BE40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264CB4A"/>
        </w:tc>
        <w:tc>
          <w:tcPr>
            <w:tcW w:w="460" w:type="dxa"/>
            <w:vAlign w:val="center"/>
          </w:tcPr>
          <w:p w14:paraId="1A77A965">
            <w:pPr>
              <w:jc w:val="center"/>
            </w:pPr>
            <w:r>
              <w:rPr>
                <w:rFonts w:ascii="宋体" w:hAnsi="宋体" w:eastAsia="宋体" w:cs="宋体"/>
                <w:b w:val="0"/>
                <w:i w:val="0"/>
                <w:color w:val="000000"/>
                <w:sz w:val="14"/>
              </w:rPr>
              <w:t>11</w:t>
            </w:r>
          </w:p>
        </w:tc>
        <w:tc>
          <w:tcPr>
            <w:tcW w:w="1220" w:type="dxa"/>
            <w:vAlign w:val="center"/>
          </w:tcPr>
          <w:p w14:paraId="073FECF3"/>
        </w:tc>
        <w:tc>
          <w:tcPr>
            <w:tcW w:w="2340" w:type="dxa"/>
            <w:vAlign w:val="center"/>
          </w:tcPr>
          <w:p w14:paraId="100811EB">
            <w:pPr>
              <w:jc w:val="left"/>
            </w:pPr>
            <w:r>
              <w:rPr>
                <w:rFonts w:ascii="宋体" w:hAnsi="宋体" w:eastAsia="宋体" w:cs="宋体"/>
                <w:b w:val="0"/>
                <w:i w:val="0"/>
                <w:color w:val="000000"/>
                <w:sz w:val="14"/>
              </w:rPr>
              <w:t>十一、城乡社区支出</w:t>
            </w:r>
          </w:p>
        </w:tc>
        <w:tc>
          <w:tcPr>
            <w:tcW w:w="460" w:type="dxa"/>
            <w:vAlign w:val="center"/>
          </w:tcPr>
          <w:p w14:paraId="558DAF0B">
            <w:pPr>
              <w:jc w:val="center"/>
            </w:pPr>
            <w:r>
              <w:rPr>
                <w:rFonts w:ascii="宋体" w:hAnsi="宋体" w:eastAsia="宋体" w:cs="宋体"/>
                <w:b w:val="0"/>
                <w:i w:val="0"/>
                <w:color w:val="000000"/>
                <w:sz w:val="14"/>
              </w:rPr>
              <w:t>42</w:t>
            </w:r>
          </w:p>
        </w:tc>
        <w:tc>
          <w:tcPr>
            <w:tcW w:w="1206" w:type="dxa"/>
            <w:vAlign w:val="center"/>
          </w:tcPr>
          <w:p w14:paraId="3528946A">
            <w:pPr>
              <w:jc w:val="right"/>
            </w:pPr>
            <w:r>
              <w:rPr>
                <w:rFonts w:ascii="宋体" w:hAnsi="宋体" w:eastAsia="宋体" w:cs="宋体"/>
                <w:b w:val="0"/>
                <w:i w:val="0"/>
                <w:color w:val="000000"/>
                <w:sz w:val="14"/>
              </w:rPr>
              <w:t>701.08</w:t>
            </w:r>
          </w:p>
        </w:tc>
      </w:tr>
      <w:tr w14:paraId="26544C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EE51382"/>
        </w:tc>
        <w:tc>
          <w:tcPr>
            <w:tcW w:w="460" w:type="dxa"/>
            <w:vAlign w:val="center"/>
          </w:tcPr>
          <w:p w14:paraId="1D649BCA">
            <w:pPr>
              <w:jc w:val="center"/>
            </w:pPr>
            <w:r>
              <w:rPr>
                <w:rFonts w:ascii="宋体" w:hAnsi="宋体" w:eastAsia="宋体" w:cs="宋体"/>
                <w:b w:val="0"/>
                <w:i w:val="0"/>
                <w:color w:val="000000"/>
                <w:sz w:val="14"/>
              </w:rPr>
              <w:t>12</w:t>
            </w:r>
          </w:p>
        </w:tc>
        <w:tc>
          <w:tcPr>
            <w:tcW w:w="1220" w:type="dxa"/>
            <w:vAlign w:val="center"/>
          </w:tcPr>
          <w:p w14:paraId="08CDEDFD"/>
        </w:tc>
        <w:tc>
          <w:tcPr>
            <w:tcW w:w="2340" w:type="dxa"/>
            <w:vAlign w:val="center"/>
          </w:tcPr>
          <w:p w14:paraId="17221196">
            <w:pPr>
              <w:jc w:val="left"/>
            </w:pPr>
            <w:r>
              <w:rPr>
                <w:rFonts w:ascii="宋体" w:hAnsi="宋体" w:eastAsia="宋体" w:cs="宋体"/>
                <w:b w:val="0"/>
                <w:i w:val="0"/>
                <w:color w:val="000000"/>
                <w:sz w:val="14"/>
              </w:rPr>
              <w:t>十二、农林水支出</w:t>
            </w:r>
          </w:p>
        </w:tc>
        <w:tc>
          <w:tcPr>
            <w:tcW w:w="460" w:type="dxa"/>
            <w:vAlign w:val="center"/>
          </w:tcPr>
          <w:p w14:paraId="1AC39CF5">
            <w:pPr>
              <w:jc w:val="center"/>
            </w:pPr>
            <w:r>
              <w:rPr>
                <w:rFonts w:ascii="宋体" w:hAnsi="宋体" w:eastAsia="宋体" w:cs="宋体"/>
                <w:b w:val="0"/>
                <w:i w:val="0"/>
                <w:color w:val="000000"/>
                <w:sz w:val="14"/>
              </w:rPr>
              <w:t>43</w:t>
            </w:r>
          </w:p>
        </w:tc>
        <w:tc>
          <w:tcPr>
            <w:tcW w:w="1206" w:type="dxa"/>
            <w:vAlign w:val="center"/>
          </w:tcPr>
          <w:p w14:paraId="4C25EB72"/>
        </w:tc>
      </w:tr>
      <w:tr w14:paraId="1C9149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1457481"/>
        </w:tc>
        <w:tc>
          <w:tcPr>
            <w:tcW w:w="460" w:type="dxa"/>
            <w:vAlign w:val="center"/>
          </w:tcPr>
          <w:p w14:paraId="6EDFAC21">
            <w:pPr>
              <w:jc w:val="center"/>
            </w:pPr>
            <w:r>
              <w:rPr>
                <w:rFonts w:ascii="宋体" w:hAnsi="宋体" w:eastAsia="宋体" w:cs="宋体"/>
                <w:b w:val="0"/>
                <w:i w:val="0"/>
                <w:color w:val="000000"/>
                <w:sz w:val="14"/>
              </w:rPr>
              <w:t>13</w:t>
            </w:r>
          </w:p>
        </w:tc>
        <w:tc>
          <w:tcPr>
            <w:tcW w:w="1220" w:type="dxa"/>
            <w:vAlign w:val="center"/>
          </w:tcPr>
          <w:p w14:paraId="74BF80BC"/>
        </w:tc>
        <w:tc>
          <w:tcPr>
            <w:tcW w:w="2340" w:type="dxa"/>
            <w:vAlign w:val="center"/>
          </w:tcPr>
          <w:p w14:paraId="2A4C92E8">
            <w:pPr>
              <w:jc w:val="left"/>
            </w:pPr>
            <w:r>
              <w:rPr>
                <w:rFonts w:ascii="宋体" w:hAnsi="宋体" w:eastAsia="宋体" w:cs="宋体"/>
                <w:b w:val="0"/>
                <w:i w:val="0"/>
                <w:color w:val="000000"/>
                <w:sz w:val="14"/>
              </w:rPr>
              <w:t>十三、交通运输支出</w:t>
            </w:r>
          </w:p>
        </w:tc>
        <w:tc>
          <w:tcPr>
            <w:tcW w:w="460" w:type="dxa"/>
            <w:vAlign w:val="center"/>
          </w:tcPr>
          <w:p w14:paraId="0AE0A0D6">
            <w:pPr>
              <w:jc w:val="center"/>
            </w:pPr>
            <w:r>
              <w:rPr>
                <w:rFonts w:ascii="宋体" w:hAnsi="宋体" w:eastAsia="宋体" w:cs="宋体"/>
                <w:b w:val="0"/>
                <w:i w:val="0"/>
                <w:color w:val="000000"/>
                <w:sz w:val="14"/>
              </w:rPr>
              <w:t>44</w:t>
            </w:r>
          </w:p>
        </w:tc>
        <w:tc>
          <w:tcPr>
            <w:tcW w:w="1206" w:type="dxa"/>
            <w:vAlign w:val="center"/>
          </w:tcPr>
          <w:p w14:paraId="03618A6E"/>
        </w:tc>
      </w:tr>
      <w:tr w14:paraId="3668A5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063E85A"/>
        </w:tc>
        <w:tc>
          <w:tcPr>
            <w:tcW w:w="460" w:type="dxa"/>
            <w:vAlign w:val="center"/>
          </w:tcPr>
          <w:p w14:paraId="30FAA15C">
            <w:pPr>
              <w:jc w:val="center"/>
            </w:pPr>
            <w:r>
              <w:rPr>
                <w:rFonts w:ascii="宋体" w:hAnsi="宋体" w:eastAsia="宋体" w:cs="宋体"/>
                <w:b w:val="0"/>
                <w:i w:val="0"/>
                <w:color w:val="000000"/>
                <w:sz w:val="14"/>
              </w:rPr>
              <w:t>14</w:t>
            </w:r>
          </w:p>
        </w:tc>
        <w:tc>
          <w:tcPr>
            <w:tcW w:w="1220" w:type="dxa"/>
            <w:vAlign w:val="center"/>
          </w:tcPr>
          <w:p w14:paraId="0FB8DEC2"/>
        </w:tc>
        <w:tc>
          <w:tcPr>
            <w:tcW w:w="2340" w:type="dxa"/>
            <w:vAlign w:val="center"/>
          </w:tcPr>
          <w:p w14:paraId="677C0B45">
            <w:pPr>
              <w:jc w:val="left"/>
            </w:pPr>
            <w:r>
              <w:rPr>
                <w:rFonts w:ascii="宋体" w:hAnsi="宋体" w:eastAsia="宋体" w:cs="宋体"/>
                <w:b w:val="0"/>
                <w:i w:val="0"/>
                <w:color w:val="000000"/>
                <w:sz w:val="14"/>
              </w:rPr>
              <w:t>十四、资源勘探工业信息等支出</w:t>
            </w:r>
          </w:p>
        </w:tc>
        <w:tc>
          <w:tcPr>
            <w:tcW w:w="460" w:type="dxa"/>
            <w:vAlign w:val="center"/>
          </w:tcPr>
          <w:p w14:paraId="4A14F3EF">
            <w:pPr>
              <w:jc w:val="center"/>
            </w:pPr>
            <w:r>
              <w:rPr>
                <w:rFonts w:ascii="宋体" w:hAnsi="宋体" w:eastAsia="宋体" w:cs="宋体"/>
                <w:b w:val="0"/>
                <w:i w:val="0"/>
                <w:color w:val="000000"/>
                <w:sz w:val="14"/>
              </w:rPr>
              <w:t>45</w:t>
            </w:r>
          </w:p>
        </w:tc>
        <w:tc>
          <w:tcPr>
            <w:tcW w:w="1206" w:type="dxa"/>
            <w:vAlign w:val="center"/>
          </w:tcPr>
          <w:p w14:paraId="50269E1E"/>
        </w:tc>
      </w:tr>
      <w:tr w14:paraId="7F052A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04B2CA8"/>
        </w:tc>
        <w:tc>
          <w:tcPr>
            <w:tcW w:w="460" w:type="dxa"/>
            <w:vAlign w:val="center"/>
          </w:tcPr>
          <w:p w14:paraId="43920C5F">
            <w:pPr>
              <w:jc w:val="center"/>
            </w:pPr>
            <w:r>
              <w:rPr>
                <w:rFonts w:ascii="宋体" w:hAnsi="宋体" w:eastAsia="宋体" w:cs="宋体"/>
                <w:b w:val="0"/>
                <w:i w:val="0"/>
                <w:color w:val="000000"/>
                <w:sz w:val="14"/>
              </w:rPr>
              <w:t>15</w:t>
            </w:r>
          </w:p>
        </w:tc>
        <w:tc>
          <w:tcPr>
            <w:tcW w:w="1220" w:type="dxa"/>
            <w:vAlign w:val="center"/>
          </w:tcPr>
          <w:p w14:paraId="6B483933"/>
        </w:tc>
        <w:tc>
          <w:tcPr>
            <w:tcW w:w="2340" w:type="dxa"/>
            <w:vAlign w:val="center"/>
          </w:tcPr>
          <w:p w14:paraId="4D33FFF8">
            <w:pPr>
              <w:jc w:val="left"/>
            </w:pPr>
            <w:r>
              <w:rPr>
                <w:rFonts w:ascii="宋体" w:hAnsi="宋体" w:eastAsia="宋体" w:cs="宋体"/>
                <w:b w:val="0"/>
                <w:i w:val="0"/>
                <w:color w:val="000000"/>
                <w:sz w:val="14"/>
              </w:rPr>
              <w:t>十五、商业服务业等支出</w:t>
            </w:r>
          </w:p>
        </w:tc>
        <w:tc>
          <w:tcPr>
            <w:tcW w:w="460" w:type="dxa"/>
            <w:vAlign w:val="center"/>
          </w:tcPr>
          <w:p w14:paraId="2B00116B">
            <w:pPr>
              <w:jc w:val="center"/>
            </w:pPr>
            <w:r>
              <w:rPr>
                <w:rFonts w:ascii="宋体" w:hAnsi="宋体" w:eastAsia="宋体" w:cs="宋体"/>
                <w:b w:val="0"/>
                <w:i w:val="0"/>
                <w:color w:val="000000"/>
                <w:sz w:val="14"/>
              </w:rPr>
              <w:t>46</w:t>
            </w:r>
          </w:p>
        </w:tc>
        <w:tc>
          <w:tcPr>
            <w:tcW w:w="1206" w:type="dxa"/>
            <w:vAlign w:val="center"/>
          </w:tcPr>
          <w:p w14:paraId="37606746"/>
        </w:tc>
      </w:tr>
      <w:tr w14:paraId="72FB77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D09F9A9"/>
        </w:tc>
        <w:tc>
          <w:tcPr>
            <w:tcW w:w="460" w:type="dxa"/>
            <w:vAlign w:val="center"/>
          </w:tcPr>
          <w:p w14:paraId="0825CA44">
            <w:pPr>
              <w:jc w:val="center"/>
            </w:pPr>
            <w:r>
              <w:rPr>
                <w:rFonts w:ascii="宋体" w:hAnsi="宋体" w:eastAsia="宋体" w:cs="宋体"/>
                <w:b w:val="0"/>
                <w:i w:val="0"/>
                <w:color w:val="000000"/>
                <w:sz w:val="14"/>
              </w:rPr>
              <w:t>16</w:t>
            </w:r>
          </w:p>
        </w:tc>
        <w:tc>
          <w:tcPr>
            <w:tcW w:w="1220" w:type="dxa"/>
            <w:vAlign w:val="center"/>
          </w:tcPr>
          <w:p w14:paraId="7344892C"/>
        </w:tc>
        <w:tc>
          <w:tcPr>
            <w:tcW w:w="2340" w:type="dxa"/>
            <w:vAlign w:val="center"/>
          </w:tcPr>
          <w:p w14:paraId="263F1EFB">
            <w:pPr>
              <w:jc w:val="left"/>
            </w:pPr>
            <w:r>
              <w:rPr>
                <w:rFonts w:ascii="宋体" w:hAnsi="宋体" w:eastAsia="宋体" w:cs="宋体"/>
                <w:b w:val="0"/>
                <w:i w:val="0"/>
                <w:color w:val="000000"/>
                <w:sz w:val="14"/>
              </w:rPr>
              <w:t>十六、金融支出</w:t>
            </w:r>
          </w:p>
        </w:tc>
        <w:tc>
          <w:tcPr>
            <w:tcW w:w="460" w:type="dxa"/>
            <w:vAlign w:val="center"/>
          </w:tcPr>
          <w:p w14:paraId="458F17AD">
            <w:pPr>
              <w:jc w:val="center"/>
            </w:pPr>
            <w:r>
              <w:rPr>
                <w:rFonts w:ascii="宋体" w:hAnsi="宋体" w:eastAsia="宋体" w:cs="宋体"/>
                <w:b w:val="0"/>
                <w:i w:val="0"/>
                <w:color w:val="000000"/>
                <w:sz w:val="14"/>
              </w:rPr>
              <w:t>47</w:t>
            </w:r>
          </w:p>
        </w:tc>
        <w:tc>
          <w:tcPr>
            <w:tcW w:w="1206" w:type="dxa"/>
            <w:vAlign w:val="center"/>
          </w:tcPr>
          <w:p w14:paraId="41F124E0"/>
        </w:tc>
      </w:tr>
      <w:tr w14:paraId="68132A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25E94AC"/>
        </w:tc>
        <w:tc>
          <w:tcPr>
            <w:tcW w:w="460" w:type="dxa"/>
            <w:vAlign w:val="center"/>
          </w:tcPr>
          <w:p w14:paraId="7E3138D8">
            <w:pPr>
              <w:jc w:val="center"/>
            </w:pPr>
            <w:r>
              <w:rPr>
                <w:rFonts w:ascii="宋体" w:hAnsi="宋体" w:eastAsia="宋体" w:cs="宋体"/>
                <w:b w:val="0"/>
                <w:i w:val="0"/>
                <w:color w:val="000000"/>
                <w:sz w:val="14"/>
              </w:rPr>
              <w:t>17</w:t>
            </w:r>
          </w:p>
        </w:tc>
        <w:tc>
          <w:tcPr>
            <w:tcW w:w="1220" w:type="dxa"/>
            <w:vAlign w:val="center"/>
          </w:tcPr>
          <w:p w14:paraId="1CECD40A"/>
        </w:tc>
        <w:tc>
          <w:tcPr>
            <w:tcW w:w="2340" w:type="dxa"/>
            <w:vAlign w:val="center"/>
          </w:tcPr>
          <w:p w14:paraId="7F4ED920">
            <w:pPr>
              <w:jc w:val="left"/>
            </w:pPr>
            <w:r>
              <w:rPr>
                <w:rFonts w:ascii="宋体" w:hAnsi="宋体" w:eastAsia="宋体" w:cs="宋体"/>
                <w:b w:val="0"/>
                <w:i w:val="0"/>
                <w:color w:val="000000"/>
                <w:sz w:val="14"/>
              </w:rPr>
              <w:t>十七、援助其他地区支出</w:t>
            </w:r>
          </w:p>
        </w:tc>
        <w:tc>
          <w:tcPr>
            <w:tcW w:w="460" w:type="dxa"/>
            <w:vAlign w:val="center"/>
          </w:tcPr>
          <w:p w14:paraId="6E49F245">
            <w:pPr>
              <w:jc w:val="center"/>
            </w:pPr>
            <w:r>
              <w:rPr>
                <w:rFonts w:ascii="宋体" w:hAnsi="宋体" w:eastAsia="宋体" w:cs="宋体"/>
                <w:b w:val="0"/>
                <w:i w:val="0"/>
                <w:color w:val="000000"/>
                <w:sz w:val="14"/>
              </w:rPr>
              <w:t>48</w:t>
            </w:r>
          </w:p>
        </w:tc>
        <w:tc>
          <w:tcPr>
            <w:tcW w:w="1206" w:type="dxa"/>
            <w:vAlign w:val="center"/>
          </w:tcPr>
          <w:p w14:paraId="0A374AC6"/>
        </w:tc>
      </w:tr>
      <w:tr w14:paraId="01726A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FD03047"/>
        </w:tc>
        <w:tc>
          <w:tcPr>
            <w:tcW w:w="460" w:type="dxa"/>
            <w:vAlign w:val="center"/>
          </w:tcPr>
          <w:p w14:paraId="6B2B7CF8">
            <w:pPr>
              <w:jc w:val="center"/>
            </w:pPr>
            <w:r>
              <w:rPr>
                <w:rFonts w:ascii="宋体" w:hAnsi="宋体" w:eastAsia="宋体" w:cs="宋体"/>
                <w:b w:val="0"/>
                <w:i w:val="0"/>
                <w:color w:val="000000"/>
                <w:sz w:val="14"/>
              </w:rPr>
              <w:t>18</w:t>
            </w:r>
          </w:p>
        </w:tc>
        <w:tc>
          <w:tcPr>
            <w:tcW w:w="1220" w:type="dxa"/>
            <w:vAlign w:val="center"/>
          </w:tcPr>
          <w:p w14:paraId="48D9A776"/>
        </w:tc>
        <w:tc>
          <w:tcPr>
            <w:tcW w:w="2340" w:type="dxa"/>
            <w:vAlign w:val="center"/>
          </w:tcPr>
          <w:p w14:paraId="3640039E">
            <w:pPr>
              <w:jc w:val="left"/>
            </w:pPr>
            <w:r>
              <w:rPr>
                <w:rFonts w:ascii="宋体" w:hAnsi="宋体" w:eastAsia="宋体" w:cs="宋体"/>
                <w:b w:val="0"/>
                <w:i w:val="0"/>
                <w:color w:val="000000"/>
                <w:sz w:val="14"/>
              </w:rPr>
              <w:t>十八、自然资源海洋气象等支出</w:t>
            </w:r>
          </w:p>
        </w:tc>
        <w:tc>
          <w:tcPr>
            <w:tcW w:w="460" w:type="dxa"/>
            <w:vAlign w:val="center"/>
          </w:tcPr>
          <w:p w14:paraId="6454ED82">
            <w:pPr>
              <w:jc w:val="center"/>
            </w:pPr>
            <w:r>
              <w:rPr>
                <w:rFonts w:ascii="宋体" w:hAnsi="宋体" w:eastAsia="宋体" w:cs="宋体"/>
                <w:b w:val="0"/>
                <w:i w:val="0"/>
                <w:color w:val="000000"/>
                <w:sz w:val="14"/>
              </w:rPr>
              <w:t>49</w:t>
            </w:r>
          </w:p>
        </w:tc>
        <w:tc>
          <w:tcPr>
            <w:tcW w:w="1206" w:type="dxa"/>
            <w:vAlign w:val="center"/>
          </w:tcPr>
          <w:p w14:paraId="149DC53D"/>
        </w:tc>
      </w:tr>
      <w:tr w14:paraId="363D58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655D343"/>
        </w:tc>
        <w:tc>
          <w:tcPr>
            <w:tcW w:w="460" w:type="dxa"/>
            <w:vAlign w:val="center"/>
          </w:tcPr>
          <w:p w14:paraId="07EA1000">
            <w:pPr>
              <w:jc w:val="center"/>
            </w:pPr>
            <w:r>
              <w:rPr>
                <w:rFonts w:ascii="宋体" w:hAnsi="宋体" w:eastAsia="宋体" w:cs="宋体"/>
                <w:b w:val="0"/>
                <w:i w:val="0"/>
                <w:color w:val="000000"/>
                <w:sz w:val="14"/>
              </w:rPr>
              <w:t>19</w:t>
            </w:r>
          </w:p>
        </w:tc>
        <w:tc>
          <w:tcPr>
            <w:tcW w:w="1220" w:type="dxa"/>
            <w:vAlign w:val="center"/>
          </w:tcPr>
          <w:p w14:paraId="34C26F8A"/>
        </w:tc>
        <w:tc>
          <w:tcPr>
            <w:tcW w:w="2340" w:type="dxa"/>
            <w:vAlign w:val="center"/>
          </w:tcPr>
          <w:p w14:paraId="0FDF0B8E">
            <w:pPr>
              <w:jc w:val="left"/>
            </w:pPr>
            <w:r>
              <w:rPr>
                <w:rFonts w:ascii="宋体" w:hAnsi="宋体" w:eastAsia="宋体" w:cs="宋体"/>
                <w:b w:val="0"/>
                <w:i w:val="0"/>
                <w:color w:val="000000"/>
                <w:sz w:val="14"/>
              </w:rPr>
              <w:t>十九、住房保障支出</w:t>
            </w:r>
          </w:p>
        </w:tc>
        <w:tc>
          <w:tcPr>
            <w:tcW w:w="460" w:type="dxa"/>
            <w:vAlign w:val="center"/>
          </w:tcPr>
          <w:p w14:paraId="638E49B1">
            <w:pPr>
              <w:jc w:val="center"/>
            </w:pPr>
            <w:r>
              <w:rPr>
                <w:rFonts w:ascii="宋体" w:hAnsi="宋体" w:eastAsia="宋体" w:cs="宋体"/>
                <w:b w:val="0"/>
                <w:i w:val="0"/>
                <w:color w:val="000000"/>
                <w:sz w:val="14"/>
              </w:rPr>
              <w:t>50</w:t>
            </w:r>
          </w:p>
        </w:tc>
        <w:tc>
          <w:tcPr>
            <w:tcW w:w="1206" w:type="dxa"/>
            <w:vAlign w:val="center"/>
          </w:tcPr>
          <w:p w14:paraId="00A9604E">
            <w:pPr>
              <w:jc w:val="right"/>
            </w:pPr>
            <w:r>
              <w:rPr>
                <w:rFonts w:ascii="宋体" w:hAnsi="宋体" w:eastAsia="宋体" w:cs="宋体"/>
                <w:b w:val="0"/>
                <w:i w:val="0"/>
                <w:color w:val="000000"/>
                <w:sz w:val="14"/>
              </w:rPr>
              <w:t>3,124.17</w:t>
            </w:r>
          </w:p>
        </w:tc>
      </w:tr>
      <w:tr w14:paraId="60E986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2238B11"/>
        </w:tc>
        <w:tc>
          <w:tcPr>
            <w:tcW w:w="460" w:type="dxa"/>
            <w:vAlign w:val="center"/>
          </w:tcPr>
          <w:p w14:paraId="1BA445D2">
            <w:pPr>
              <w:jc w:val="center"/>
            </w:pPr>
            <w:r>
              <w:rPr>
                <w:rFonts w:ascii="宋体" w:hAnsi="宋体" w:eastAsia="宋体" w:cs="宋体"/>
                <w:b w:val="0"/>
                <w:i w:val="0"/>
                <w:color w:val="000000"/>
                <w:sz w:val="14"/>
              </w:rPr>
              <w:t>20</w:t>
            </w:r>
          </w:p>
        </w:tc>
        <w:tc>
          <w:tcPr>
            <w:tcW w:w="1220" w:type="dxa"/>
            <w:vAlign w:val="center"/>
          </w:tcPr>
          <w:p w14:paraId="329529A1"/>
        </w:tc>
        <w:tc>
          <w:tcPr>
            <w:tcW w:w="2340" w:type="dxa"/>
            <w:vAlign w:val="center"/>
          </w:tcPr>
          <w:p w14:paraId="7DE32DF7">
            <w:pPr>
              <w:jc w:val="left"/>
            </w:pPr>
            <w:r>
              <w:rPr>
                <w:rFonts w:ascii="宋体" w:hAnsi="宋体" w:eastAsia="宋体" w:cs="宋体"/>
                <w:b w:val="0"/>
                <w:i w:val="0"/>
                <w:color w:val="000000"/>
                <w:sz w:val="14"/>
              </w:rPr>
              <w:t>二十、粮油物资储备支出</w:t>
            </w:r>
          </w:p>
        </w:tc>
        <w:tc>
          <w:tcPr>
            <w:tcW w:w="460" w:type="dxa"/>
            <w:vAlign w:val="center"/>
          </w:tcPr>
          <w:p w14:paraId="3D012192">
            <w:pPr>
              <w:jc w:val="center"/>
            </w:pPr>
            <w:r>
              <w:rPr>
                <w:rFonts w:ascii="宋体" w:hAnsi="宋体" w:eastAsia="宋体" w:cs="宋体"/>
                <w:b w:val="0"/>
                <w:i w:val="0"/>
                <w:color w:val="000000"/>
                <w:sz w:val="14"/>
              </w:rPr>
              <w:t>51</w:t>
            </w:r>
          </w:p>
        </w:tc>
        <w:tc>
          <w:tcPr>
            <w:tcW w:w="1206" w:type="dxa"/>
            <w:vAlign w:val="center"/>
          </w:tcPr>
          <w:p w14:paraId="409E251C"/>
        </w:tc>
      </w:tr>
      <w:tr w14:paraId="318F32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5528129"/>
        </w:tc>
        <w:tc>
          <w:tcPr>
            <w:tcW w:w="460" w:type="dxa"/>
            <w:vAlign w:val="center"/>
          </w:tcPr>
          <w:p w14:paraId="6EE8461E">
            <w:pPr>
              <w:jc w:val="center"/>
            </w:pPr>
            <w:r>
              <w:rPr>
                <w:rFonts w:ascii="宋体" w:hAnsi="宋体" w:eastAsia="宋体" w:cs="宋体"/>
                <w:b w:val="0"/>
                <w:i w:val="0"/>
                <w:color w:val="000000"/>
                <w:sz w:val="14"/>
              </w:rPr>
              <w:t>21</w:t>
            </w:r>
          </w:p>
        </w:tc>
        <w:tc>
          <w:tcPr>
            <w:tcW w:w="1220" w:type="dxa"/>
            <w:vAlign w:val="center"/>
          </w:tcPr>
          <w:p w14:paraId="5C41A575"/>
        </w:tc>
        <w:tc>
          <w:tcPr>
            <w:tcW w:w="2340" w:type="dxa"/>
            <w:vAlign w:val="center"/>
          </w:tcPr>
          <w:p w14:paraId="465442F7">
            <w:pPr>
              <w:jc w:val="left"/>
            </w:pPr>
            <w:r>
              <w:rPr>
                <w:rFonts w:ascii="宋体" w:hAnsi="宋体" w:eastAsia="宋体" w:cs="宋体"/>
                <w:b w:val="0"/>
                <w:i w:val="0"/>
                <w:color w:val="000000"/>
                <w:sz w:val="14"/>
              </w:rPr>
              <w:t>二十一、国有资本经营预算支出</w:t>
            </w:r>
          </w:p>
        </w:tc>
        <w:tc>
          <w:tcPr>
            <w:tcW w:w="460" w:type="dxa"/>
            <w:vAlign w:val="center"/>
          </w:tcPr>
          <w:p w14:paraId="29590B69">
            <w:pPr>
              <w:jc w:val="center"/>
            </w:pPr>
            <w:r>
              <w:rPr>
                <w:rFonts w:ascii="宋体" w:hAnsi="宋体" w:eastAsia="宋体" w:cs="宋体"/>
                <w:b w:val="0"/>
                <w:i w:val="0"/>
                <w:color w:val="000000"/>
                <w:sz w:val="14"/>
              </w:rPr>
              <w:t>52</w:t>
            </w:r>
          </w:p>
        </w:tc>
        <w:tc>
          <w:tcPr>
            <w:tcW w:w="1206" w:type="dxa"/>
            <w:vAlign w:val="center"/>
          </w:tcPr>
          <w:p w14:paraId="38B50258"/>
        </w:tc>
      </w:tr>
      <w:tr w14:paraId="5EADF6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8A17423"/>
        </w:tc>
        <w:tc>
          <w:tcPr>
            <w:tcW w:w="460" w:type="dxa"/>
            <w:vAlign w:val="center"/>
          </w:tcPr>
          <w:p w14:paraId="677ADCFA">
            <w:pPr>
              <w:jc w:val="center"/>
            </w:pPr>
            <w:r>
              <w:rPr>
                <w:rFonts w:ascii="宋体" w:hAnsi="宋体" w:eastAsia="宋体" w:cs="宋体"/>
                <w:b w:val="0"/>
                <w:i w:val="0"/>
                <w:color w:val="000000"/>
                <w:sz w:val="14"/>
              </w:rPr>
              <w:t>22</w:t>
            </w:r>
          </w:p>
        </w:tc>
        <w:tc>
          <w:tcPr>
            <w:tcW w:w="1220" w:type="dxa"/>
            <w:vAlign w:val="center"/>
          </w:tcPr>
          <w:p w14:paraId="5F285E3E"/>
        </w:tc>
        <w:tc>
          <w:tcPr>
            <w:tcW w:w="2340" w:type="dxa"/>
            <w:vAlign w:val="center"/>
          </w:tcPr>
          <w:p w14:paraId="1264E86A">
            <w:pPr>
              <w:jc w:val="left"/>
            </w:pPr>
            <w:r>
              <w:rPr>
                <w:rFonts w:ascii="宋体" w:hAnsi="宋体" w:eastAsia="宋体" w:cs="宋体"/>
                <w:b w:val="0"/>
                <w:i w:val="0"/>
                <w:color w:val="000000"/>
                <w:sz w:val="14"/>
              </w:rPr>
              <w:t>二十二、灾害防治及应急管理支出</w:t>
            </w:r>
          </w:p>
        </w:tc>
        <w:tc>
          <w:tcPr>
            <w:tcW w:w="460" w:type="dxa"/>
            <w:vAlign w:val="center"/>
          </w:tcPr>
          <w:p w14:paraId="0E355494">
            <w:pPr>
              <w:jc w:val="center"/>
            </w:pPr>
            <w:r>
              <w:rPr>
                <w:rFonts w:ascii="宋体" w:hAnsi="宋体" w:eastAsia="宋体" w:cs="宋体"/>
                <w:b w:val="0"/>
                <w:i w:val="0"/>
                <w:color w:val="000000"/>
                <w:sz w:val="14"/>
              </w:rPr>
              <w:t>53</w:t>
            </w:r>
          </w:p>
        </w:tc>
        <w:tc>
          <w:tcPr>
            <w:tcW w:w="1206" w:type="dxa"/>
            <w:vAlign w:val="center"/>
          </w:tcPr>
          <w:p w14:paraId="3EB93663"/>
        </w:tc>
      </w:tr>
      <w:tr w14:paraId="5E055A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FE992C3"/>
        </w:tc>
        <w:tc>
          <w:tcPr>
            <w:tcW w:w="460" w:type="dxa"/>
            <w:vAlign w:val="center"/>
          </w:tcPr>
          <w:p w14:paraId="6C765FD7">
            <w:pPr>
              <w:jc w:val="center"/>
            </w:pPr>
            <w:r>
              <w:rPr>
                <w:rFonts w:ascii="宋体" w:hAnsi="宋体" w:eastAsia="宋体" w:cs="宋体"/>
                <w:b w:val="0"/>
                <w:i w:val="0"/>
                <w:color w:val="000000"/>
                <w:sz w:val="14"/>
              </w:rPr>
              <w:t>23</w:t>
            </w:r>
          </w:p>
        </w:tc>
        <w:tc>
          <w:tcPr>
            <w:tcW w:w="1220" w:type="dxa"/>
            <w:vAlign w:val="center"/>
          </w:tcPr>
          <w:p w14:paraId="45283934"/>
        </w:tc>
        <w:tc>
          <w:tcPr>
            <w:tcW w:w="2340" w:type="dxa"/>
            <w:vAlign w:val="center"/>
          </w:tcPr>
          <w:p w14:paraId="02E42BF9">
            <w:pPr>
              <w:jc w:val="left"/>
            </w:pPr>
            <w:r>
              <w:rPr>
                <w:rFonts w:ascii="宋体" w:hAnsi="宋体" w:eastAsia="宋体" w:cs="宋体"/>
                <w:b w:val="0"/>
                <w:i w:val="0"/>
                <w:color w:val="000000"/>
                <w:sz w:val="14"/>
              </w:rPr>
              <w:t>二十三、其他支出</w:t>
            </w:r>
          </w:p>
        </w:tc>
        <w:tc>
          <w:tcPr>
            <w:tcW w:w="460" w:type="dxa"/>
            <w:vAlign w:val="center"/>
          </w:tcPr>
          <w:p w14:paraId="2E5B0171">
            <w:pPr>
              <w:jc w:val="center"/>
            </w:pPr>
            <w:r>
              <w:rPr>
                <w:rFonts w:ascii="宋体" w:hAnsi="宋体" w:eastAsia="宋体" w:cs="宋体"/>
                <w:b w:val="0"/>
                <w:i w:val="0"/>
                <w:color w:val="000000"/>
                <w:sz w:val="14"/>
              </w:rPr>
              <w:t>54</w:t>
            </w:r>
          </w:p>
        </w:tc>
        <w:tc>
          <w:tcPr>
            <w:tcW w:w="1206" w:type="dxa"/>
            <w:vAlign w:val="center"/>
          </w:tcPr>
          <w:p w14:paraId="131F96CB">
            <w:pPr>
              <w:jc w:val="right"/>
            </w:pPr>
            <w:r>
              <w:rPr>
                <w:rFonts w:ascii="宋体" w:hAnsi="宋体" w:eastAsia="宋体" w:cs="宋体"/>
                <w:b w:val="0"/>
                <w:i w:val="0"/>
                <w:color w:val="000000"/>
                <w:sz w:val="14"/>
              </w:rPr>
              <w:t>2,623.34</w:t>
            </w:r>
          </w:p>
        </w:tc>
      </w:tr>
      <w:tr w14:paraId="6E9178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7BA007D"/>
        </w:tc>
        <w:tc>
          <w:tcPr>
            <w:tcW w:w="460" w:type="dxa"/>
            <w:vAlign w:val="center"/>
          </w:tcPr>
          <w:p w14:paraId="3FEDAE04">
            <w:pPr>
              <w:jc w:val="center"/>
            </w:pPr>
            <w:r>
              <w:rPr>
                <w:rFonts w:ascii="宋体" w:hAnsi="宋体" w:eastAsia="宋体" w:cs="宋体"/>
                <w:b w:val="0"/>
                <w:i w:val="0"/>
                <w:color w:val="000000"/>
                <w:sz w:val="14"/>
              </w:rPr>
              <w:t>24</w:t>
            </w:r>
          </w:p>
        </w:tc>
        <w:tc>
          <w:tcPr>
            <w:tcW w:w="1220" w:type="dxa"/>
            <w:vAlign w:val="center"/>
          </w:tcPr>
          <w:p w14:paraId="4D08FC90"/>
        </w:tc>
        <w:tc>
          <w:tcPr>
            <w:tcW w:w="2340" w:type="dxa"/>
            <w:vAlign w:val="center"/>
          </w:tcPr>
          <w:p w14:paraId="5D0C15B3">
            <w:pPr>
              <w:jc w:val="left"/>
            </w:pPr>
            <w:r>
              <w:rPr>
                <w:rFonts w:ascii="宋体" w:hAnsi="宋体" w:eastAsia="宋体" w:cs="宋体"/>
                <w:b w:val="0"/>
                <w:i w:val="0"/>
                <w:color w:val="000000"/>
                <w:sz w:val="14"/>
              </w:rPr>
              <w:t>二十四、债务还本支出</w:t>
            </w:r>
          </w:p>
        </w:tc>
        <w:tc>
          <w:tcPr>
            <w:tcW w:w="460" w:type="dxa"/>
            <w:vAlign w:val="center"/>
          </w:tcPr>
          <w:p w14:paraId="4E3F98B7">
            <w:pPr>
              <w:jc w:val="center"/>
            </w:pPr>
            <w:r>
              <w:rPr>
                <w:rFonts w:ascii="宋体" w:hAnsi="宋体" w:eastAsia="宋体" w:cs="宋体"/>
                <w:b w:val="0"/>
                <w:i w:val="0"/>
                <w:color w:val="000000"/>
                <w:sz w:val="14"/>
              </w:rPr>
              <w:t>55</w:t>
            </w:r>
          </w:p>
        </w:tc>
        <w:tc>
          <w:tcPr>
            <w:tcW w:w="1206" w:type="dxa"/>
            <w:vAlign w:val="center"/>
          </w:tcPr>
          <w:p w14:paraId="6067C992"/>
        </w:tc>
      </w:tr>
      <w:tr w14:paraId="0099A8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16847A8"/>
        </w:tc>
        <w:tc>
          <w:tcPr>
            <w:tcW w:w="460" w:type="dxa"/>
            <w:vAlign w:val="center"/>
          </w:tcPr>
          <w:p w14:paraId="74AAE234">
            <w:pPr>
              <w:jc w:val="center"/>
            </w:pPr>
            <w:r>
              <w:rPr>
                <w:rFonts w:ascii="宋体" w:hAnsi="宋体" w:eastAsia="宋体" w:cs="宋体"/>
                <w:b w:val="0"/>
                <w:i w:val="0"/>
                <w:color w:val="000000"/>
                <w:sz w:val="14"/>
              </w:rPr>
              <w:t>25</w:t>
            </w:r>
          </w:p>
        </w:tc>
        <w:tc>
          <w:tcPr>
            <w:tcW w:w="1220" w:type="dxa"/>
            <w:vAlign w:val="center"/>
          </w:tcPr>
          <w:p w14:paraId="4071C0BB"/>
        </w:tc>
        <w:tc>
          <w:tcPr>
            <w:tcW w:w="2340" w:type="dxa"/>
            <w:vAlign w:val="center"/>
          </w:tcPr>
          <w:p w14:paraId="2E43B352">
            <w:pPr>
              <w:jc w:val="left"/>
            </w:pPr>
            <w:r>
              <w:rPr>
                <w:rFonts w:ascii="宋体" w:hAnsi="宋体" w:eastAsia="宋体" w:cs="宋体"/>
                <w:b w:val="0"/>
                <w:i w:val="0"/>
                <w:color w:val="000000"/>
                <w:sz w:val="14"/>
              </w:rPr>
              <w:t>二十五、债务付息支出</w:t>
            </w:r>
          </w:p>
        </w:tc>
        <w:tc>
          <w:tcPr>
            <w:tcW w:w="460" w:type="dxa"/>
            <w:vAlign w:val="center"/>
          </w:tcPr>
          <w:p w14:paraId="5E956D9D">
            <w:pPr>
              <w:jc w:val="center"/>
            </w:pPr>
            <w:r>
              <w:rPr>
                <w:rFonts w:ascii="宋体" w:hAnsi="宋体" w:eastAsia="宋体" w:cs="宋体"/>
                <w:b w:val="0"/>
                <w:i w:val="0"/>
                <w:color w:val="000000"/>
                <w:sz w:val="14"/>
              </w:rPr>
              <w:t>56</w:t>
            </w:r>
          </w:p>
        </w:tc>
        <w:tc>
          <w:tcPr>
            <w:tcW w:w="1206" w:type="dxa"/>
            <w:vAlign w:val="center"/>
          </w:tcPr>
          <w:p w14:paraId="500A8302"/>
        </w:tc>
      </w:tr>
      <w:tr w14:paraId="7C10FA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8E97135"/>
        </w:tc>
        <w:tc>
          <w:tcPr>
            <w:tcW w:w="460" w:type="dxa"/>
            <w:vAlign w:val="center"/>
          </w:tcPr>
          <w:p w14:paraId="73C4C7B2">
            <w:pPr>
              <w:jc w:val="center"/>
            </w:pPr>
            <w:r>
              <w:rPr>
                <w:rFonts w:ascii="宋体" w:hAnsi="宋体" w:eastAsia="宋体" w:cs="宋体"/>
                <w:b w:val="0"/>
                <w:i w:val="0"/>
                <w:color w:val="000000"/>
                <w:sz w:val="14"/>
              </w:rPr>
              <w:t>26</w:t>
            </w:r>
          </w:p>
        </w:tc>
        <w:tc>
          <w:tcPr>
            <w:tcW w:w="1220" w:type="dxa"/>
            <w:vAlign w:val="center"/>
          </w:tcPr>
          <w:p w14:paraId="2FB75FD3"/>
        </w:tc>
        <w:tc>
          <w:tcPr>
            <w:tcW w:w="2340" w:type="dxa"/>
            <w:vAlign w:val="center"/>
          </w:tcPr>
          <w:p w14:paraId="2D6E8D0C">
            <w:pPr>
              <w:jc w:val="left"/>
            </w:pPr>
            <w:r>
              <w:rPr>
                <w:rFonts w:ascii="宋体" w:hAnsi="宋体" w:eastAsia="宋体" w:cs="宋体"/>
                <w:b w:val="0"/>
                <w:i w:val="0"/>
                <w:color w:val="000000"/>
                <w:sz w:val="14"/>
              </w:rPr>
              <w:t>二十六、抗疫特别国债安排的支出</w:t>
            </w:r>
          </w:p>
        </w:tc>
        <w:tc>
          <w:tcPr>
            <w:tcW w:w="460" w:type="dxa"/>
            <w:vAlign w:val="center"/>
          </w:tcPr>
          <w:p w14:paraId="40E81256">
            <w:pPr>
              <w:jc w:val="center"/>
            </w:pPr>
            <w:r>
              <w:rPr>
                <w:rFonts w:ascii="宋体" w:hAnsi="宋体" w:eastAsia="宋体" w:cs="宋体"/>
                <w:b w:val="0"/>
                <w:i w:val="0"/>
                <w:color w:val="000000"/>
                <w:sz w:val="14"/>
              </w:rPr>
              <w:t>57</w:t>
            </w:r>
          </w:p>
        </w:tc>
        <w:tc>
          <w:tcPr>
            <w:tcW w:w="1206" w:type="dxa"/>
            <w:vAlign w:val="center"/>
          </w:tcPr>
          <w:p w14:paraId="49D740FD"/>
        </w:tc>
      </w:tr>
      <w:tr w14:paraId="47C904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4DB8139">
            <w:pPr>
              <w:jc w:val="left"/>
            </w:pPr>
            <w:r>
              <w:rPr>
                <w:rFonts w:ascii="宋体" w:hAnsi="宋体" w:eastAsia="宋体" w:cs="宋体"/>
                <w:b w:val="0"/>
                <w:i w:val="0"/>
                <w:color w:val="000000"/>
                <w:sz w:val="14"/>
              </w:rPr>
              <w:t>本年收入合计</w:t>
            </w:r>
          </w:p>
        </w:tc>
        <w:tc>
          <w:tcPr>
            <w:tcW w:w="460" w:type="dxa"/>
            <w:vAlign w:val="center"/>
          </w:tcPr>
          <w:p w14:paraId="23611F97">
            <w:pPr>
              <w:jc w:val="center"/>
            </w:pPr>
            <w:r>
              <w:rPr>
                <w:rFonts w:ascii="宋体" w:hAnsi="宋体" w:eastAsia="宋体" w:cs="宋体"/>
                <w:b w:val="0"/>
                <w:i w:val="0"/>
                <w:color w:val="000000"/>
                <w:sz w:val="14"/>
              </w:rPr>
              <w:t>27</w:t>
            </w:r>
          </w:p>
        </w:tc>
        <w:tc>
          <w:tcPr>
            <w:tcW w:w="1220" w:type="dxa"/>
            <w:vAlign w:val="center"/>
          </w:tcPr>
          <w:p w14:paraId="40AF33D4">
            <w:pPr>
              <w:jc w:val="right"/>
            </w:pPr>
            <w:r>
              <w:rPr>
                <w:rFonts w:ascii="宋体" w:hAnsi="宋体" w:eastAsia="宋体" w:cs="宋体"/>
                <w:b w:val="0"/>
                <w:i w:val="0"/>
                <w:color w:val="000000"/>
                <w:sz w:val="14"/>
              </w:rPr>
              <w:t>84,563.46</w:t>
            </w:r>
          </w:p>
        </w:tc>
        <w:tc>
          <w:tcPr>
            <w:tcW w:w="2340" w:type="dxa"/>
            <w:vAlign w:val="center"/>
          </w:tcPr>
          <w:p w14:paraId="1C8CC838">
            <w:pPr>
              <w:jc w:val="left"/>
            </w:pPr>
            <w:r>
              <w:rPr>
                <w:rFonts w:ascii="宋体" w:hAnsi="宋体" w:eastAsia="宋体" w:cs="宋体"/>
                <w:b w:val="0"/>
                <w:i w:val="0"/>
                <w:color w:val="000000"/>
                <w:sz w:val="14"/>
              </w:rPr>
              <w:t>本年支出合计</w:t>
            </w:r>
          </w:p>
        </w:tc>
        <w:tc>
          <w:tcPr>
            <w:tcW w:w="460" w:type="dxa"/>
            <w:vAlign w:val="center"/>
          </w:tcPr>
          <w:p w14:paraId="143544EE">
            <w:pPr>
              <w:jc w:val="center"/>
            </w:pPr>
            <w:r>
              <w:rPr>
                <w:rFonts w:ascii="宋体" w:hAnsi="宋体" w:eastAsia="宋体" w:cs="宋体"/>
                <w:b w:val="0"/>
                <w:i w:val="0"/>
                <w:color w:val="000000"/>
                <w:sz w:val="14"/>
              </w:rPr>
              <w:t>58</w:t>
            </w:r>
          </w:p>
        </w:tc>
        <w:tc>
          <w:tcPr>
            <w:tcW w:w="1206" w:type="dxa"/>
            <w:vAlign w:val="center"/>
          </w:tcPr>
          <w:p w14:paraId="12E3D71B">
            <w:pPr>
              <w:jc w:val="right"/>
            </w:pPr>
            <w:r>
              <w:rPr>
                <w:rFonts w:ascii="宋体" w:hAnsi="宋体" w:eastAsia="宋体" w:cs="宋体"/>
                <w:b w:val="0"/>
                <w:i w:val="0"/>
                <w:color w:val="000000"/>
                <w:sz w:val="14"/>
              </w:rPr>
              <w:t>88,663.27</w:t>
            </w:r>
          </w:p>
        </w:tc>
      </w:tr>
      <w:tr w14:paraId="1DF591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6DDACAC">
            <w:pPr>
              <w:jc w:val="left"/>
            </w:pPr>
            <w:r>
              <w:rPr>
                <w:rFonts w:ascii="宋体" w:hAnsi="宋体" w:eastAsia="宋体" w:cs="宋体"/>
                <w:b w:val="0"/>
                <w:i w:val="0"/>
                <w:color w:val="000000"/>
                <w:sz w:val="14"/>
              </w:rPr>
              <w:t xml:space="preserve">  使用非财政拨款结余</w:t>
            </w:r>
          </w:p>
        </w:tc>
        <w:tc>
          <w:tcPr>
            <w:tcW w:w="460" w:type="dxa"/>
            <w:vAlign w:val="center"/>
          </w:tcPr>
          <w:p w14:paraId="7FA43007">
            <w:pPr>
              <w:jc w:val="center"/>
            </w:pPr>
            <w:r>
              <w:rPr>
                <w:rFonts w:ascii="宋体" w:hAnsi="宋体" w:eastAsia="宋体" w:cs="宋体"/>
                <w:b w:val="0"/>
                <w:i w:val="0"/>
                <w:color w:val="000000"/>
                <w:sz w:val="14"/>
              </w:rPr>
              <w:t>28</w:t>
            </w:r>
          </w:p>
        </w:tc>
        <w:tc>
          <w:tcPr>
            <w:tcW w:w="1220" w:type="dxa"/>
            <w:vAlign w:val="center"/>
          </w:tcPr>
          <w:p w14:paraId="4814BF7C"/>
        </w:tc>
        <w:tc>
          <w:tcPr>
            <w:tcW w:w="2340" w:type="dxa"/>
            <w:vAlign w:val="center"/>
          </w:tcPr>
          <w:p w14:paraId="1EE0DFA1">
            <w:pPr>
              <w:jc w:val="left"/>
            </w:pPr>
            <w:r>
              <w:rPr>
                <w:rFonts w:ascii="宋体" w:hAnsi="宋体" w:eastAsia="宋体" w:cs="宋体"/>
                <w:b w:val="0"/>
                <w:i w:val="0"/>
                <w:color w:val="000000"/>
                <w:sz w:val="14"/>
              </w:rPr>
              <w:t xml:space="preserve">  结余分配                 </w:t>
            </w:r>
          </w:p>
        </w:tc>
        <w:tc>
          <w:tcPr>
            <w:tcW w:w="460" w:type="dxa"/>
            <w:vAlign w:val="center"/>
          </w:tcPr>
          <w:p w14:paraId="5B787D14">
            <w:pPr>
              <w:jc w:val="center"/>
            </w:pPr>
            <w:r>
              <w:rPr>
                <w:rFonts w:ascii="宋体" w:hAnsi="宋体" w:eastAsia="宋体" w:cs="宋体"/>
                <w:b w:val="0"/>
                <w:i w:val="0"/>
                <w:color w:val="000000"/>
                <w:sz w:val="14"/>
              </w:rPr>
              <w:t>59</w:t>
            </w:r>
          </w:p>
        </w:tc>
        <w:tc>
          <w:tcPr>
            <w:tcW w:w="1206" w:type="dxa"/>
            <w:vAlign w:val="center"/>
          </w:tcPr>
          <w:p w14:paraId="01F748E7"/>
        </w:tc>
      </w:tr>
      <w:tr w14:paraId="0AA635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D6383FF">
            <w:pPr>
              <w:jc w:val="left"/>
            </w:pPr>
            <w:r>
              <w:rPr>
                <w:rFonts w:ascii="宋体" w:hAnsi="宋体" w:eastAsia="宋体" w:cs="宋体"/>
                <w:b w:val="0"/>
                <w:i w:val="0"/>
                <w:color w:val="000000"/>
                <w:sz w:val="14"/>
              </w:rPr>
              <w:t xml:space="preserve">  年初结转和结余</w:t>
            </w:r>
          </w:p>
        </w:tc>
        <w:tc>
          <w:tcPr>
            <w:tcW w:w="460" w:type="dxa"/>
            <w:vAlign w:val="center"/>
          </w:tcPr>
          <w:p w14:paraId="279A52AB">
            <w:pPr>
              <w:jc w:val="center"/>
            </w:pPr>
            <w:r>
              <w:rPr>
                <w:rFonts w:ascii="宋体" w:hAnsi="宋体" w:eastAsia="宋体" w:cs="宋体"/>
                <w:b w:val="0"/>
                <w:i w:val="0"/>
                <w:color w:val="000000"/>
                <w:sz w:val="14"/>
              </w:rPr>
              <w:t>29</w:t>
            </w:r>
          </w:p>
        </w:tc>
        <w:tc>
          <w:tcPr>
            <w:tcW w:w="1220" w:type="dxa"/>
            <w:vAlign w:val="center"/>
          </w:tcPr>
          <w:p w14:paraId="07F34051">
            <w:pPr>
              <w:jc w:val="right"/>
            </w:pPr>
            <w:r>
              <w:rPr>
                <w:rFonts w:ascii="宋体" w:hAnsi="宋体" w:eastAsia="宋体" w:cs="宋体"/>
                <w:b w:val="0"/>
                <w:i w:val="0"/>
                <w:color w:val="000000"/>
                <w:sz w:val="14"/>
              </w:rPr>
              <w:t>9,461.55</w:t>
            </w:r>
          </w:p>
        </w:tc>
        <w:tc>
          <w:tcPr>
            <w:tcW w:w="2340" w:type="dxa"/>
            <w:vAlign w:val="center"/>
          </w:tcPr>
          <w:p w14:paraId="5FD44E8E">
            <w:pPr>
              <w:jc w:val="left"/>
            </w:pPr>
            <w:r>
              <w:rPr>
                <w:rFonts w:ascii="宋体" w:hAnsi="宋体" w:eastAsia="宋体" w:cs="宋体"/>
                <w:b w:val="0"/>
                <w:i w:val="0"/>
                <w:color w:val="000000"/>
                <w:sz w:val="14"/>
              </w:rPr>
              <w:t xml:space="preserve">  年末结转和结余                                </w:t>
            </w:r>
          </w:p>
        </w:tc>
        <w:tc>
          <w:tcPr>
            <w:tcW w:w="460" w:type="dxa"/>
            <w:vAlign w:val="center"/>
          </w:tcPr>
          <w:p w14:paraId="48AB71F0">
            <w:pPr>
              <w:jc w:val="center"/>
            </w:pPr>
            <w:r>
              <w:rPr>
                <w:rFonts w:ascii="宋体" w:hAnsi="宋体" w:eastAsia="宋体" w:cs="宋体"/>
                <w:b w:val="0"/>
                <w:i w:val="0"/>
                <w:color w:val="000000"/>
                <w:sz w:val="14"/>
              </w:rPr>
              <w:t>60</w:t>
            </w:r>
          </w:p>
        </w:tc>
        <w:tc>
          <w:tcPr>
            <w:tcW w:w="1206" w:type="dxa"/>
            <w:vAlign w:val="center"/>
          </w:tcPr>
          <w:p w14:paraId="26F3A885">
            <w:pPr>
              <w:jc w:val="right"/>
            </w:pPr>
            <w:r>
              <w:rPr>
                <w:rFonts w:ascii="宋体" w:hAnsi="宋体" w:eastAsia="宋体" w:cs="宋体"/>
                <w:b w:val="0"/>
                <w:i w:val="0"/>
                <w:color w:val="000000"/>
                <w:sz w:val="14"/>
              </w:rPr>
              <w:t>5,361.73</w:t>
            </w:r>
          </w:p>
        </w:tc>
      </w:tr>
      <w:tr w14:paraId="1E4810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4CAFBC4"/>
        </w:tc>
        <w:tc>
          <w:tcPr>
            <w:tcW w:w="460" w:type="dxa"/>
            <w:vAlign w:val="center"/>
          </w:tcPr>
          <w:p w14:paraId="120E94FA">
            <w:pPr>
              <w:jc w:val="center"/>
            </w:pPr>
            <w:r>
              <w:rPr>
                <w:rFonts w:ascii="宋体" w:hAnsi="宋体" w:eastAsia="宋体" w:cs="宋体"/>
                <w:b w:val="0"/>
                <w:i w:val="0"/>
                <w:color w:val="000000"/>
                <w:sz w:val="14"/>
              </w:rPr>
              <w:t>30</w:t>
            </w:r>
          </w:p>
        </w:tc>
        <w:tc>
          <w:tcPr>
            <w:tcW w:w="1220" w:type="dxa"/>
            <w:vAlign w:val="center"/>
          </w:tcPr>
          <w:p w14:paraId="22C9F24F"/>
        </w:tc>
        <w:tc>
          <w:tcPr>
            <w:tcW w:w="2340" w:type="dxa"/>
            <w:vAlign w:val="center"/>
          </w:tcPr>
          <w:p w14:paraId="23CC0DBF"/>
        </w:tc>
        <w:tc>
          <w:tcPr>
            <w:tcW w:w="460" w:type="dxa"/>
            <w:vAlign w:val="center"/>
          </w:tcPr>
          <w:p w14:paraId="2B7313CB">
            <w:pPr>
              <w:jc w:val="center"/>
            </w:pPr>
            <w:r>
              <w:rPr>
                <w:rFonts w:ascii="宋体" w:hAnsi="宋体" w:eastAsia="宋体" w:cs="宋体"/>
                <w:b w:val="0"/>
                <w:i w:val="0"/>
                <w:color w:val="000000"/>
                <w:sz w:val="14"/>
              </w:rPr>
              <w:t>61</w:t>
            </w:r>
          </w:p>
        </w:tc>
        <w:tc>
          <w:tcPr>
            <w:tcW w:w="1206" w:type="dxa"/>
            <w:vAlign w:val="center"/>
          </w:tcPr>
          <w:p w14:paraId="64045537"/>
        </w:tc>
      </w:tr>
      <w:tr w14:paraId="4C8F0B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E190442">
            <w:pPr>
              <w:jc w:val="center"/>
            </w:pPr>
            <w:r>
              <w:rPr>
                <w:rFonts w:ascii="宋体" w:hAnsi="宋体" w:eastAsia="宋体" w:cs="宋体"/>
                <w:b/>
                <w:i w:val="0"/>
                <w:color w:val="000000"/>
                <w:sz w:val="14"/>
              </w:rPr>
              <w:t>总计</w:t>
            </w:r>
          </w:p>
        </w:tc>
        <w:tc>
          <w:tcPr>
            <w:tcW w:w="460" w:type="dxa"/>
            <w:vAlign w:val="center"/>
          </w:tcPr>
          <w:p w14:paraId="66EB7845">
            <w:pPr>
              <w:jc w:val="center"/>
            </w:pPr>
            <w:r>
              <w:rPr>
                <w:rFonts w:ascii="宋体" w:hAnsi="宋体" w:eastAsia="宋体" w:cs="宋体"/>
                <w:b w:val="0"/>
                <w:i w:val="0"/>
                <w:color w:val="000000"/>
                <w:sz w:val="14"/>
              </w:rPr>
              <w:t>31</w:t>
            </w:r>
          </w:p>
        </w:tc>
        <w:tc>
          <w:tcPr>
            <w:tcW w:w="1220" w:type="dxa"/>
            <w:vAlign w:val="center"/>
          </w:tcPr>
          <w:p w14:paraId="72626E52">
            <w:pPr>
              <w:jc w:val="right"/>
            </w:pPr>
            <w:r>
              <w:rPr>
                <w:rFonts w:ascii="宋体" w:hAnsi="宋体" w:eastAsia="宋体" w:cs="宋体"/>
                <w:b w:val="0"/>
                <w:i w:val="0"/>
                <w:color w:val="000000"/>
                <w:sz w:val="14"/>
              </w:rPr>
              <w:t>94,025.00</w:t>
            </w:r>
          </w:p>
        </w:tc>
        <w:tc>
          <w:tcPr>
            <w:tcW w:w="2340" w:type="dxa"/>
            <w:vAlign w:val="center"/>
          </w:tcPr>
          <w:p w14:paraId="7832DD41">
            <w:pPr>
              <w:jc w:val="center"/>
            </w:pPr>
            <w:r>
              <w:rPr>
                <w:rFonts w:ascii="宋体" w:hAnsi="宋体" w:eastAsia="宋体" w:cs="宋体"/>
                <w:b/>
                <w:i w:val="0"/>
                <w:color w:val="000000"/>
                <w:sz w:val="14"/>
              </w:rPr>
              <w:t>总计</w:t>
            </w:r>
          </w:p>
        </w:tc>
        <w:tc>
          <w:tcPr>
            <w:tcW w:w="460" w:type="dxa"/>
            <w:vAlign w:val="center"/>
          </w:tcPr>
          <w:p w14:paraId="58B902F9">
            <w:pPr>
              <w:jc w:val="center"/>
            </w:pPr>
            <w:r>
              <w:rPr>
                <w:rFonts w:ascii="宋体" w:hAnsi="宋体" w:eastAsia="宋体" w:cs="宋体"/>
                <w:b w:val="0"/>
                <w:i w:val="0"/>
                <w:color w:val="000000"/>
                <w:sz w:val="14"/>
              </w:rPr>
              <w:t>62</w:t>
            </w:r>
          </w:p>
        </w:tc>
        <w:tc>
          <w:tcPr>
            <w:tcW w:w="1206" w:type="dxa"/>
            <w:vAlign w:val="center"/>
          </w:tcPr>
          <w:p w14:paraId="0151EFBB">
            <w:pPr>
              <w:jc w:val="right"/>
            </w:pPr>
            <w:r>
              <w:rPr>
                <w:rFonts w:ascii="宋体" w:hAnsi="宋体" w:eastAsia="宋体" w:cs="宋体"/>
                <w:b w:val="0"/>
                <w:i w:val="0"/>
                <w:color w:val="000000"/>
                <w:sz w:val="14"/>
              </w:rPr>
              <w:t>94,025.00</w:t>
            </w:r>
          </w:p>
        </w:tc>
      </w:tr>
      <w:tr w14:paraId="40D0E7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8306"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79C38E4A">
            <w:pPr>
              <w:jc w:val="left"/>
            </w:pPr>
            <w:r>
              <w:rPr>
                <w:rFonts w:ascii="宋体" w:hAnsi="宋体" w:eastAsia="宋体" w:cs="宋体"/>
                <w:b w:val="0"/>
                <w:i w:val="0"/>
                <w:color w:val="000000"/>
                <w:sz w:val="14"/>
              </w:rPr>
              <w:t>注：本套报表金额单位转换时可能存在尾数误差。</w:t>
            </w:r>
          </w:p>
        </w:tc>
      </w:tr>
    </w:tbl>
    <w:p w14:paraId="2F6AAADA">
      <w:pPr>
        <w:snapToGrid w:val="0"/>
        <w:spacing w:before="200" w:after="200" w:line="200" w:lineRule="auto"/>
      </w:pPr>
      <w:r>
        <w:rPr>
          <w:sz w:val="8"/>
        </w:rPr>
        <w:t xml:space="preserve"> </w:t>
      </w:r>
    </w:p>
    <w:p w14:paraId="78E908A9">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5D914E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00E20BC2">
            <w:pPr>
              <w:jc w:val="right"/>
            </w:pPr>
            <w:r>
              <w:rPr>
                <w:rFonts w:ascii="宋体" w:hAnsi="宋体" w:eastAsia="宋体" w:cs="宋体"/>
                <w:sz w:val="20"/>
              </w:rPr>
              <w:t>公开02表</w:t>
            </w:r>
          </w:p>
        </w:tc>
      </w:tr>
      <w:tr w14:paraId="12F6971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B84BBA1">
            <w:pPr>
              <w:jc w:val="left"/>
            </w:pPr>
            <w:r>
              <w:rPr>
                <w:rFonts w:ascii="宋体" w:hAnsi="宋体" w:eastAsia="宋体" w:cs="宋体"/>
                <w:sz w:val="20"/>
              </w:rPr>
              <w:t>部门：石城县教育科技体育局</w:t>
            </w:r>
          </w:p>
        </w:tc>
        <w:tc>
          <w:tcPr>
            <w:tcW w:w="2000" w:type="dxa"/>
          </w:tcPr>
          <w:p w14:paraId="14DF2D1D">
            <w:pPr>
              <w:jc w:val="center"/>
            </w:pPr>
            <w:r>
              <w:rPr>
                <w:rFonts w:ascii="宋体" w:hAnsi="宋体" w:eastAsia="宋体" w:cs="宋体"/>
                <w:sz w:val="20"/>
              </w:rPr>
              <w:t>2023年度</w:t>
            </w:r>
          </w:p>
        </w:tc>
        <w:tc>
          <w:tcPr>
            <w:tcW w:w="3153" w:type="dxa"/>
          </w:tcPr>
          <w:p w14:paraId="267D8018">
            <w:pPr>
              <w:jc w:val="right"/>
            </w:pPr>
            <w:r>
              <w:rPr>
                <w:rFonts w:ascii="宋体" w:hAnsi="宋体" w:eastAsia="宋体" w:cs="宋体"/>
                <w:sz w:val="20"/>
              </w:rPr>
              <w:t>金额单位：万元</w:t>
            </w:r>
          </w:p>
        </w:tc>
      </w:tr>
    </w:tbl>
    <w:p w14:paraId="57F2AF29">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200D15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2020" w:type="dxa"/>
            <w:gridSpan w:val="4"/>
            <w:vAlign w:val="center"/>
          </w:tcPr>
          <w:p w14:paraId="5F01D8AC">
            <w:pPr>
              <w:jc w:val="center"/>
            </w:pPr>
            <w:r>
              <w:rPr>
                <w:rFonts w:ascii="宋体" w:hAnsi="宋体" w:eastAsia="宋体" w:cs="宋体"/>
                <w:b w:val="0"/>
                <w:i w:val="0"/>
                <w:color w:val="000000"/>
                <w:sz w:val="9"/>
              </w:rPr>
              <w:t>项    目</w:t>
            </w:r>
          </w:p>
        </w:tc>
        <w:tc>
          <w:tcPr>
            <w:tcW w:w="860" w:type="dxa"/>
            <w:vMerge w:val="restart"/>
            <w:vAlign w:val="center"/>
          </w:tcPr>
          <w:p w14:paraId="2E4798A5">
            <w:pPr>
              <w:jc w:val="center"/>
            </w:pPr>
            <w:r>
              <w:rPr>
                <w:rFonts w:ascii="宋体" w:hAnsi="宋体" w:eastAsia="宋体" w:cs="宋体"/>
                <w:b w:val="0"/>
                <w:i w:val="0"/>
                <w:color w:val="000000"/>
                <w:sz w:val="9"/>
              </w:rPr>
              <w:t>本年收入合计</w:t>
            </w:r>
          </w:p>
        </w:tc>
        <w:tc>
          <w:tcPr>
            <w:tcW w:w="900" w:type="dxa"/>
            <w:vMerge w:val="restart"/>
            <w:vAlign w:val="center"/>
          </w:tcPr>
          <w:p w14:paraId="42CD4258">
            <w:pPr>
              <w:jc w:val="center"/>
            </w:pPr>
            <w:r>
              <w:rPr>
                <w:rFonts w:ascii="宋体" w:hAnsi="宋体" w:eastAsia="宋体" w:cs="宋体"/>
                <w:b w:val="0"/>
                <w:i w:val="0"/>
                <w:color w:val="000000"/>
                <w:sz w:val="9"/>
              </w:rPr>
              <w:t>财政拨款收入</w:t>
            </w:r>
          </w:p>
        </w:tc>
        <w:tc>
          <w:tcPr>
            <w:tcW w:w="880" w:type="dxa"/>
            <w:vMerge w:val="restart"/>
            <w:vAlign w:val="center"/>
          </w:tcPr>
          <w:p w14:paraId="4D840A3C">
            <w:pPr>
              <w:jc w:val="center"/>
            </w:pPr>
            <w:r>
              <w:rPr>
                <w:rFonts w:ascii="宋体" w:hAnsi="宋体" w:eastAsia="宋体" w:cs="宋体"/>
                <w:b w:val="0"/>
                <w:i w:val="0"/>
                <w:color w:val="000000"/>
                <w:sz w:val="9"/>
              </w:rPr>
              <w:t>上级补助收入</w:t>
            </w:r>
          </w:p>
        </w:tc>
        <w:tc>
          <w:tcPr>
            <w:tcW w:w="880" w:type="dxa"/>
            <w:vMerge w:val="restart"/>
            <w:vAlign w:val="center"/>
          </w:tcPr>
          <w:p w14:paraId="27EAF217">
            <w:pPr>
              <w:jc w:val="center"/>
            </w:pPr>
            <w:r>
              <w:rPr>
                <w:rFonts w:ascii="宋体" w:hAnsi="宋体" w:eastAsia="宋体" w:cs="宋体"/>
                <w:b w:val="0"/>
                <w:i w:val="0"/>
                <w:color w:val="000000"/>
                <w:sz w:val="9"/>
              </w:rPr>
              <w:t>事业收入</w:t>
            </w:r>
          </w:p>
        </w:tc>
        <w:tc>
          <w:tcPr>
            <w:tcW w:w="900" w:type="dxa"/>
            <w:vMerge w:val="restart"/>
            <w:vAlign w:val="center"/>
          </w:tcPr>
          <w:p w14:paraId="771D1999">
            <w:pPr>
              <w:jc w:val="center"/>
            </w:pPr>
            <w:r>
              <w:rPr>
                <w:rFonts w:ascii="宋体" w:hAnsi="宋体" w:eastAsia="宋体" w:cs="宋体"/>
                <w:b w:val="0"/>
                <w:i w:val="0"/>
                <w:color w:val="000000"/>
                <w:sz w:val="9"/>
              </w:rPr>
              <w:t>经营收入</w:t>
            </w:r>
          </w:p>
        </w:tc>
        <w:tc>
          <w:tcPr>
            <w:tcW w:w="880" w:type="dxa"/>
            <w:vMerge w:val="restart"/>
            <w:vAlign w:val="center"/>
          </w:tcPr>
          <w:p w14:paraId="32726C60">
            <w:pPr>
              <w:jc w:val="center"/>
            </w:pPr>
            <w:r>
              <w:rPr>
                <w:rFonts w:ascii="宋体" w:hAnsi="宋体" w:eastAsia="宋体" w:cs="宋体"/>
                <w:b w:val="0"/>
                <w:i w:val="0"/>
                <w:color w:val="000000"/>
                <w:sz w:val="9"/>
              </w:rPr>
              <w:t>附属单位上缴收入</w:t>
            </w:r>
          </w:p>
        </w:tc>
        <w:tc>
          <w:tcPr>
            <w:tcW w:w="986" w:type="dxa"/>
            <w:vMerge w:val="restart"/>
            <w:vAlign w:val="center"/>
          </w:tcPr>
          <w:p w14:paraId="22ACA806">
            <w:pPr>
              <w:jc w:val="center"/>
            </w:pPr>
            <w:r>
              <w:rPr>
                <w:rFonts w:ascii="宋体" w:hAnsi="宋体" w:eastAsia="宋体" w:cs="宋体"/>
                <w:b w:val="0"/>
                <w:i w:val="0"/>
                <w:color w:val="000000"/>
                <w:sz w:val="9"/>
              </w:rPr>
              <w:t>其他收入</w:t>
            </w:r>
          </w:p>
        </w:tc>
      </w:tr>
      <w:tr w14:paraId="05278A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restart"/>
            <w:vAlign w:val="center"/>
          </w:tcPr>
          <w:p w14:paraId="6F233FF5">
            <w:pPr>
              <w:jc w:val="center"/>
            </w:pPr>
            <w:r>
              <w:rPr>
                <w:rFonts w:ascii="宋体" w:hAnsi="宋体" w:eastAsia="宋体" w:cs="宋体"/>
                <w:b w:val="0"/>
                <w:i w:val="0"/>
                <w:color w:val="000000"/>
                <w:sz w:val="9"/>
              </w:rPr>
              <w:t>支出功能分类科目编码</w:t>
            </w:r>
          </w:p>
        </w:tc>
        <w:tc>
          <w:tcPr>
            <w:tcW w:w="1420" w:type="dxa"/>
            <w:vMerge w:val="restart"/>
            <w:vAlign w:val="center"/>
          </w:tcPr>
          <w:p w14:paraId="6AA5BB07">
            <w:pPr>
              <w:jc w:val="center"/>
            </w:pPr>
            <w:r>
              <w:rPr>
                <w:rFonts w:ascii="宋体" w:hAnsi="宋体" w:eastAsia="宋体" w:cs="宋体"/>
                <w:b w:val="0"/>
                <w:i w:val="0"/>
                <w:color w:val="000000"/>
                <w:sz w:val="9"/>
              </w:rPr>
              <w:t>科目名称</w:t>
            </w:r>
          </w:p>
        </w:tc>
        <w:tc>
          <w:tcPr>
            <w:tcW w:w="860" w:type="dxa"/>
            <w:vMerge w:val="continue"/>
            <w:vAlign w:val="center"/>
          </w:tcPr>
          <w:p w14:paraId="7384EE9C"/>
        </w:tc>
        <w:tc>
          <w:tcPr>
            <w:tcW w:w="900" w:type="dxa"/>
            <w:vMerge w:val="continue"/>
            <w:vAlign w:val="center"/>
          </w:tcPr>
          <w:p w14:paraId="738CD289"/>
        </w:tc>
        <w:tc>
          <w:tcPr>
            <w:tcW w:w="880" w:type="dxa"/>
            <w:vMerge w:val="continue"/>
            <w:vAlign w:val="center"/>
          </w:tcPr>
          <w:p w14:paraId="3B76956D"/>
        </w:tc>
        <w:tc>
          <w:tcPr>
            <w:tcW w:w="880" w:type="dxa"/>
            <w:vMerge w:val="continue"/>
            <w:vAlign w:val="center"/>
          </w:tcPr>
          <w:p w14:paraId="1DF73298"/>
        </w:tc>
        <w:tc>
          <w:tcPr>
            <w:tcW w:w="900" w:type="dxa"/>
            <w:vMerge w:val="continue"/>
            <w:vAlign w:val="center"/>
          </w:tcPr>
          <w:p w14:paraId="59CD494C"/>
        </w:tc>
        <w:tc>
          <w:tcPr>
            <w:tcW w:w="880" w:type="dxa"/>
            <w:vMerge w:val="continue"/>
            <w:vAlign w:val="center"/>
          </w:tcPr>
          <w:p w14:paraId="29F6F91E"/>
        </w:tc>
        <w:tc>
          <w:tcPr>
            <w:tcW w:w="986" w:type="dxa"/>
            <w:vMerge w:val="continue"/>
            <w:vAlign w:val="center"/>
          </w:tcPr>
          <w:p w14:paraId="1BD1CA58"/>
        </w:tc>
      </w:tr>
      <w:tr w14:paraId="1A06D8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continue"/>
            <w:vAlign w:val="center"/>
          </w:tcPr>
          <w:p w14:paraId="71FD6AF1"/>
        </w:tc>
        <w:tc>
          <w:tcPr>
            <w:tcW w:w="1420" w:type="dxa"/>
            <w:vMerge w:val="continue"/>
            <w:vAlign w:val="center"/>
          </w:tcPr>
          <w:p w14:paraId="74237A3F"/>
        </w:tc>
        <w:tc>
          <w:tcPr>
            <w:tcW w:w="860" w:type="dxa"/>
            <w:vMerge w:val="continue"/>
            <w:vAlign w:val="center"/>
          </w:tcPr>
          <w:p w14:paraId="5D7B14C3"/>
        </w:tc>
        <w:tc>
          <w:tcPr>
            <w:tcW w:w="900" w:type="dxa"/>
            <w:vMerge w:val="continue"/>
            <w:vAlign w:val="center"/>
          </w:tcPr>
          <w:p w14:paraId="429850AD"/>
        </w:tc>
        <w:tc>
          <w:tcPr>
            <w:tcW w:w="880" w:type="dxa"/>
            <w:vMerge w:val="continue"/>
            <w:vAlign w:val="center"/>
          </w:tcPr>
          <w:p w14:paraId="20FEE2D5"/>
        </w:tc>
        <w:tc>
          <w:tcPr>
            <w:tcW w:w="880" w:type="dxa"/>
            <w:vMerge w:val="continue"/>
            <w:vAlign w:val="center"/>
          </w:tcPr>
          <w:p w14:paraId="11DBA486"/>
        </w:tc>
        <w:tc>
          <w:tcPr>
            <w:tcW w:w="900" w:type="dxa"/>
            <w:vMerge w:val="continue"/>
            <w:vAlign w:val="center"/>
          </w:tcPr>
          <w:p w14:paraId="6455F4D0"/>
        </w:tc>
        <w:tc>
          <w:tcPr>
            <w:tcW w:w="880" w:type="dxa"/>
            <w:vMerge w:val="continue"/>
            <w:vAlign w:val="center"/>
          </w:tcPr>
          <w:p w14:paraId="2AB96DA9"/>
        </w:tc>
        <w:tc>
          <w:tcPr>
            <w:tcW w:w="986" w:type="dxa"/>
            <w:vMerge w:val="continue"/>
            <w:vAlign w:val="center"/>
          </w:tcPr>
          <w:p w14:paraId="6574F3BE"/>
        </w:tc>
      </w:tr>
      <w:tr w14:paraId="2D57BF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continue"/>
            <w:vAlign w:val="center"/>
          </w:tcPr>
          <w:p w14:paraId="41BC337E"/>
        </w:tc>
        <w:tc>
          <w:tcPr>
            <w:tcW w:w="1420" w:type="dxa"/>
            <w:vMerge w:val="continue"/>
            <w:vAlign w:val="center"/>
          </w:tcPr>
          <w:p w14:paraId="6102D287"/>
        </w:tc>
        <w:tc>
          <w:tcPr>
            <w:tcW w:w="860" w:type="dxa"/>
            <w:vMerge w:val="continue"/>
            <w:vAlign w:val="center"/>
          </w:tcPr>
          <w:p w14:paraId="636C05B3"/>
        </w:tc>
        <w:tc>
          <w:tcPr>
            <w:tcW w:w="900" w:type="dxa"/>
            <w:vMerge w:val="continue"/>
            <w:vAlign w:val="center"/>
          </w:tcPr>
          <w:p w14:paraId="0581920A"/>
        </w:tc>
        <w:tc>
          <w:tcPr>
            <w:tcW w:w="880" w:type="dxa"/>
            <w:vMerge w:val="continue"/>
            <w:vAlign w:val="center"/>
          </w:tcPr>
          <w:p w14:paraId="6A29A3E4"/>
        </w:tc>
        <w:tc>
          <w:tcPr>
            <w:tcW w:w="880" w:type="dxa"/>
            <w:vMerge w:val="continue"/>
            <w:vAlign w:val="center"/>
          </w:tcPr>
          <w:p w14:paraId="0F2C2D9A"/>
        </w:tc>
        <w:tc>
          <w:tcPr>
            <w:tcW w:w="900" w:type="dxa"/>
            <w:vMerge w:val="continue"/>
            <w:vAlign w:val="center"/>
          </w:tcPr>
          <w:p w14:paraId="7D4C3BCD"/>
        </w:tc>
        <w:tc>
          <w:tcPr>
            <w:tcW w:w="880" w:type="dxa"/>
            <w:vMerge w:val="continue"/>
            <w:vAlign w:val="center"/>
          </w:tcPr>
          <w:p w14:paraId="33FD6204"/>
        </w:tc>
        <w:tc>
          <w:tcPr>
            <w:tcW w:w="986" w:type="dxa"/>
            <w:vMerge w:val="continue"/>
            <w:vAlign w:val="center"/>
          </w:tcPr>
          <w:p w14:paraId="34640A63"/>
        </w:tc>
      </w:tr>
      <w:tr w14:paraId="13CEE3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05D5F0C2">
            <w:pPr>
              <w:jc w:val="center"/>
            </w:pPr>
            <w:r>
              <w:rPr>
                <w:rFonts w:ascii="宋体" w:hAnsi="宋体" w:eastAsia="宋体" w:cs="宋体"/>
                <w:b w:val="0"/>
                <w:i w:val="0"/>
                <w:color w:val="000000"/>
                <w:sz w:val="9"/>
              </w:rPr>
              <w:t>类</w:t>
            </w:r>
          </w:p>
        </w:tc>
        <w:tc>
          <w:tcPr>
            <w:tcW w:w="220" w:type="dxa"/>
            <w:vMerge w:val="restart"/>
            <w:vAlign w:val="center"/>
          </w:tcPr>
          <w:p w14:paraId="30B421F0">
            <w:pPr>
              <w:jc w:val="center"/>
            </w:pPr>
            <w:r>
              <w:rPr>
                <w:rFonts w:ascii="宋体" w:hAnsi="宋体" w:eastAsia="宋体" w:cs="宋体"/>
                <w:b w:val="0"/>
                <w:i w:val="0"/>
                <w:color w:val="000000"/>
                <w:sz w:val="9"/>
              </w:rPr>
              <w:t>款</w:t>
            </w:r>
          </w:p>
        </w:tc>
        <w:tc>
          <w:tcPr>
            <w:tcW w:w="200" w:type="dxa"/>
            <w:vMerge w:val="restart"/>
            <w:vAlign w:val="center"/>
          </w:tcPr>
          <w:p w14:paraId="75490C8B">
            <w:pPr>
              <w:jc w:val="center"/>
            </w:pPr>
            <w:r>
              <w:rPr>
                <w:rFonts w:ascii="宋体" w:hAnsi="宋体" w:eastAsia="宋体" w:cs="宋体"/>
                <w:b w:val="0"/>
                <w:i w:val="0"/>
                <w:color w:val="000000"/>
                <w:sz w:val="9"/>
              </w:rPr>
              <w:t>项</w:t>
            </w:r>
          </w:p>
        </w:tc>
        <w:tc>
          <w:tcPr>
            <w:tcW w:w="1420" w:type="dxa"/>
            <w:vAlign w:val="center"/>
          </w:tcPr>
          <w:p w14:paraId="273AA6A5">
            <w:pPr>
              <w:jc w:val="center"/>
            </w:pPr>
            <w:r>
              <w:rPr>
                <w:rFonts w:ascii="宋体" w:hAnsi="宋体" w:eastAsia="宋体" w:cs="宋体"/>
                <w:b w:val="0"/>
                <w:i w:val="0"/>
                <w:color w:val="000000"/>
                <w:sz w:val="9"/>
              </w:rPr>
              <w:t>栏次</w:t>
            </w:r>
          </w:p>
        </w:tc>
        <w:tc>
          <w:tcPr>
            <w:tcW w:w="860" w:type="dxa"/>
            <w:vAlign w:val="center"/>
          </w:tcPr>
          <w:p w14:paraId="33936964">
            <w:pPr>
              <w:jc w:val="center"/>
            </w:pPr>
            <w:r>
              <w:rPr>
                <w:rFonts w:ascii="宋体" w:hAnsi="宋体" w:eastAsia="宋体" w:cs="宋体"/>
                <w:b w:val="0"/>
                <w:i w:val="0"/>
                <w:color w:val="000000"/>
                <w:sz w:val="9"/>
              </w:rPr>
              <w:t>1</w:t>
            </w:r>
          </w:p>
        </w:tc>
        <w:tc>
          <w:tcPr>
            <w:tcW w:w="900" w:type="dxa"/>
            <w:vAlign w:val="center"/>
          </w:tcPr>
          <w:p w14:paraId="2933294E">
            <w:pPr>
              <w:jc w:val="center"/>
            </w:pPr>
            <w:r>
              <w:rPr>
                <w:rFonts w:ascii="宋体" w:hAnsi="宋体" w:eastAsia="宋体" w:cs="宋体"/>
                <w:b w:val="0"/>
                <w:i w:val="0"/>
                <w:color w:val="000000"/>
                <w:sz w:val="9"/>
              </w:rPr>
              <w:t>2</w:t>
            </w:r>
          </w:p>
        </w:tc>
        <w:tc>
          <w:tcPr>
            <w:tcW w:w="880" w:type="dxa"/>
            <w:vAlign w:val="center"/>
          </w:tcPr>
          <w:p w14:paraId="2037BBD1">
            <w:pPr>
              <w:jc w:val="center"/>
            </w:pPr>
            <w:r>
              <w:rPr>
                <w:rFonts w:ascii="宋体" w:hAnsi="宋体" w:eastAsia="宋体" w:cs="宋体"/>
                <w:b w:val="0"/>
                <w:i w:val="0"/>
                <w:color w:val="000000"/>
                <w:sz w:val="9"/>
              </w:rPr>
              <w:t>3</w:t>
            </w:r>
          </w:p>
        </w:tc>
        <w:tc>
          <w:tcPr>
            <w:tcW w:w="880" w:type="dxa"/>
            <w:vAlign w:val="center"/>
          </w:tcPr>
          <w:p w14:paraId="3B551B82">
            <w:pPr>
              <w:jc w:val="center"/>
            </w:pPr>
            <w:r>
              <w:rPr>
                <w:rFonts w:ascii="宋体" w:hAnsi="宋体" w:eastAsia="宋体" w:cs="宋体"/>
                <w:b w:val="0"/>
                <w:i w:val="0"/>
                <w:color w:val="000000"/>
                <w:sz w:val="9"/>
              </w:rPr>
              <w:t>4</w:t>
            </w:r>
          </w:p>
        </w:tc>
        <w:tc>
          <w:tcPr>
            <w:tcW w:w="900" w:type="dxa"/>
            <w:vAlign w:val="center"/>
          </w:tcPr>
          <w:p w14:paraId="587D377A">
            <w:pPr>
              <w:jc w:val="center"/>
            </w:pPr>
            <w:r>
              <w:rPr>
                <w:rFonts w:ascii="宋体" w:hAnsi="宋体" w:eastAsia="宋体" w:cs="宋体"/>
                <w:b w:val="0"/>
                <w:i w:val="0"/>
                <w:color w:val="000000"/>
                <w:sz w:val="9"/>
              </w:rPr>
              <w:t>5</w:t>
            </w:r>
          </w:p>
        </w:tc>
        <w:tc>
          <w:tcPr>
            <w:tcW w:w="880" w:type="dxa"/>
            <w:vAlign w:val="center"/>
          </w:tcPr>
          <w:p w14:paraId="398D2065">
            <w:pPr>
              <w:jc w:val="center"/>
            </w:pPr>
            <w:r>
              <w:rPr>
                <w:rFonts w:ascii="宋体" w:hAnsi="宋体" w:eastAsia="宋体" w:cs="宋体"/>
                <w:b w:val="0"/>
                <w:i w:val="0"/>
                <w:color w:val="000000"/>
                <w:sz w:val="9"/>
              </w:rPr>
              <w:t>6</w:t>
            </w:r>
          </w:p>
        </w:tc>
        <w:tc>
          <w:tcPr>
            <w:tcW w:w="986" w:type="dxa"/>
            <w:vAlign w:val="center"/>
          </w:tcPr>
          <w:p w14:paraId="6A5D8ADD">
            <w:pPr>
              <w:jc w:val="center"/>
            </w:pPr>
            <w:r>
              <w:rPr>
                <w:rFonts w:ascii="宋体" w:hAnsi="宋体" w:eastAsia="宋体" w:cs="宋体"/>
                <w:b w:val="0"/>
                <w:i w:val="0"/>
                <w:color w:val="000000"/>
                <w:sz w:val="9"/>
              </w:rPr>
              <w:t xml:space="preserve">7 </w:t>
            </w:r>
          </w:p>
        </w:tc>
      </w:tr>
      <w:tr w14:paraId="17185F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7C42DA6B"/>
        </w:tc>
        <w:tc>
          <w:tcPr>
            <w:tcW w:w="220" w:type="dxa"/>
            <w:vMerge w:val="continue"/>
            <w:vAlign w:val="center"/>
          </w:tcPr>
          <w:p w14:paraId="49C75333"/>
        </w:tc>
        <w:tc>
          <w:tcPr>
            <w:tcW w:w="200" w:type="dxa"/>
            <w:vMerge w:val="continue"/>
            <w:vAlign w:val="center"/>
          </w:tcPr>
          <w:p w14:paraId="1767AF3C"/>
        </w:tc>
        <w:tc>
          <w:tcPr>
            <w:tcW w:w="1420" w:type="dxa"/>
            <w:vAlign w:val="center"/>
          </w:tcPr>
          <w:p w14:paraId="32059C97">
            <w:pPr>
              <w:jc w:val="center"/>
            </w:pPr>
            <w:r>
              <w:rPr>
                <w:rFonts w:ascii="宋体" w:hAnsi="宋体" w:eastAsia="宋体" w:cs="宋体"/>
                <w:b w:val="0"/>
                <w:i w:val="0"/>
                <w:color w:val="000000"/>
                <w:sz w:val="9"/>
              </w:rPr>
              <w:t>合计</w:t>
            </w:r>
          </w:p>
        </w:tc>
        <w:tc>
          <w:tcPr>
            <w:tcW w:w="860" w:type="dxa"/>
            <w:vAlign w:val="center"/>
          </w:tcPr>
          <w:p w14:paraId="18E89676">
            <w:pPr>
              <w:jc w:val="right"/>
            </w:pPr>
            <w:r>
              <w:rPr>
                <w:rFonts w:ascii="宋体" w:hAnsi="宋体" w:eastAsia="宋体" w:cs="宋体"/>
                <w:b w:val="0"/>
                <w:i w:val="0"/>
                <w:color w:val="000000"/>
                <w:sz w:val="9"/>
              </w:rPr>
              <w:t>84,563.46</w:t>
            </w:r>
          </w:p>
        </w:tc>
        <w:tc>
          <w:tcPr>
            <w:tcW w:w="900" w:type="dxa"/>
            <w:vAlign w:val="center"/>
          </w:tcPr>
          <w:p w14:paraId="67AE66E2">
            <w:pPr>
              <w:jc w:val="right"/>
            </w:pPr>
            <w:r>
              <w:rPr>
                <w:rFonts w:ascii="宋体" w:hAnsi="宋体" w:eastAsia="宋体" w:cs="宋体"/>
                <w:b w:val="0"/>
                <w:i w:val="0"/>
                <w:color w:val="000000"/>
                <w:sz w:val="9"/>
              </w:rPr>
              <w:t>70,616.10</w:t>
            </w:r>
          </w:p>
        </w:tc>
        <w:tc>
          <w:tcPr>
            <w:tcW w:w="880" w:type="dxa"/>
            <w:vAlign w:val="center"/>
          </w:tcPr>
          <w:p w14:paraId="44075C06"/>
        </w:tc>
        <w:tc>
          <w:tcPr>
            <w:tcW w:w="880" w:type="dxa"/>
            <w:vAlign w:val="center"/>
          </w:tcPr>
          <w:p w14:paraId="6FCFBE3D">
            <w:pPr>
              <w:jc w:val="right"/>
            </w:pPr>
            <w:r>
              <w:rPr>
                <w:rFonts w:ascii="宋体" w:hAnsi="宋体" w:eastAsia="宋体" w:cs="宋体"/>
                <w:b w:val="0"/>
                <w:i w:val="0"/>
                <w:color w:val="000000"/>
                <w:sz w:val="9"/>
              </w:rPr>
              <w:t>4,862.68</w:t>
            </w:r>
          </w:p>
        </w:tc>
        <w:tc>
          <w:tcPr>
            <w:tcW w:w="900" w:type="dxa"/>
            <w:vAlign w:val="center"/>
          </w:tcPr>
          <w:p w14:paraId="1387FF3F"/>
        </w:tc>
        <w:tc>
          <w:tcPr>
            <w:tcW w:w="880" w:type="dxa"/>
            <w:vAlign w:val="center"/>
          </w:tcPr>
          <w:p w14:paraId="5E1E0E8A"/>
        </w:tc>
        <w:tc>
          <w:tcPr>
            <w:tcW w:w="986" w:type="dxa"/>
            <w:vAlign w:val="center"/>
          </w:tcPr>
          <w:p w14:paraId="38499641">
            <w:pPr>
              <w:jc w:val="right"/>
            </w:pPr>
            <w:r>
              <w:rPr>
                <w:rFonts w:ascii="宋体" w:hAnsi="宋体" w:eastAsia="宋体" w:cs="宋体"/>
                <w:b w:val="0"/>
                <w:i w:val="0"/>
                <w:color w:val="000000"/>
                <w:sz w:val="9"/>
              </w:rPr>
              <w:t>9,084.68</w:t>
            </w:r>
          </w:p>
        </w:tc>
      </w:tr>
      <w:tr w14:paraId="69BD52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B919A5D">
            <w:pPr>
              <w:jc w:val="left"/>
            </w:pPr>
            <w:r>
              <w:rPr>
                <w:rFonts w:ascii="宋体" w:hAnsi="宋体" w:eastAsia="宋体" w:cs="宋体"/>
                <w:b w:val="0"/>
                <w:i w:val="0"/>
                <w:color w:val="000000"/>
                <w:sz w:val="9"/>
              </w:rPr>
              <w:t>201</w:t>
            </w:r>
          </w:p>
        </w:tc>
        <w:tc>
          <w:tcPr>
            <w:tcW w:w="1420" w:type="dxa"/>
            <w:vAlign w:val="center"/>
          </w:tcPr>
          <w:p w14:paraId="067D987F">
            <w:pPr>
              <w:jc w:val="left"/>
            </w:pPr>
            <w:r>
              <w:rPr>
                <w:rFonts w:ascii="宋体" w:hAnsi="宋体" w:eastAsia="宋体" w:cs="宋体"/>
                <w:b w:val="0"/>
                <w:i w:val="0"/>
                <w:color w:val="000000"/>
                <w:sz w:val="9"/>
              </w:rPr>
              <w:t>一般公共服务支出</w:t>
            </w:r>
          </w:p>
        </w:tc>
        <w:tc>
          <w:tcPr>
            <w:tcW w:w="860" w:type="dxa"/>
            <w:vAlign w:val="center"/>
          </w:tcPr>
          <w:p w14:paraId="7CDAF16C">
            <w:pPr>
              <w:jc w:val="right"/>
            </w:pPr>
            <w:r>
              <w:rPr>
                <w:rFonts w:ascii="宋体" w:hAnsi="宋体" w:eastAsia="宋体" w:cs="宋体"/>
                <w:b w:val="0"/>
                <w:i w:val="0"/>
                <w:color w:val="000000"/>
                <w:sz w:val="9"/>
              </w:rPr>
              <w:t>487.94</w:t>
            </w:r>
          </w:p>
        </w:tc>
        <w:tc>
          <w:tcPr>
            <w:tcW w:w="900" w:type="dxa"/>
            <w:vAlign w:val="center"/>
          </w:tcPr>
          <w:p w14:paraId="12513FE3">
            <w:pPr>
              <w:jc w:val="right"/>
            </w:pPr>
            <w:r>
              <w:rPr>
                <w:rFonts w:ascii="宋体" w:hAnsi="宋体" w:eastAsia="宋体" w:cs="宋体"/>
                <w:b w:val="0"/>
                <w:i w:val="0"/>
                <w:color w:val="000000"/>
                <w:sz w:val="9"/>
              </w:rPr>
              <w:t>487.94</w:t>
            </w:r>
          </w:p>
        </w:tc>
        <w:tc>
          <w:tcPr>
            <w:tcW w:w="880" w:type="dxa"/>
            <w:vAlign w:val="center"/>
          </w:tcPr>
          <w:p w14:paraId="2698EC78"/>
        </w:tc>
        <w:tc>
          <w:tcPr>
            <w:tcW w:w="880" w:type="dxa"/>
            <w:vAlign w:val="center"/>
          </w:tcPr>
          <w:p w14:paraId="78CF2BFD"/>
        </w:tc>
        <w:tc>
          <w:tcPr>
            <w:tcW w:w="900" w:type="dxa"/>
            <w:vAlign w:val="center"/>
          </w:tcPr>
          <w:p w14:paraId="37A94709"/>
        </w:tc>
        <w:tc>
          <w:tcPr>
            <w:tcW w:w="880" w:type="dxa"/>
            <w:vAlign w:val="center"/>
          </w:tcPr>
          <w:p w14:paraId="23497B5E"/>
        </w:tc>
        <w:tc>
          <w:tcPr>
            <w:tcW w:w="986" w:type="dxa"/>
            <w:vAlign w:val="center"/>
          </w:tcPr>
          <w:p w14:paraId="53083D30"/>
        </w:tc>
      </w:tr>
      <w:tr w14:paraId="6EBC66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AA3F17B">
            <w:pPr>
              <w:jc w:val="left"/>
            </w:pPr>
            <w:r>
              <w:rPr>
                <w:rFonts w:ascii="宋体" w:hAnsi="宋体" w:eastAsia="宋体" w:cs="宋体"/>
                <w:b w:val="0"/>
                <w:i w:val="0"/>
                <w:color w:val="000000"/>
                <w:sz w:val="9"/>
              </w:rPr>
              <w:t>20101</w:t>
            </w:r>
          </w:p>
        </w:tc>
        <w:tc>
          <w:tcPr>
            <w:tcW w:w="1420" w:type="dxa"/>
            <w:vAlign w:val="center"/>
          </w:tcPr>
          <w:p w14:paraId="3EF38F9D">
            <w:pPr>
              <w:jc w:val="left"/>
            </w:pPr>
            <w:r>
              <w:rPr>
                <w:rFonts w:ascii="宋体" w:hAnsi="宋体" w:eastAsia="宋体" w:cs="宋体"/>
                <w:b w:val="0"/>
                <w:i w:val="0"/>
                <w:color w:val="000000"/>
                <w:sz w:val="9"/>
              </w:rPr>
              <w:t>人大事务</w:t>
            </w:r>
          </w:p>
        </w:tc>
        <w:tc>
          <w:tcPr>
            <w:tcW w:w="860" w:type="dxa"/>
            <w:vAlign w:val="center"/>
          </w:tcPr>
          <w:p w14:paraId="3CCDE27D">
            <w:pPr>
              <w:jc w:val="right"/>
            </w:pPr>
            <w:r>
              <w:rPr>
                <w:rFonts w:ascii="宋体" w:hAnsi="宋体" w:eastAsia="宋体" w:cs="宋体"/>
                <w:b w:val="0"/>
                <w:i w:val="0"/>
                <w:color w:val="000000"/>
                <w:sz w:val="9"/>
              </w:rPr>
              <w:t>483.34</w:t>
            </w:r>
          </w:p>
        </w:tc>
        <w:tc>
          <w:tcPr>
            <w:tcW w:w="900" w:type="dxa"/>
            <w:vAlign w:val="center"/>
          </w:tcPr>
          <w:p w14:paraId="43D2235F">
            <w:pPr>
              <w:jc w:val="right"/>
            </w:pPr>
            <w:r>
              <w:rPr>
                <w:rFonts w:ascii="宋体" w:hAnsi="宋体" w:eastAsia="宋体" w:cs="宋体"/>
                <w:b w:val="0"/>
                <w:i w:val="0"/>
                <w:color w:val="000000"/>
                <w:sz w:val="9"/>
              </w:rPr>
              <w:t>483.34</w:t>
            </w:r>
          </w:p>
        </w:tc>
        <w:tc>
          <w:tcPr>
            <w:tcW w:w="880" w:type="dxa"/>
            <w:vAlign w:val="center"/>
          </w:tcPr>
          <w:p w14:paraId="1713346D"/>
        </w:tc>
        <w:tc>
          <w:tcPr>
            <w:tcW w:w="880" w:type="dxa"/>
            <w:vAlign w:val="center"/>
          </w:tcPr>
          <w:p w14:paraId="63C41F7E"/>
        </w:tc>
        <w:tc>
          <w:tcPr>
            <w:tcW w:w="900" w:type="dxa"/>
            <w:vAlign w:val="center"/>
          </w:tcPr>
          <w:p w14:paraId="3A015DC0"/>
        </w:tc>
        <w:tc>
          <w:tcPr>
            <w:tcW w:w="880" w:type="dxa"/>
            <w:vAlign w:val="center"/>
          </w:tcPr>
          <w:p w14:paraId="5841D384"/>
        </w:tc>
        <w:tc>
          <w:tcPr>
            <w:tcW w:w="986" w:type="dxa"/>
            <w:vAlign w:val="center"/>
          </w:tcPr>
          <w:p w14:paraId="32256ECB"/>
        </w:tc>
      </w:tr>
      <w:tr w14:paraId="6623FD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61823B5">
            <w:pPr>
              <w:jc w:val="left"/>
            </w:pPr>
            <w:r>
              <w:rPr>
                <w:rFonts w:ascii="宋体" w:hAnsi="宋体" w:eastAsia="宋体" w:cs="宋体"/>
                <w:b w:val="0"/>
                <w:i w:val="0"/>
                <w:color w:val="000000"/>
                <w:sz w:val="9"/>
              </w:rPr>
              <w:t>2010150</w:t>
            </w:r>
          </w:p>
        </w:tc>
        <w:tc>
          <w:tcPr>
            <w:tcW w:w="1420" w:type="dxa"/>
            <w:vAlign w:val="center"/>
          </w:tcPr>
          <w:p w14:paraId="7324BE19">
            <w:pPr>
              <w:jc w:val="left"/>
            </w:pPr>
            <w:r>
              <w:rPr>
                <w:rFonts w:ascii="宋体" w:hAnsi="宋体" w:eastAsia="宋体" w:cs="宋体"/>
                <w:b w:val="0"/>
                <w:i w:val="0"/>
                <w:color w:val="000000"/>
                <w:sz w:val="9"/>
              </w:rPr>
              <w:t>事业运行</w:t>
            </w:r>
          </w:p>
        </w:tc>
        <w:tc>
          <w:tcPr>
            <w:tcW w:w="860" w:type="dxa"/>
            <w:vAlign w:val="center"/>
          </w:tcPr>
          <w:p w14:paraId="42B76678">
            <w:pPr>
              <w:jc w:val="right"/>
            </w:pPr>
            <w:r>
              <w:rPr>
                <w:rFonts w:ascii="宋体" w:hAnsi="宋体" w:eastAsia="宋体" w:cs="宋体"/>
                <w:b w:val="0"/>
                <w:i w:val="0"/>
                <w:color w:val="000000"/>
                <w:sz w:val="9"/>
              </w:rPr>
              <w:t>483.34</w:t>
            </w:r>
          </w:p>
        </w:tc>
        <w:tc>
          <w:tcPr>
            <w:tcW w:w="900" w:type="dxa"/>
            <w:vAlign w:val="center"/>
          </w:tcPr>
          <w:p w14:paraId="36D7A250">
            <w:pPr>
              <w:jc w:val="right"/>
            </w:pPr>
            <w:r>
              <w:rPr>
                <w:rFonts w:ascii="宋体" w:hAnsi="宋体" w:eastAsia="宋体" w:cs="宋体"/>
                <w:b w:val="0"/>
                <w:i w:val="0"/>
                <w:color w:val="000000"/>
                <w:sz w:val="9"/>
              </w:rPr>
              <w:t>483.34</w:t>
            </w:r>
          </w:p>
        </w:tc>
        <w:tc>
          <w:tcPr>
            <w:tcW w:w="880" w:type="dxa"/>
            <w:vAlign w:val="center"/>
          </w:tcPr>
          <w:p w14:paraId="4728EC99"/>
        </w:tc>
        <w:tc>
          <w:tcPr>
            <w:tcW w:w="880" w:type="dxa"/>
            <w:vAlign w:val="center"/>
          </w:tcPr>
          <w:p w14:paraId="7B39DFB9"/>
        </w:tc>
        <w:tc>
          <w:tcPr>
            <w:tcW w:w="900" w:type="dxa"/>
            <w:vAlign w:val="center"/>
          </w:tcPr>
          <w:p w14:paraId="2A1F1CB6"/>
        </w:tc>
        <w:tc>
          <w:tcPr>
            <w:tcW w:w="880" w:type="dxa"/>
            <w:vAlign w:val="center"/>
          </w:tcPr>
          <w:p w14:paraId="58C7F190"/>
        </w:tc>
        <w:tc>
          <w:tcPr>
            <w:tcW w:w="986" w:type="dxa"/>
            <w:vAlign w:val="center"/>
          </w:tcPr>
          <w:p w14:paraId="072908D4"/>
        </w:tc>
      </w:tr>
      <w:tr w14:paraId="0A3494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DF21124">
            <w:pPr>
              <w:jc w:val="left"/>
            </w:pPr>
            <w:r>
              <w:rPr>
                <w:rFonts w:ascii="宋体" w:hAnsi="宋体" w:eastAsia="宋体" w:cs="宋体"/>
                <w:b w:val="0"/>
                <w:i w:val="0"/>
                <w:color w:val="000000"/>
                <w:sz w:val="9"/>
              </w:rPr>
              <w:t>20103</w:t>
            </w:r>
          </w:p>
        </w:tc>
        <w:tc>
          <w:tcPr>
            <w:tcW w:w="1420" w:type="dxa"/>
            <w:vAlign w:val="center"/>
          </w:tcPr>
          <w:p w14:paraId="5008DE35">
            <w:pPr>
              <w:jc w:val="left"/>
            </w:pPr>
            <w:r>
              <w:rPr>
                <w:rFonts w:ascii="宋体" w:hAnsi="宋体" w:eastAsia="宋体" w:cs="宋体"/>
                <w:b w:val="0"/>
                <w:i w:val="0"/>
                <w:color w:val="000000"/>
                <w:sz w:val="9"/>
              </w:rPr>
              <w:t>政府办公厅（室）及相关机构事务</w:t>
            </w:r>
          </w:p>
        </w:tc>
        <w:tc>
          <w:tcPr>
            <w:tcW w:w="860" w:type="dxa"/>
            <w:vAlign w:val="center"/>
          </w:tcPr>
          <w:p w14:paraId="2A3B3388">
            <w:pPr>
              <w:jc w:val="right"/>
            </w:pPr>
            <w:r>
              <w:rPr>
                <w:rFonts w:ascii="宋体" w:hAnsi="宋体" w:eastAsia="宋体" w:cs="宋体"/>
                <w:b w:val="0"/>
                <w:i w:val="0"/>
                <w:color w:val="000000"/>
                <w:sz w:val="9"/>
              </w:rPr>
              <w:t>3.15</w:t>
            </w:r>
          </w:p>
        </w:tc>
        <w:tc>
          <w:tcPr>
            <w:tcW w:w="900" w:type="dxa"/>
            <w:vAlign w:val="center"/>
          </w:tcPr>
          <w:p w14:paraId="35300699">
            <w:pPr>
              <w:jc w:val="right"/>
            </w:pPr>
            <w:r>
              <w:rPr>
                <w:rFonts w:ascii="宋体" w:hAnsi="宋体" w:eastAsia="宋体" w:cs="宋体"/>
                <w:b w:val="0"/>
                <w:i w:val="0"/>
                <w:color w:val="000000"/>
                <w:sz w:val="9"/>
              </w:rPr>
              <w:t>3.15</w:t>
            </w:r>
          </w:p>
        </w:tc>
        <w:tc>
          <w:tcPr>
            <w:tcW w:w="880" w:type="dxa"/>
            <w:vAlign w:val="center"/>
          </w:tcPr>
          <w:p w14:paraId="753B2CFB"/>
        </w:tc>
        <w:tc>
          <w:tcPr>
            <w:tcW w:w="880" w:type="dxa"/>
            <w:vAlign w:val="center"/>
          </w:tcPr>
          <w:p w14:paraId="3C46BDDB"/>
        </w:tc>
        <w:tc>
          <w:tcPr>
            <w:tcW w:w="900" w:type="dxa"/>
            <w:vAlign w:val="center"/>
          </w:tcPr>
          <w:p w14:paraId="75B25C98"/>
        </w:tc>
        <w:tc>
          <w:tcPr>
            <w:tcW w:w="880" w:type="dxa"/>
            <w:vAlign w:val="center"/>
          </w:tcPr>
          <w:p w14:paraId="69620D06"/>
        </w:tc>
        <w:tc>
          <w:tcPr>
            <w:tcW w:w="986" w:type="dxa"/>
            <w:vAlign w:val="center"/>
          </w:tcPr>
          <w:p w14:paraId="2CA50863"/>
        </w:tc>
      </w:tr>
      <w:tr w14:paraId="755D7F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3CE87EF">
            <w:pPr>
              <w:jc w:val="left"/>
            </w:pPr>
            <w:r>
              <w:rPr>
                <w:rFonts w:ascii="宋体" w:hAnsi="宋体" w:eastAsia="宋体" w:cs="宋体"/>
                <w:b w:val="0"/>
                <w:i w:val="0"/>
                <w:color w:val="000000"/>
                <w:sz w:val="9"/>
              </w:rPr>
              <w:t>2010301</w:t>
            </w:r>
          </w:p>
        </w:tc>
        <w:tc>
          <w:tcPr>
            <w:tcW w:w="1420" w:type="dxa"/>
            <w:vAlign w:val="center"/>
          </w:tcPr>
          <w:p w14:paraId="348884C1">
            <w:pPr>
              <w:jc w:val="left"/>
            </w:pPr>
            <w:r>
              <w:rPr>
                <w:rFonts w:ascii="宋体" w:hAnsi="宋体" w:eastAsia="宋体" w:cs="宋体"/>
                <w:b w:val="0"/>
                <w:i w:val="0"/>
                <w:color w:val="000000"/>
                <w:sz w:val="9"/>
              </w:rPr>
              <w:t>行政运行</w:t>
            </w:r>
          </w:p>
        </w:tc>
        <w:tc>
          <w:tcPr>
            <w:tcW w:w="860" w:type="dxa"/>
            <w:vAlign w:val="center"/>
          </w:tcPr>
          <w:p w14:paraId="4E3DB346">
            <w:pPr>
              <w:jc w:val="right"/>
            </w:pPr>
            <w:r>
              <w:rPr>
                <w:rFonts w:ascii="宋体" w:hAnsi="宋体" w:eastAsia="宋体" w:cs="宋体"/>
                <w:b w:val="0"/>
                <w:i w:val="0"/>
                <w:color w:val="000000"/>
                <w:sz w:val="9"/>
              </w:rPr>
              <w:t>3.15</w:t>
            </w:r>
          </w:p>
        </w:tc>
        <w:tc>
          <w:tcPr>
            <w:tcW w:w="900" w:type="dxa"/>
            <w:vAlign w:val="center"/>
          </w:tcPr>
          <w:p w14:paraId="696D14C2">
            <w:pPr>
              <w:jc w:val="right"/>
            </w:pPr>
            <w:r>
              <w:rPr>
                <w:rFonts w:ascii="宋体" w:hAnsi="宋体" w:eastAsia="宋体" w:cs="宋体"/>
                <w:b w:val="0"/>
                <w:i w:val="0"/>
                <w:color w:val="000000"/>
                <w:sz w:val="9"/>
              </w:rPr>
              <w:t>3.15</w:t>
            </w:r>
          </w:p>
        </w:tc>
        <w:tc>
          <w:tcPr>
            <w:tcW w:w="880" w:type="dxa"/>
            <w:vAlign w:val="center"/>
          </w:tcPr>
          <w:p w14:paraId="2D41E1A3"/>
        </w:tc>
        <w:tc>
          <w:tcPr>
            <w:tcW w:w="880" w:type="dxa"/>
            <w:vAlign w:val="center"/>
          </w:tcPr>
          <w:p w14:paraId="470F5DAF"/>
        </w:tc>
        <w:tc>
          <w:tcPr>
            <w:tcW w:w="900" w:type="dxa"/>
            <w:vAlign w:val="center"/>
          </w:tcPr>
          <w:p w14:paraId="500EBC63"/>
        </w:tc>
        <w:tc>
          <w:tcPr>
            <w:tcW w:w="880" w:type="dxa"/>
            <w:vAlign w:val="center"/>
          </w:tcPr>
          <w:p w14:paraId="5FB66ABF"/>
        </w:tc>
        <w:tc>
          <w:tcPr>
            <w:tcW w:w="986" w:type="dxa"/>
            <w:vAlign w:val="center"/>
          </w:tcPr>
          <w:p w14:paraId="6FFA6EC2"/>
        </w:tc>
      </w:tr>
      <w:tr w14:paraId="00E2CC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229DAD5A">
            <w:pPr>
              <w:jc w:val="left"/>
            </w:pPr>
            <w:r>
              <w:rPr>
                <w:rFonts w:ascii="宋体" w:hAnsi="宋体" w:eastAsia="宋体" w:cs="宋体"/>
                <w:b w:val="0"/>
                <w:i w:val="0"/>
                <w:color w:val="000000"/>
                <w:sz w:val="9"/>
              </w:rPr>
              <w:t>20108</w:t>
            </w:r>
          </w:p>
        </w:tc>
        <w:tc>
          <w:tcPr>
            <w:tcW w:w="1420" w:type="dxa"/>
            <w:vAlign w:val="center"/>
          </w:tcPr>
          <w:p w14:paraId="36D3F94E">
            <w:pPr>
              <w:jc w:val="left"/>
            </w:pPr>
            <w:r>
              <w:rPr>
                <w:rFonts w:ascii="宋体" w:hAnsi="宋体" w:eastAsia="宋体" w:cs="宋体"/>
                <w:b w:val="0"/>
                <w:i w:val="0"/>
                <w:color w:val="000000"/>
                <w:sz w:val="9"/>
              </w:rPr>
              <w:t>审计事务</w:t>
            </w:r>
          </w:p>
        </w:tc>
        <w:tc>
          <w:tcPr>
            <w:tcW w:w="860" w:type="dxa"/>
            <w:vAlign w:val="center"/>
          </w:tcPr>
          <w:p w14:paraId="34AF9D95">
            <w:pPr>
              <w:jc w:val="right"/>
            </w:pPr>
            <w:r>
              <w:rPr>
                <w:rFonts w:ascii="宋体" w:hAnsi="宋体" w:eastAsia="宋体" w:cs="宋体"/>
                <w:b w:val="0"/>
                <w:i w:val="0"/>
                <w:color w:val="000000"/>
                <w:sz w:val="9"/>
              </w:rPr>
              <w:t>1.45</w:t>
            </w:r>
          </w:p>
        </w:tc>
        <w:tc>
          <w:tcPr>
            <w:tcW w:w="900" w:type="dxa"/>
            <w:vAlign w:val="center"/>
          </w:tcPr>
          <w:p w14:paraId="77D995B0">
            <w:pPr>
              <w:jc w:val="right"/>
            </w:pPr>
            <w:r>
              <w:rPr>
                <w:rFonts w:ascii="宋体" w:hAnsi="宋体" w:eastAsia="宋体" w:cs="宋体"/>
                <w:b w:val="0"/>
                <w:i w:val="0"/>
                <w:color w:val="000000"/>
                <w:sz w:val="9"/>
              </w:rPr>
              <w:t>1.45</w:t>
            </w:r>
          </w:p>
        </w:tc>
        <w:tc>
          <w:tcPr>
            <w:tcW w:w="880" w:type="dxa"/>
            <w:vAlign w:val="center"/>
          </w:tcPr>
          <w:p w14:paraId="09337166"/>
        </w:tc>
        <w:tc>
          <w:tcPr>
            <w:tcW w:w="880" w:type="dxa"/>
            <w:vAlign w:val="center"/>
          </w:tcPr>
          <w:p w14:paraId="6FDC2A9D"/>
        </w:tc>
        <w:tc>
          <w:tcPr>
            <w:tcW w:w="900" w:type="dxa"/>
            <w:vAlign w:val="center"/>
          </w:tcPr>
          <w:p w14:paraId="2B9233EF"/>
        </w:tc>
        <w:tc>
          <w:tcPr>
            <w:tcW w:w="880" w:type="dxa"/>
            <w:vAlign w:val="center"/>
          </w:tcPr>
          <w:p w14:paraId="5AEA3235"/>
        </w:tc>
        <w:tc>
          <w:tcPr>
            <w:tcW w:w="986" w:type="dxa"/>
            <w:vAlign w:val="center"/>
          </w:tcPr>
          <w:p w14:paraId="67ACD22D"/>
        </w:tc>
      </w:tr>
      <w:tr w14:paraId="1E8339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7B23CA71">
            <w:pPr>
              <w:jc w:val="left"/>
            </w:pPr>
            <w:r>
              <w:rPr>
                <w:rFonts w:ascii="宋体" w:hAnsi="宋体" w:eastAsia="宋体" w:cs="宋体"/>
                <w:b w:val="0"/>
                <w:i w:val="0"/>
                <w:color w:val="000000"/>
                <w:sz w:val="9"/>
              </w:rPr>
              <w:t>2010801</w:t>
            </w:r>
          </w:p>
        </w:tc>
        <w:tc>
          <w:tcPr>
            <w:tcW w:w="1420" w:type="dxa"/>
            <w:vAlign w:val="center"/>
          </w:tcPr>
          <w:p w14:paraId="1227C813">
            <w:pPr>
              <w:jc w:val="left"/>
            </w:pPr>
            <w:r>
              <w:rPr>
                <w:rFonts w:ascii="宋体" w:hAnsi="宋体" w:eastAsia="宋体" w:cs="宋体"/>
                <w:b w:val="0"/>
                <w:i w:val="0"/>
                <w:color w:val="000000"/>
                <w:sz w:val="9"/>
              </w:rPr>
              <w:t>行政运行</w:t>
            </w:r>
          </w:p>
        </w:tc>
        <w:tc>
          <w:tcPr>
            <w:tcW w:w="860" w:type="dxa"/>
            <w:vAlign w:val="center"/>
          </w:tcPr>
          <w:p w14:paraId="6B3A0BD6">
            <w:pPr>
              <w:jc w:val="right"/>
            </w:pPr>
            <w:r>
              <w:rPr>
                <w:rFonts w:ascii="宋体" w:hAnsi="宋体" w:eastAsia="宋体" w:cs="宋体"/>
                <w:b w:val="0"/>
                <w:i w:val="0"/>
                <w:color w:val="000000"/>
                <w:sz w:val="9"/>
              </w:rPr>
              <w:t>1.45</w:t>
            </w:r>
          </w:p>
        </w:tc>
        <w:tc>
          <w:tcPr>
            <w:tcW w:w="900" w:type="dxa"/>
            <w:vAlign w:val="center"/>
          </w:tcPr>
          <w:p w14:paraId="41C8396A">
            <w:pPr>
              <w:jc w:val="right"/>
            </w:pPr>
            <w:r>
              <w:rPr>
                <w:rFonts w:ascii="宋体" w:hAnsi="宋体" w:eastAsia="宋体" w:cs="宋体"/>
                <w:b w:val="0"/>
                <w:i w:val="0"/>
                <w:color w:val="000000"/>
                <w:sz w:val="9"/>
              </w:rPr>
              <w:t>1.45</w:t>
            </w:r>
          </w:p>
        </w:tc>
        <w:tc>
          <w:tcPr>
            <w:tcW w:w="880" w:type="dxa"/>
            <w:vAlign w:val="center"/>
          </w:tcPr>
          <w:p w14:paraId="0E654E02"/>
        </w:tc>
        <w:tc>
          <w:tcPr>
            <w:tcW w:w="880" w:type="dxa"/>
            <w:vAlign w:val="center"/>
          </w:tcPr>
          <w:p w14:paraId="60F11F32"/>
        </w:tc>
        <w:tc>
          <w:tcPr>
            <w:tcW w:w="900" w:type="dxa"/>
            <w:vAlign w:val="center"/>
          </w:tcPr>
          <w:p w14:paraId="0E51E200"/>
        </w:tc>
        <w:tc>
          <w:tcPr>
            <w:tcW w:w="880" w:type="dxa"/>
            <w:vAlign w:val="center"/>
          </w:tcPr>
          <w:p w14:paraId="45E22B84"/>
        </w:tc>
        <w:tc>
          <w:tcPr>
            <w:tcW w:w="986" w:type="dxa"/>
            <w:vAlign w:val="center"/>
          </w:tcPr>
          <w:p w14:paraId="02D8BF29"/>
        </w:tc>
      </w:tr>
      <w:tr w14:paraId="6D5333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B91AFF2">
            <w:pPr>
              <w:jc w:val="left"/>
            </w:pPr>
            <w:r>
              <w:rPr>
                <w:rFonts w:ascii="宋体" w:hAnsi="宋体" w:eastAsia="宋体" w:cs="宋体"/>
                <w:b w:val="0"/>
                <w:i w:val="0"/>
                <w:color w:val="000000"/>
                <w:sz w:val="9"/>
              </w:rPr>
              <w:t>205</w:t>
            </w:r>
          </w:p>
        </w:tc>
        <w:tc>
          <w:tcPr>
            <w:tcW w:w="1420" w:type="dxa"/>
            <w:vAlign w:val="center"/>
          </w:tcPr>
          <w:p w14:paraId="5C640FEF">
            <w:pPr>
              <w:jc w:val="left"/>
            </w:pPr>
            <w:r>
              <w:rPr>
                <w:rFonts w:ascii="宋体" w:hAnsi="宋体" w:eastAsia="宋体" w:cs="宋体"/>
                <w:b w:val="0"/>
                <w:i w:val="0"/>
                <w:color w:val="000000"/>
                <w:sz w:val="9"/>
              </w:rPr>
              <w:t>教育支出</w:t>
            </w:r>
          </w:p>
        </w:tc>
        <w:tc>
          <w:tcPr>
            <w:tcW w:w="860" w:type="dxa"/>
            <w:vAlign w:val="center"/>
          </w:tcPr>
          <w:p w14:paraId="7B66D6A5">
            <w:pPr>
              <w:jc w:val="right"/>
            </w:pPr>
            <w:r>
              <w:rPr>
                <w:rFonts w:ascii="宋体" w:hAnsi="宋体" w:eastAsia="宋体" w:cs="宋体"/>
                <w:b w:val="0"/>
                <w:i w:val="0"/>
                <w:color w:val="000000"/>
                <w:sz w:val="9"/>
              </w:rPr>
              <w:t>72,517.32</w:t>
            </w:r>
          </w:p>
        </w:tc>
        <w:tc>
          <w:tcPr>
            <w:tcW w:w="900" w:type="dxa"/>
            <w:vAlign w:val="center"/>
          </w:tcPr>
          <w:p w14:paraId="0DD8751C">
            <w:pPr>
              <w:jc w:val="right"/>
            </w:pPr>
            <w:r>
              <w:rPr>
                <w:rFonts w:ascii="宋体" w:hAnsi="宋体" w:eastAsia="宋体" w:cs="宋体"/>
                <w:b w:val="0"/>
                <w:i w:val="0"/>
                <w:color w:val="000000"/>
                <w:sz w:val="9"/>
              </w:rPr>
              <w:t>58,569.95</w:t>
            </w:r>
          </w:p>
        </w:tc>
        <w:tc>
          <w:tcPr>
            <w:tcW w:w="880" w:type="dxa"/>
            <w:vAlign w:val="center"/>
          </w:tcPr>
          <w:p w14:paraId="59FEB69B"/>
        </w:tc>
        <w:tc>
          <w:tcPr>
            <w:tcW w:w="880" w:type="dxa"/>
            <w:vAlign w:val="center"/>
          </w:tcPr>
          <w:p w14:paraId="248087A6">
            <w:pPr>
              <w:jc w:val="right"/>
            </w:pPr>
            <w:r>
              <w:rPr>
                <w:rFonts w:ascii="宋体" w:hAnsi="宋体" w:eastAsia="宋体" w:cs="宋体"/>
                <w:b w:val="0"/>
                <w:i w:val="0"/>
                <w:color w:val="000000"/>
                <w:sz w:val="9"/>
              </w:rPr>
              <w:t>4,862.68</w:t>
            </w:r>
          </w:p>
        </w:tc>
        <w:tc>
          <w:tcPr>
            <w:tcW w:w="900" w:type="dxa"/>
            <w:vAlign w:val="center"/>
          </w:tcPr>
          <w:p w14:paraId="2155A19F"/>
        </w:tc>
        <w:tc>
          <w:tcPr>
            <w:tcW w:w="880" w:type="dxa"/>
            <w:vAlign w:val="center"/>
          </w:tcPr>
          <w:p w14:paraId="6D1B8C22"/>
        </w:tc>
        <w:tc>
          <w:tcPr>
            <w:tcW w:w="986" w:type="dxa"/>
            <w:vAlign w:val="center"/>
          </w:tcPr>
          <w:p w14:paraId="72C4ED29">
            <w:pPr>
              <w:jc w:val="right"/>
            </w:pPr>
            <w:r>
              <w:rPr>
                <w:rFonts w:ascii="宋体" w:hAnsi="宋体" w:eastAsia="宋体" w:cs="宋体"/>
                <w:b w:val="0"/>
                <w:i w:val="0"/>
                <w:color w:val="000000"/>
                <w:sz w:val="9"/>
              </w:rPr>
              <w:t>9,084.68</w:t>
            </w:r>
          </w:p>
        </w:tc>
      </w:tr>
      <w:tr w14:paraId="7A3BC0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709D9C05">
            <w:pPr>
              <w:jc w:val="left"/>
            </w:pPr>
            <w:r>
              <w:rPr>
                <w:rFonts w:ascii="宋体" w:hAnsi="宋体" w:eastAsia="宋体" w:cs="宋体"/>
                <w:b w:val="0"/>
                <w:i w:val="0"/>
                <w:color w:val="000000"/>
                <w:sz w:val="9"/>
              </w:rPr>
              <w:t>20501</w:t>
            </w:r>
          </w:p>
        </w:tc>
        <w:tc>
          <w:tcPr>
            <w:tcW w:w="1420" w:type="dxa"/>
            <w:vAlign w:val="center"/>
          </w:tcPr>
          <w:p w14:paraId="5DEA7564">
            <w:pPr>
              <w:jc w:val="left"/>
            </w:pPr>
            <w:r>
              <w:rPr>
                <w:rFonts w:ascii="宋体" w:hAnsi="宋体" w:eastAsia="宋体" w:cs="宋体"/>
                <w:b w:val="0"/>
                <w:i w:val="0"/>
                <w:color w:val="000000"/>
                <w:sz w:val="9"/>
              </w:rPr>
              <w:t>教育管理事务</w:t>
            </w:r>
          </w:p>
        </w:tc>
        <w:tc>
          <w:tcPr>
            <w:tcW w:w="860" w:type="dxa"/>
            <w:vAlign w:val="center"/>
          </w:tcPr>
          <w:p w14:paraId="75AF6ABD">
            <w:pPr>
              <w:jc w:val="right"/>
            </w:pPr>
            <w:r>
              <w:rPr>
                <w:rFonts w:ascii="宋体" w:hAnsi="宋体" w:eastAsia="宋体" w:cs="宋体"/>
                <w:b w:val="0"/>
                <w:i w:val="0"/>
                <w:color w:val="000000"/>
                <w:sz w:val="9"/>
              </w:rPr>
              <w:t>1,519.66</w:t>
            </w:r>
          </w:p>
        </w:tc>
        <w:tc>
          <w:tcPr>
            <w:tcW w:w="900" w:type="dxa"/>
            <w:vAlign w:val="center"/>
          </w:tcPr>
          <w:p w14:paraId="660BC7A9">
            <w:pPr>
              <w:jc w:val="right"/>
            </w:pPr>
            <w:r>
              <w:rPr>
                <w:rFonts w:ascii="宋体" w:hAnsi="宋体" w:eastAsia="宋体" w:cs="宋体"/>
                <w:b w:val="0"/>
                <w:i w:val="0"/>
                <w:color w:val="000000"/>
                <w:sz w:val="9"/>
              </w:rPr>
              <w:t>1,136.72</w:t>
            </w:r>
          </w:p>
        </w:tc>
        <w:tc>
          <w:tcPr>
            <w:tcW w:w="880" w:type="dxa"/>
            <w:vAlign w:val="center"/>
          </w:tcPr>
          <w:p w14:paraId="59926D05"/>
        </w:tc>
        <w:tc>
          <w:tcPr>
            <w:tcW w:w="880" w:type="dxa"/>
            <w:vAlign w:val="center"/>
          </w:tcPr>
          <w:p w14:paraId="315CA689"/>
        </w:tc>
        <w:tc>
          <w:tcPr>
            <w:tcW w:w="900" w:type="dxa"/>
            <w:vAlign w:val="center"/>
          </w:tcPr>
          <w:p w14:paraId="124C57B1"/>
        </w:tc>
        <w:tc>
          <w:tcPr>
            <w:tcW w:w="880" w:type="dxa"/>
            <w:vAlign w:val="center"/>
          </w:tcPr>
          <w:p w14:paraId="2784A8C4"/>
        </w:tc>
        <w:tc>
          <w:tcPr>
            <w:tcW w:w="986" w:type="dxa"/>
            <w:vAlign w:val="center"/>
          </w:tcPr>
          <w:p w14:paraId="47F21C85">
            <w:pPr>
              <w:jc w:val="right"/>
            </w:pPr>
            <w:r>
              <w:rPr>
                <w:rFonts w:ascii="宋体" w:hAnsi="宋体" w:eastAsia="宋体" w:cs="宋体"/>
                <w:b w:val="0"/>
                <w:i w:val="0"/>
                <w:color w:val="000000"/>
                <w:sz w:val="9"/>
              </w:rPr>
              <w:t>382.94</w:t>
            </w:r>
          </w:p>
        </w:tc>
      </w:tr>
      <w:tr w14:paraId="653CA9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431A3CC">
            <w:pPr>
              <w:jc w:val="left"/>
            </w:pPr>
            <w:r>
              <w:rPr>
                <w:rFonts w:ascii="宋体" w:hAnsi="宋体" w:eastAsia="宋体" w:cs="宋体"/>
                <w:b w:val="0"/>
                <w:i w:val="0"/>
                <w:color w:val="000000"/>
                <w:sz w:val="9"/>
              </w:rPr>
              <w:t>2050101</w:t>
            </w:r>
          </w:p>
        </w:tc>
        <w:tc>
          <w:tcPr>
            <w:tcW w:w="1420" w:type="dxa"/>
            <w:vAlign w:val="center"/>
          </w:tcPr>
          <w:p w14:paraId="61E6C149">
            <w:pPr>
              <w:jc w:val="left"/>
            </w:pPr>
            <w:r>
              <w:rPr>
                <w:rFonts w:ascii="宋体" w:hAnsi="宋体" w:eastAsia="宋体" w:cs="宋体"/>
                <w:b w:val="0"/>
                <w:i w:val="0"/>
                <w:color w:val="000000"/>
                <w:sz w:val="9"/>
              </w:rPr>
              <w:t>行政运行</w:t>
            </w:r>
          </w:p>
        </w:tc>
        <w:tc>
          <w:tcPr>
            <w:tcW w:w="860" w:type="dxa"/>
            <w:vAlign w:val="center"/>
          </w:tcPr>
          <w:p w14:paraId="792F1558">
            <w:pPr>
              <w:jc w:val="right"/>
            </w:pPr>
            <w:r>
              <w:rPr>
                <w:rFonts w:ascii="宋体" w:hAnsi="宋体" w:eastAsia="宋体" w:cs="宋体"/>
                <w:b w:val="0"/>
                <w:i w:val="0"/>
                <w:color w:val="000000"/>
                <w:sz w:val="9"/>
              </w:rPr>
              <w:t>472.67</w:t>
            </w:r>
          </w:p>
        </w:tc>
        <w:tc>
          <w:tcPr>
            <w:tcW w:w="900" w:type="dxa"/>
            <w:vAlign w:val="center"/>
          </w:tcPr>
          <w:p w14:paraId="1E8A48BC">
            <w:pPr>
              <w:jc w:val="right"/>
            </w:pPr>
            <w:r>
              <w:rPr>
                <w:rFonts w:ascii="宋体" w:hAnsi="宋体" w:eastAsia="宋体" w:cs="宋体"/>
                <w:b w:val="0"/>
                <w:i w:val="0"/>
                <w:color w:val="000000"/>
                <w:sz w:val="9"/>
              </w:rPr>
              <w:t>472.67</w:t>
            </w:r>
          </w:p>
        </w:tc>
        <w:tc>
          <w:tcPr>
            <w:tcW w:w="880" w:type="dxa"/>
            <w:vAlign w:val="center"/>
          </w:tcPr>
          <w:p w14:paraId="6764F8FD"/>
        </w:tc>
        <w:tc>
          <w:tcPr>
            <w:tcW w:w="880" w:type="dxa"/>
            <w:vAlign w:val="center"/>
          </w:tcPr>
          <w:p w14:paraId="7B62A74E"/>
        </w:tc>
        <w:tc>
          <w:tcPr>
            <w:tcW w:w="900" w:type="dxa"/>
            <w:vAlign w:val="center"/>
          </w:tcPr>
          <w:p w14:paraId="683CB639"/>
        </w:tc>
        <w:tc>
          <w:tcPr>
            <w:tcW w:w="880" w:type="dxa"/>
            <w:vAlign w:val="center"/>
          </w:tcPr>
          <w:p w14:paraId="3C9E65A4"/>
        </w:tc>
        <w:tc>
          <w:tcPr>
            <w:tcW w:w="986" w:type="dxa"/>
            <w:vAlign w:val="center"/>
          </w:tcPr>
          <w:p w14:paraId="37FC76AB"/>
        </w:tc>
      </w:tr>
      <w:tr w14:paraId="55108A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D00C1FE">
            <w:pPr>
              <w:jc w:val="left"/>
            </w:pPr>
            <w:r>
              <w:rPr>
                <w:rFonts w:ascii="宋体" w:hAnsi="宋体" w:eastAsia="宋体" w:cs="宋体"/>
                <w:b w:val="0"/>
                <w:i w:val="0"/>
                <w:color w:val="000000"/>
                <w:sz w:val="9"/>
              </w:rPr>
              <w:t>2050102</w:t>
            </w:r>
          </w:p>
        </w:tc>
        <w:tc>
          <w:tcPr>
            <w:tcW w:w="1420" w:type="dxa"/>
            <w:vAlign w:val="center"/>
          </w:tcPr>
          <w:p w14:paraId="07DB73BE">
            <w:pPr>
              <w:jc w:val="left"/>
            </w:pPr>
            <w:r>
              <w:rPr>
                <w:rFonts w:ascii="宋体" w:hAnsi="宋体" w:eastAsia="宋体" w:cs="宋体"/>
                <w:b w:val="0"/>
                <w:i w:val="0"/>
                <w:color w:val="000000"/>
                <w:sz w:val="9"/>
              </w:rPr>
              <w:t>一般行政管理事务</w:t>
            </w:r>
          </w:p>
        </w:tc>
        <w:tc>
          <w:tcPr>
            <w:tcW w:w="860" w:type="dxa"/>
            <w:vAlign w:val="center"/>
          </w:tcPr>
          <w:p w14:paraId="0CCBF036">
            <w:pPr>
              <w:jc w:val="right"/>
            </w:pPr>
            <w:r>
              <w:rPr>
                <w:rFonts w:ascii="宋体" w:hAnsi="宋体" w:eastAsia="宋体" w:cs="宋体"/>
                <w:b w:val="0"/>
                <w:i w:val="0"/>
                <w:color w:val="000000"/>
                <w:sz w:val="9"/>
              </w:rPr>
              <w:t>457.97</w:t>
            </w:r>
          </w:p>
        </w:tc>
        <w:tc>
          <w:tcPr>
            <w:tcW w:w="900" w:type="dxa"/>
            <w:vAlign w:val="center"/>
          </w:tcPr>
          <w:p w14:paraId="25150C44">
            <w:pPr>
              <w:jc w:val="right"/>
            </w:pPr>
            <w:r>
              <w:rPr>
                <w:rFonts w:ascii="宋体" w:hAnsi="宋体" w:eastAsia="宋体" w:cs="宋体"/>
                <w:b w:val="0"/>
                <w:i w:val="0"/>
                <w:color w:val="000000"/>
                <w:sz w:val="9"/>
              </w:rPr>
              <w:t>75.03</w:t>
            </w:r>
          </w:p>
        </w:tc>
        <w:tc>
          <w:tcPr>
            <w:tcW w:w="880" w:type="dxa"/>
            <w:vAlign w:val="center"/>
          </w:tcPr>
          <w:p w14:paraId="65BCEC16"/>
        </w:tc>
        <w:tc>
          <w:tcPr>
            <w:tcW w:w="880" w:type="dxa"/>
            <w:vAlign w:val="center"/>
          </w:tcPr>
          <w:p w14:paraId="320311B8"/>
        </w:tc>
        <w:tc>
          <w:tcPr>
            <w:tcW w:w="900" w:type="dxa"/>
            <w:vAlign w:val="center"/>
          </w:tcPr>
          <w:p w14:paraId="013457E4"/>
        </w:tc>
        <w:tc>
          <w:tcPr>
            <w:tcW w:w="880" w:type="dxa"/>
            <w:vAlign w:val="center"/>
          </w:tcPr>
          <w:p w14:paraId="07A41B25"/>
        </w:tc>
        <w:tc>
          <w:tcPr>
            <w:tcW w:w="986" w:type="dxa"/>
            <w:vAlign w:val="center"/>
          </w:tcPr>
          <w:p w14:paraId="1D7C174D">
            <w:pPr>
              <w:jc w:val="right"/>
            </w:pPr>
            <w:r>
              <w:rPr>
                <w:rFonts w:ascii="宋体" w:hAnsi="宋体" w:eastAsia="宋体" w:cs="宋体"/>
                <w:b w:val="0"/>
                <w:i w:val="0"/>
                <w:color w:val="000000"/>
                <w:sz w:val="9"/>
              </w:rPr>
              <w:t>382.94</w:t>
            </w:r>
          </w:p>
        </w:tc>
      </w:tr>
      <w:tr w14:paraId="5729E1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6DFC402">
            <w:pPr>
              <w:jc w:val="left"/>
            </w:pPr>
            <w:r>
              <w:rPr>
                <w:rFonts w:ascii="宋体" w:hAnsi="宋体" w:eastAsia="宋体" w:cs="宋体"/>
                <w:b w:val="0"/>
                <w:i w:val="0"/>
                <w:color w:val="000000"/>
                <w:sz w:val="9"/>
              </w:rPr>
              <w:t>2050199</w:t>
            </w:r>
          </w:p>
        </w:tc>
        <w:tc>
          <w:tcPr>
            <w:tcW w:w="1420" w:type="dxa"/>
            <w:vAlign w:val="center"/>
          </w:tcPr>
          <w:p w14:paraId="194FD33C">
            <w:pPr>
              <w:jc w:val="left"/>
            </w:pPr>
            <w:r>
              <w:rPr>
                <w:rFonts w:ascii="宋体" w:hAnsi="宋体" w:eastAsia="宋体" w:cs="宋体"/>
                <w:b w:val="0"/>
                <w:i w:val="0"/>
                <w:color w:val="000000"/>
                <w:sz w:val="9"/>
              </w:rPr>
              <w:t>其他教育管理事务支出</w:t>
            </w:r>
          </w:p>
        </w:tc>
        <w:tc>
          <w:tcPr>
            <w:tcW w:w="860" w:type="dxa"/>
            <w:vAlign w:val="center"/>
          </w:tcPr>
          <w:p w14:paraId="0D65C5D9">
            <w:pPr>
              <w:jc w:val="right"/>
            </w:pPr>
            <w:r>
              <w:rPr>
                <w:rFonts w:ascii="宋体" w:hAnsi="宋体" w:eastAsia="宋体" w:cs="宋体"/>
                <w:b w:val="0"/>
                <w:i w:val="0"/>
                <w:color w:val="000000"/>
                <w:sz w:val="9"/>
              </w:rPr>
              <w:t>589.01</w:t>
            </w:r>
          </w:p>
        </w:tc>
        <w:tc>
          <w:tcPr>
            <w:tcW w:w="900" w:type="dxa"/>
            <w:vAlign w:val="center"/>
          </w:tcPr>
          <w:p w14:paraId="273383B0">
            <w:pPr>
              <w:jc w:val="right"/>
            </w:pPr>
            <w:r>
              <w:rPr>
                <w:rFonts w:ascii="宋体" w:hAnsi="宋体" w:eastAsia="宋体" w:cs="宋体"/>
                <w:b w:val="0"/>
                <w:i w:val="0"/>
                <w:color w:val="000000"/>
                <w:sz w:val="9"/>
              </w:rPr>
              <w:t>589.01</w:t>
            </w:r>
          </w:p>
        </w:tc>
        <w:tc>
          <w:tcPr>
            <w:tcW w:w="880" w:type="dxa"/>
            <w:vAlign w:val="center"/>
          </w:tcPr>
          <w:p w14:paraId="674A9258"/>
        </w:tc>
        <w:tc>
          <w:tcPr>
            <w:tcW w:w="880" w:type="dxa"/>
            <w:vAlign w:val="center"/>
          </w:tcPr>
          <w:p w14:paraId="55D34C5C"/>
        </w:tc>
        <w:tc>
          <w:tcPr>
            <w:tcW w:w="900" w:type="dxa"/>
            <w:vAlign w:val="center"/>
          </w:tcPr>
          <w:p w14:paraId="26C123F2"/>
        </w:tc>
        <w:tc>
          <w:tcPr>
            <w:tcW w:w="880" w:type="dxa"/>
            <w:vAlign w:val="center"/>
          </w:tcPr>
          <w:p w14:paraId="35171198"/>
        </w:tc>
        <w:tc>
          <w:tcPr>
            <w:tcW w:w="986" w:type="dxa"/>
            <w:vAlign w:val="center"/>
          </w:tcPr>
          <w:p w14:paraId="5571592A"/>
        </w:tc>
      </w:tr>
      <w:tr w14:paraId="27FD71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347D89F">
            <w:pPr>
              <w:jc w:val="left"/>
            </w:pPr>
            <w:r>
              <w:rPr>
                <w:rFonts w:ascii="宋体" w:hAnsi="宋体" w:eastAsia="宋体" w:cs="宋体"/>
                <w:b w:val="0"/>
                <w:i w:val="0"/>
                <w:color w:val="000000"/>
                <w:sz w:val="9"/>
              </w:rPr>
              <w:t>20502</w:t>
            </w:r>
          </w:p>
        </w:tc>
        <w:tc>
          <w:tcPr>
            <w:tcW w:w="1420" w:type="dxa"/>
            <w:vAlign w:val="center"/>
          </w:tcPr>
          <w:p w14:paraId="19DACC28">
            <w:pPr>
              <w:jc w:val="left"/>
            </w:pPr>
            <w:r>
              <w:rPr>
                <w:rFonts w:ascii="宋体" w:hAnsi="宋体" w:eastAsia="宋体" w:cs="宋体"/>
                <w:b w:val="0"/>
                <w:i w:val="0"/>
                <w:color w:val="000000"/>
                <w:sz w:val="9"/>
              </w:rPr>
              <w:t>普通教育</w:t>
            </w:r>
          </w:p>
        </w:tc>
        <w:tc>
          <w:tcPr>
            <w:tcW w:w="860" w:type="dxa"/>
            <w:vAlign w:val="center"/>
          </w:tcPr>
          <w:p w14:paraId="6868D029">
            <w:pPr>
              <w:jc w:val="right"/>
            </w:pPr>
            <w:r>
              <w:rPr>
                <w:rFonts w:ascii="宋体" w:hAnsi="宋体" w:eastAsia="宋体" w:cs="宋体"/>
                <w:b w:val="0"/>
                <w:i w:val="0"/>
                <w:color w:val="000000"/>
                <w:sz w:val="9"/>
              </w:rPr>
              <w:t>65,630.28</w:t>
            </w:r>
          </w:p>
        </w:tc>
        <w:tc>
          <w:tcPr>
            <w:tcW w:w="900" w:type="dxa"/>
            <w:vAlign w:val="center"/>
          </w:tcPr>
          <w:p w14:paraId="673807CB">
            <w:pPr>
              <w:jc w:val="right"/>
            </w:pPr>
            <w:r>
              <w:rPr>
                <w:rFonts w:ascii="宋体" w:hAnsi="宋体" w:eastAsia="宋体" w:cs="宋体"/>
                <w:b w:val="0"/>
                <w:i w:val="0"/>
                <w:color w:val="000000"/>
                <w:sz w:val="9"/>
              </w:rPr>
              <w:t>52,401.40</w:t>
            </w:r>
          </w:p>
        </w:tc>
        <w:tc>
          <w:tcPr>
            <w:tcW w:w="880" w:type="dxa"/>
            <w:vAlign w:val="center"/>
          </w:tcPr>
          <w:p w14:paraId="1B399A63"/>
        </w:tc>
        <w:tc>
          <w:tcPr>
            <w:tcW w:w="880" w:type="dxa"/>
            <w:vAlign w:val="center"/>
          </w:tcPr>
          <w:p w14:paraId="2FCC724E">
            <w:pPr>
              <w:jc w:val="right"/>
            </w:pPr>
            <w:r>
              <w:rPr>
                <w:rFonts w:ascii="宋体" w:hAnsi="宋体" w:eastAsia="宋体" w:cs="宋体"/>
                <w:b w:val="0"/>
                <w:i w:val="0"/>
                <w:color w:val="000000"/>
                <w:sz w:val="9"/>
              </w:rPr>
              <w:t>4,594.04</w:t>
            </w:r>
          </w:p>
        </w:tc>
        <w:tc>
          <w:tcPr>
            <w:tcW w:w="900" w:type="dxa"/>
            <w:vAlign w:val="center"/>
          </w:tcPr>
          <w:p w14:paraId="0A1A88A2"/>
        </w:tc>
        <w:tc>
          <w:tcPr>
            <w:tcW w:w="880" w:type="dxa"/>
            <w:vAlign w:val="center"/>
          </w:tcPr>
          <w:p w14:paraId="1A15FEA5"/>
        </w:tc>
        <w:tc>
          <w:tcPr>
            <w:tcW w:w="986" w:type="dxa"/>
            <w:vAlign w:val="center"/>
          </w:tcPr>
          <w:p w14:paraId="073D921E">
            <w:pPr>
              <w:jc w:val="right"/>
            </w:pPr>
            <w:r>
              <w:rPr>
                <w:rFonts w:ascii="宋体" w:hAnsi="宋体" w:eastAsia="宋体" w:cs="宋体"/>
                <w:b w:val="0"/>
                <w:i w:val="0"/>
                <w:color w:val="000000"/>
                <w:sz w:val="9"/>
              </w:rPr>
              <w:t>8,634.85</w:t>
            </w:r>
          </w:p>
        </w:tc>
      </w:tr>
      <w:tr w14:paraId="4635EF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7BD00687">
            <w:pPr>
              <w:jc w:val="left"/>
            </w:pPr>
            <w:r>
              <w:rPr>
                <w:rFonts w:ascii="宋体" w:hAnsi="宋体" w:eastAsia="宋体" w:cs="宋体"/>
                <w:b w:val="0"/>
                <w:i w:val="0"/>
                <w:color w:val="000000"/>
                <w:sz w:val="9"/>
              </w:rPr>
              <w:t>2050201</w:t>
            </w:r>
          </w:p>
        </w:tc>
        <w:tc>
          <w:tcPr>
            <w:tcW w:w="1420" w:type="dxa"/>
            <w:vAlign w:val="center"/>
          </w:tcPr>
          <w:p w14:paraId="2CD8BF13">
            <w:pPr>
              <w:jc w:val="left"/>
            </w:pPr>
            <w:r>
              <w:rPr>
                <w:rFonts w:ascii="宋体" w:hAnsi="宋体" w:eastAsia="宋体" w:cs="宋体"/>
                <w:b w:val="0"/>
                <w:i w:val="0"/>
                <w:color w:val="000000"/>
                <w:sz w:val="9"/>
              </w:rPr>
              <w:t>学前教育</w:t>
            </w:r>
          </w:p>
        </w:tc>
        <w:tc>
          <w:tcPr>
            <w:tcW w:w="860" w:type="dxa"/>
            <w:vAlign w:val="center"/>
          </w:tcPr>
          <w:p w14:paraId="2F6A9CB9">
            <w:pPr>
              <w:jc w:val="right"/>
            </w:pPr>
            <w:r>
              <w:rPr>
                <w:rFonts w:ascii="宋体" w:hAnsi="宋体" w:eastAsia="宋体" w:cs="宋体"/>
                <w:b w:val="0"/>
                <w:i w:val="0"/>
                <w:color w:val="000000"/>
                <w:sz w:val="9"/>
              </w:rPr>
              <w:t>5,910.31</w:t>
            </w:r>
          </w:p>
        </w:tc>
        <w:tc>
          <w:tcPr>
            <w:tcW w:w="900" w:type="dxa"/>
            <w:vAlign w:val="center"/>
          </w:tcPr>
          <w:p w14:paraId="31AD6CC6">
            <w:pPr>
              <w:jc w:val="right"/>
            </w:pPr>
            <w:r>
              <w:rPr>
                <w:rFonts w:ascii="宋体" w:hAnsi="宋体" w:eastAsia="宋体" w:cs="宋体"/>
                <w:b w:val="0"/>
                <w:i w:val="0"/>
                <w:color w:val="000000"/>
                <w:sz w:val="9"/>
              </w:rPr>
              <w:t>4,109.73</w:t>
            </w:r>
          </w:p>
        </w:tc>
        <w:tc>
          <w:tcPr>
            <w:tcW w:w="880" w:type="dxa"/>
            <w:vAlign w:val="center"/>
          </w:tcPr>
          <w:p w14:paraId="75C5C17C"/>
        </w:tc>
        <w:tc>
          <w:tcPr>
            <w:tcW w:w="880" w:type="dxa"/>
            <w:vAlign w:val="center"/>
          </w:tcPr>
          <w:p w14:paraId="7F869218">
            <w:pPr>
              <w:jc w:val="right"/>
            </w:pPr>
            <w:r>
              <w:rPr>
                <w:rFonts w:ascii="宋体" w:hAnsi="宋体" w:eastAsia="宋体" w:cs="宋体"/>
                <w:b w:val="0"/>
                <w:i w:val="0"/>
                <w:color w:val="000000"/>
                <w:sz w:val="9"/>
              </w:rPr>
              <w:t>414.28</w:t>
            </w:r>
          </w:p>
        </w:tc>
        <w:tc>
          <w:tcPr>
            <w:tcW w:w="900" w:type="dxa"/>
            <w:vAlign w:val="center"/>
          </w:tcPr>
          <w:p w14:paraId="22607E43"/>
        </w:tc>
        <w:tc>
          <w:tcPr>
            <w:tcW w:w="880" w:type="dxa"/>
            <w:vAlign w:val="center"/>
          </w:tcPr>
          <w:p w14:paraId="1B5D41E5"/>
        </w:tc>
        <w:tc>
          <w:tcPr>
            <w:tcW w:w="986" w:type="dxa"/>
            <w:vAlign w:val="center"/>
          </w:tcPr>
          <w:p w14:paraId="62707320">
            <w:pPr>
              <w:jc w:val="right"/>
            </w:pPr>
            <w:r>
              <w:rPr>
                <w:rFonts w:ascii="宋体" w:hAnsi="宋体" w:eastAsia="宋体" w:cs="宋体"/>
                <w:b w:val="0"/>
                <w:i w:val="0"/>
                <w:color w:val="000000"/>
                <w:sz w:val="9"/>
              </w:rPr>
              <w:t>1,386.30</w:t>
            </w:r>
          </w:p>
        </w:tc>
      </w:tr>
      <w:tr w14:paraId="03E541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5E27C98">
            <w:pPr>
              <w:jc w:val="left"/>
            </w:pPr>
            <w:r>
              <w:rPr>
                <w:rFonts w:ascii="宋体" w:hAnsi="宋体" w:eastAsia="宋体" w:cs="宋体"/>
                <w:b w:val="0"/>
                <w:i w:val="0"/>
                <w:color w:val="000000"/>
                <w:sz w:val="9"/>
              </w:rPr>
              <w:t>2050202</w:t>
            </w:r>
          </w:p>
        </w:tc>
        <w:tc>
          <w:tcPr>
            <w:tcW w:w="1420" w:type="dxa"/>
            <w:vAlign w:val="center"/>
          </w:tcPr>
          <w:p w14:paraId="14118095">
            <w:pPr>
              <w:jc w:val="left"/>
            </w:pPr>
            <w:r>
              <w:rPr>
                <w:rFonts w:ascii="宋体" w:hAnsi="宋体" w:eastAsia="宋体" w:cs="宋体"/>
                <w:b w:val="0"/>
                <w:i w:val="0"/>
                <w:color w:val="000000"/>
                <w:sz w:val="9"/>
              </w:rPr>
              <w:t>小学教育</w:t>
            </w:r>
          </w:p>
        </w:tc>
        <w:tc>
          <w:tcPr>
            <w:tcW w:w="860" w:type="dxa"/>
            <w:vAlign w:val="center"/>
          </w:tcPr>
          <w:p w14:paraId="55767179">
            <w:pPr>
              <w:jc w:val="right"/>
            </w:pPr>
            <w:r>
              <w:rPr>
                <w:rFonts w:ascii="宋体" w:hAnsi="宋体" w:eastAsia="宋体" w:cs="宋体"/>
                <w:b w:val="0"/>
                <w:i w:val="0"/>
                <w:color w:val="000000"/>
                <w:sz w:val="9"/>
              </w:rPr>
              <w:t>24,527.36</w:t>
            </w:r>
          </w:p>
        </w:tc>
        <w:tc>
          <w:tcPr>
            <w:tcW w:w="900" w:type="dxa"/>
            <w:vAlign w:val="center"/>
          </w:tcPr>
          <w:p w14:paraId="53A8985C">
            <w:pPr>
              <w:jc w:val="right"/>
            </w:pPr>
            <w:r>
              <w:rPr>
                <w:rFonts w:ascii="宋体" w:hAnsi="宋体" w:eastAsia="宋体" w:cs="宋体"/>
                <w:b w:val="0"/>
                <w:i w:val="0"/>
                <w:color w:val="000000"/>
                <w:sz w:val="9"/>
              </w:rPr>
              <w:t>20,624.22</w:t>
            </w:r>
          </w:p>
        </w:tc>
        <w:tc>
          <w:tcPr>
            <w:tcW w:w="880" w:type="dxa"/>
            <w:vAlign w:val="center"/>
          </w:tcPr>
          <w:p w14:paraId="024CFB18"/>
        </w:tc>
        <w:tc>
          <w:tcPr>
            <w:tcW w:w="880" w:type="dxa"/>
            <w:vAlign w:val="center"/>
          </w:tcPr>
          <w:p w14:paraId="5AE66B0B">
            <w:pPr>
              <w:jc w:val="right"/>
            </w:pPr>
            <w:r>
              <w:rPr>
                <w:rFonts w:ascii="宋体" w:hAnsi="宋体" w:eastAsia="宋体" w:cs="宋体"/>
                <w:b w:val="0"/>
                <w:i w:val="0"/>
                <w:color w:val="000000"/>
                <w:sz w:val="9"/>
              </w:rPr>
              <w:t>779.63</w:t>
            </w:r>
          </w:p>
        </w:tc>
        <w:tc>
          <w:tcPr>
            <w:tcW w:w="900" w:type="dxa"/>
            <w:vAlign w:val="center"/>
          </w:tcPr>
          <w:p w14:paraId="619370A2"/>
        </w:tc>
        <w:tc>
          <w:tcPr>
            <w:tcW w:w="880" w:type="dxa"/>
            <w:vAlign w:val="center"/>
          </w:tcPr>
          <w:p w14:paraId="725EFFB6"/>
        </w:tc>
        <w:tc>
          <w:tcPr>
            <w:tcW w:w="986" w:type="dxa"/>
            <w:vAlign w:val="center"/>
          </w:tcPr>
          <w:p w14:paraId="0225C16F">
            <w:pPr>
              <w:jc w:val="right"/>
            </w:pPr>
            <w:r>
              <w:rPr>
                <w:rFonts w:ascii="宋体" w:hAnsi="宋体" w:eastAsia="宋体" w:cs="宋体"/>
                <w:b w:val="0"/>
                <w:i w:val="0"/>
                <w:color w:val="000000"/>
                <w:sz w:val="9"/>
              </w:rPr>
              <w:t>3,123.52</w:t>
            </w:r>
          </w:p>
        </w:tc>
      </w:tr>
      <w:tr w14:paraId="56E4B6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FBB1920">
            <w:pPr>
              <w:jc w:val="left"/>
            </w:pPr>
            <w:r>
              <w:rPr>
                <w:rFonts w:ascii="宋体" w:hAnsi="宋体" w:eastAsia="宋体" w:cs="宋体"/>
                <w:b w:val="0"/>
                <w:i w:val="0"/>
                <w:color w:val="000000"/>
                <w:sz w:val="9"/>
              </w:rPr>
              <w:t>2050203</w:t>
            </w:r>
          </w:p>
        </w:tc>
        <w:tc>
          <w:tcPr>
            <w:tcW w:w="1420" w:type="dxa"/>
            <w:vAlign w:val="center"/>
          </w:tcPr>
          <w:p w14:paraId="57D073B6">
            <w:pPr>
              <w:jc w:val="left"/>
            </w:pPr>
            <w:r>
              <w:rPr>
                <w:rFonts w:ascii="宋体" w:hAnsi="宋体" w:eastAsia="宋体" w:cs="宋体"/>
                <w:b w:val="0"/>
                <w:i w:val="0"/>
                <w:color w:val="000000"/>
                <w:sz w:val="9"/>
              </w:rPr>
              <w:t>初中教育</w:t>
            </w:r>
          </w:p>
        </w:tc>
        <w:tc>
          <w:tcPr>
            <w:tcW w:w="860" w:type="dxa"/>
            <w:vAlign w:val="center"/>
          </w:tcPr>
          <w:p w14:paraId="03A65F17">
            <w:pPr>
              <w:jc w:val="right"/>
            </w:pPr>
            <w:r>
              <w:rPr>
                <w:rFonts w:ascii="宋体" w:hAnsi="宋体" w:eastAsia="宋体" w:cs="宋体"/>
                <w:b w:val="0"/>
                <w:i w:val="0"/>
                <w:color w:val="000000"/>
                <w:sz w:val="9"/>
              </w:rPr>
              <w:t>19,653.78</w:t>
            </w:r>
          </w:p>
        </w:tc>
        <w:tc>
          <w:tcPr>
            <w:tcW w:w="900" w:type="dxa"/>
            <w:vAlign w:val="center"/>
          </w:tcPr>
          <w:p w14:paraId="5E537C58">
            <w:pPr>
              <w:jc w:val="right"/>
            </w:pPr>
            <w:r>
              <w:rPr>
                <w:rFonts w:ascii="宋体" w:hAnsi="宋体" w:eastAsia="宋体" w:cs="宋体"/>
                <w:b w:val="0"/>
                <w:i w:val="0"/>
                <w:color w:val="000000"/>
                <w:sz w:val="9"/>
              </w:rPr>
              <w:t>17,053.87</w:t>
            </w:r>
          </w:p>
        </w:tc>
        <w:tc>
          <w:tcPr>
            <w:tcW w:w="880" w:type="dxa"/>
            <w:vAlign w:val="center"/>
          </w:tcPr>
          <w:p w14:paraId="4D2004AD"/>
        </w:tc>
        <w:tc>
          <w:tcPr>
            <w:tcW w:w="880" w:type="dxa"/>
            <w:vAlign w:val="center"/>
          </w:tcPr>
          <w:p w14:paraId="3A9ACD9C">
            <w:pPr>
              <w:jc w:val="right"/>
            </w:pPr>
            <w:r>
              <w:rPr>
                <w:rFonts w:ascii="宋体" w:hAnsi="宋体" w:eastAsia="宋体" w:cs="宋体"/>
                <w:b w:val="0"/>
                <w:i w:val="0"/>
                <w:color w:val="000000"/>
                <w:sz w:val="9"/>
              </w:rPr>
              <w:t>105.79</w:t>
            </w:r>
          </w:p>
        </w:tc>
        <w:tc>
          <w:tcPr>
            <w:tcW w:w="900" w:type="dxa"/>
            <w:vAlign w:val="center"/>
          </w:tcPr>
          <w:p w14:paraId="1FC2F910"/>
        </w:tc>
        <w:tc>
          <w:tcPr>
            <w:tcW w:w="880" w:type="dxa"/>
            <w:vAlign w:val="center"/>
          </w:tcPr>
          <w:p w14:paraId="3D92A907"/>
        </w:tc>
        <w:tc>
          <w:tcPr>
            <w:tcW w:w="986" w:type="dxa"/>
            <w:vAlign w:val="center"/>
          </w:tcPr>
          <w:p w14:paraId="7FF84951">
            <w:pPr>
              <w:jc w:val="right"/>
            </w:pPr>
            <w:r>
              <w:rPr>
                <w:rFonts w:ascii="宋体" w:hAnsi="宋体" w:eastAsia="宋体" w:cs="宋体"/>
                <w:b w:val="0"/>
                <w:i w:val="0"/>
                <w:color w:val="000000"/>
                <w:sz w:val="9"/>
              </w:rPr>
              <w:t>2,494.12</w:t>
            </w:r>
          </w:p>
        </w:tc>
      </w:tr>
      <w:tr w14:paraId="3240B2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2D998BAE">
            <w:pPr>
              <w:jc w:val="left"/>
            </w:pPr>
            <w:r>
              <w:rPr>
                <w:rFonts w:ascii="宋体" w:hAnsi="宋体" w:eastAsia="宋体" w:cs="宋体"/>
                <w:b w:val="0"/>
                <w:i w:val="0"/>
                <w:color w:val="000000"/>
                <w:sz w:val="9"/>
              </w:rPr>
              <w:t>2050204</w:t>
            </w:r>
          </w:p>
        </w:tc>
        <w:tc>
          <w:tcPr>
            <w:tcW w:w="1420" w:type="dxa"/>
            <w:vAlign w:val="center"/>
          </w:tcPr>
          <w:p w14:paraId="6DAE7BBE">
            <w:pPr>
              <w:jc w:val="left"/>
            </w:pPr>
            <w:r>
              <w:rPr>
                <w:rFonts w:ascii="宋体" w:hAnsi="宋体" w:eastAsia="宋体" w:cs="宋体"/>
                <w:b w:val="0"/>
                <w:i w:val="0"/>
                <w:color w:val="000000"/>
                <w:sz w:val="9"/>
              </w:rPr>
              <w:t>高中教育</w:t>
            </w:r>
          </w:p>
        </w:tc>
        <w:tc>
          <w:tcPr>
            <w:tcW w:w="860" w:type="dxa"/>
            <w:vAlign w:val="center"/>
          </w:tcPr>
          <w:p w14:paraId="6B4F936E">
            <w:pPr>
              <w:jc w:val="right"/>
            </w:pPr>
            <w:r>
              <w:rPr>
                <w:rFonts w:ascii="宋体" w:hAnsi="宋体" w:eastAsia="宋体" w:cs="宋体"/>
                <w:b w:val="0"/>
                <w:i w:val="0"/>
                <w:color w:val="000000"/>
                <w:sz w:val="9"/>
              </w:rPr>
              <w:t>13,557.50</w:t>
            </w:r>
          </w:p>
        </w:tc>
        <w:tc>
          <w:tcPr>
            <w:tcW w:w="900" w:type="dxa"/>
            <w:vAlign w:val="center"/>
          </w:tcPr>
          <w:p w14:paraId="0A3AACDF">
            <w:pPr>
              <w:jc w:val="right"/>
            </w:pPr>
            <w:r>
              <w:rPr>
                <w:rFonts w:ascii="宋体" w:hAnsi="宋体" w:eastAsia="宋体" w:cs="宋体"/>
                <w:b w:val="0"/>
                <w:i w:val="0"/>
                <w:color w:val="000000"/>
                <w:sz w:val="9"/>
              </w:rPr>
              <w:t>8,632.25</w:t>
            </w:r>
          </w:p>
        </w:tc>
        <w:tc>
          <w:tcPr>
            <w:tcW w:w="880" w:type="dxa"/>
            <w:vAlign w:val="center"/>
          </w:tcPr>
          <w:p w14:paraId="1A153462"/>
        </w:tc>
        <w:tc>
          <w:tcPr>
            <w:tcW w:w="880" w:type="dxa"/>
            <w:vAlign w:val="center"/>
          </w:tcPr>
          <w:p w14:paraId="713CE334">
            <w:pPr>
              <w:jc w:val="right"/>
            </w:pPr>
            <w:r>
              <w:rPr>
                <w:rFonts w:ascii="宋体" w:hAnsi="宋体" w:eastAsia="宋体" w:cs="宋体"/>
                <w:b w:val="0"/>
                <w:i w:val="0"/>
                <w:color w:val="000000"/>
                <w:sz w:val="9"/>
              </w:rPr>
              <w:t>3,294.34</w:t>
            </w:r>
          </w:p>
        </w:tc>
        <w:tc>
          <w:tcPr>
            <w:tcW w:w="900" w:type="dxa"/>
            <w:vAlign w:val="center"/>
          </w:tcPr>
          <w:p w14:paraId="56E4BBD2"/>
        </w:tc>
        <w:tc>
          <w:tcPr>
            <w:tcW w:w="880" w:type="dxa"/>
            <w:vAlign w:val="center"/>
          </w:tcPr>
          <w:p w14:paraId="5CA233A8"/>
        </w:tc>
        <w:tc>
          <w:tcPr>
            <w:tcW w:w="986" w:type="dxa"/>
            <w:vAlign w:val="center"/>
          </w:tcPr>
          <w:p w14:paraId="23D6B7BB">
            <w:pPr>
              <w:jc w:val="right"/>
            </w:pPr>
            <w:r>
              <w:rPr>
                <w:rFonts w:ascii="宋体" w:hAnsi="宋体" w:eastAsia="宋体" w:cs="宋体"/>
                <w:b w:val="0"/>
                <w:i w:val="0"/>
                <w:color w:val="000000"/>
                <w:sz w:val="9"/>
              </w:rPr>
              <w:t>1,630.91</w:t>
            </w:r>
          </w:p>
        </w:tc>
      </w:tr>
      <w:tr w14:paraId="6C2C8D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C7BAD95">
            <w:pPr>
              <w:jc w:val="left"/>
            </w:pPr>
            <w:r>
              <w:rPr>
                <w:rFonts w:ascii="宋体" w:hAnsi="宋体" w:eastAsia="宋体" w:cs="宋体"/>
                <w:b w:val="0"/>
                <w:i w:val="0"/>
                <w:color w:val="000000"/>
                <w:sz w:val="9"/>
              </w:rPr>
              <w:t>2050205</w:t>
            </w:r>
          </w:p>
        </w:tc>
        <w:tc>
          <w:tcPr>
            <w:tcW w:w="1420" w:type="dxa"/>
            <w:vAlign w:val="center"/>
          </w:tcPr>
          <w:p w14:paraId="455A8F24">
            <w:pPr>
              <w:jc w:val="left"/>
            </w:pPr>
            <w:r>
              <w:rPr>
                <w:rFonts w:ascii="宋体" w:hAnsi="宋体" w:eastAsia="宋体" w:cs="宋体"/>
                <w:b w:val="0"/>
                <w:i w:val="0"/>
                <w:color w:val="000000"/>
                <w:sz w:val="9"/>
              </w:rPr>
              <w:t>高等教育</w:t>
            </w:r>
          </w:p>
        </w:tc>
        <w:tc>
          <w:tcPr>
            <w:tcW w:w="860" w:type="dxa"/>
            <w:vAlign w:val="center"/>
          </w:tcPr>
          <w:p w14:paraId="4DB301FD">
            <w:pPr>
              <w:jc w:val="right"/>
            </w:pPr>
            <w:r>
              <w:rPr>
                <w:rFonts w:ascii="宋体" w:hAnsi="宋体" w:eastAsia="宋体" w:cs="宋体"/>
                <w:b w:val="0"/>
                <w:i w:val="0"/>
                <w:color w:val="000000"/>
                <w:sz w:val="9"/>
              </w:rPr>
              <w:t>1.78</w:t>
            </w:r>
          </w:p>
        </w:tc>
        <w:tc>
          <w:tcPr>
            <w:tcW w:w="900" w:type="dxa"/>
            <w:vAlign w:val="center"/>
          </w:tcPr>
          <w:p w14:paraId="5BBD40EE">
            <w:pPr>
              <w:jc w:val="right"/>
            </w:pPr>
            <w:r>
              <w:rPr>
                <w:rFonts w:ascii="宋体" w:hAnsi="宋体" w:eastAsia="宋体" w:cs="宋体"/>
                <w:b w:val="0"/>
                <w:i w:val="0"/>
                <w:color w:val="000000"/>
                <w:sz w:val="9"/>
              </w:rPr>
              <w:t>1.78</w:t>
            </w:r>
          </w:p>
        </w:tc>
        <w:tc>
          <w:tcPr>
            <w:tcW w:w="880" w:type="dxa"/>
            <w:vAlign w:val="center"/>
          </w:tcPr>
          <w:p w14:paraId="77D09668"/>
        </w:tc>
        <w:tc>
          <w:tcPr>
            <w:tcW w:w="880" w:type="dxa"/>
            <w:vAlign w:val="center"/>
          </w:tcPr>
          <w:p w14:paraId="4A4D6001"/>
        </w:tc>
        <w:tc>
          <w:tcPr>
            <w:tcW w:w="900" w:type="dxa"/>
            <w:vAlign w:val="center"/>
          </w:tcPr>
          <w:p w14:paraId="01744984"/>
        </w:tc>
        <w:tc>
          <w:tcPr>
            <w:tcW w:w="880" w:type="dxa"/>
            <w:vAlign w:val="center"/>
          </w:tcPr>
          <w:p w14:paraId="62352F88"/>
        </w:tc>
        <w:tc>
          <w:tcPr>
            <w:tcW w:w="986" w:type="dxa"/>
            <w:vAlign w:val="center"/>
          </w:tcPr>
          <w:p w14:paraId="7561ED53"/>
        </w:tc>
      </w:tr>
      <w:tr w14:paraId="3D85A2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2F2EEE3E">
            <w:pPr>
              <w:jc w:val="left"/>
            </w:pPr>
            <w:r>
              <w:rPr>
                <w:rFonts w:ascii="宋体" w:hAnsi="宋体" w:eastAsia="宋体" w:cs="宋体"/>
                <w:b w:val="0"/>
                <w:i w:val="0"/>
                <w:color w:val="000000"/>
                <w:sz w:val="9"/>
              </w:rPr>
              <w:t>2050299</w:t>
            </w:r>
          </w:p>
        </w:tc>
        <w:tc>
          <w:tcPr>
            <w:tcW w:w="1420" w:type="dxa"/>
            <w:vAlign w:val="center"/>
          </w:tcPr>
          <w:p w14:paraId="6141481A">
            <w:pPr>
              <w:jc w:val="left"/>
            </w:pPr>
            <w:r>
              <w:rPr>
                <w:rFonts w:ascii="宋体" w:hAnsi="宋体" w:eastAsia="宋体" w:cs="宋体"/>
                <w:b w:val="0"/>
                <w:i w:val="0"/>
                <w:color w:val="000000"/>
                <w:sz w:val="9"/>
              </w:rPr>
              <w:t>其他普通教育支出</w:t>
            </w:r>
          </w:p>
        </w:tc>
        <w:tc>
          <w:tcPr>
            <w:tcW w:w="860" w:type="dxa"/>
            <w:vAlign w:val="center"/>
          </w:tcPr>
          <w:p w14:paraId="29C08B3C">
            <w:pPr>
              <w:jc w:val="right"/>
            </w:pPr>
            <w:r>
              <w:rPr>
                <w:rFonts w:ascii="宋体" w:hAnsi="宋体" w:eastAsia="宋体" w:cs="宋体"/>
                <w:b w:val="0"/>
                <w:i w:val="0"/>
                <w:color w:val="000000"/>
                <w:sz w:val="9"/>
              </w:rPr>
              <w:t>1,979.55</w:t>
            </w:r>
          </w:p>
        </w:tc>
        <w:tc>
          <w:tcPr>
            <w:tcW w:w="900" w:type="dxa"/>
            <w:vAlign w:val="center"/>
          </w:tcPr>
          <w:p w14:paraId="0B9305FA">
            <w:pPr>
              <w:jc w:val="right"/>
            </w:pPr>
            <w:r>
              <w:rPr>
                <w:rFonts w:ascii="宋体" w:hAnsi="宋体" w:eastAsia="宋体" w:cs="宋体"/>
                <w:b w:val="0"/>
                <w:i w:val="0"/>
                <w:color w:val="000000"/>
                <w:sz w:val="9"/>
              </w:rPr>
              <w:t>1,979.55</w:t>
            </w:r>
          </w:p>
        </w:tc>
        <w:tc>
          <w:tcPr>
            <w:tcW w:w="880" w:type="dxa"/>
            <w:vAlign w:val="center"/>
          </w:tcPr>
          <w:p w14:paraId="21BAD273"/>
        </w:tc>
        <w:tc>
          <w:tcPr>
            <w:tcW w:w="880" w:type="dxa"/>
            <w:vAlign w:val="center"/>
          </w:tcPr>
          <w:p w14:paraId="217E68B5"/>
        </w:tc>
        <w:tc>
          <w:tcPr>
            <w:tcW w:w="900" w:type="dxa"/>
            <w:vAlign w:val="center"/>
          </w:tcPr>
          <w:p w14:paraId="33B324F2"/>
        </w:tc>
        <w:tc>
          <w:tcPr>
            <w:tcW w:w="880" w:type="dxa"/>
            <w:vAlign w:val="center"/>
          </w:tcPr>
          <w:p w14:paraId="19451165"/>
        </w:tc>
        <w:tc>
          <w:tcPr>
            <w:tcW w:w="986" w:type="dxa"/>
            <w:vAlign w:val="center"/>
          </w:tcPr>
          <w:p w14:paraId="08DBA12E"/>
        </w:tc>
      </w:tr>
      <w:tr w14:paraId="51A0B0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8314C07">
            <w:pPr>
              <w:jc w:val="left"/>
            </w:pPr>
            <w:r>
              <w:rPr>
                <w:rFonts w:ascii="宋体" w:hAnsi="宋体" w:eastAsia="宋体" w:cs="宋体"/>
                <w:b w:val="0"/>
                <w:i w:val="0"/>
                <w:color w:val="000000"/>
                <w:sz w:val="9"/>
              </w:rPr>
              <w:t>20503</w:t>
            </w:r>
          </w:p>
        </w:tc>
        <w:tc>
          <w:tcPr>
            <w:tcW w:w="1420" w:type="dxa"/>
            <w:vAlign w:val="center"/>
          </w:tcPr>
          <w:p w14:paraId="6253E2A6">
            <w:pPr>
              <w:jc w:val="left"/>
            </w:pPr>
            <w:r>
              <w:rPr>
                <w:rFonts w:ascii="宋体" w:hAnsi="宋体" w:eastAsia="宋体" w:cs="宋体"/>
                <w:b w:val="0"/>
                <w:i w:val="0"/>
                <w:color w:val="000000"/>
                <w:sz w:val="9"/>
              </w:rPr>
              <w:t>职业教育</w:t>
            </w:r>
          </w:p>
        </w:tc>
        <w:tc>
          <w:tcPr>
            <w:tcW w:w="860" w:type="dxa"/>
            <w:vAlign w:val="center"/>
          </w:tcPr>
          <w:p w14:paraId="78A3224B">
            <w:pPr>
              <w:jc w:val="right"/>
            </w:pPr>
            <w:r>
              <w:rPr>
                <w:rFonts w:ascii="宋体" w:hAnsi="宋体" w:eastAsia="宋体" w:cs="宋体"/>
                <w:b w:val="0"/>
                <w:i w:val="0"/>
                <w:color w:val="000000"/>
                <w:sz w:val="9"/>
              </w:rPr>
              <w:t>2,503.82</w:t>
            </w:r>
          </w:p>
        </w:tc>
        <w:tc>
          <w:tcPr>
            <w:tcW w:w="900" w:type="dxa"/>
            <w:vAlign w:val="center"/>
          </w:tcPr>
          <w:p w14:paraId="68593BA4">
            <w:pPr>
              <w:jc w:val="right"/>
            </w:pPr>
            <w:r>
              <w:rPr>
                <w:rFonts w:ascii="宋体" w:hAnsi="宋体" w:eastAsia="宋体" w:cs="宋体"/>
                <w:b w:val="0"/>
                <w:i w:val="0"/>
                <w:color w:val="000000"/>
                <w:sz w:val="9"/>
              </w:rPr>
              <w:t>2,179.99</w:t>
            </w:r>
          </w:p>
        </w:tc>
        <w:tc>
          <w:tcPr>
            <w:tcW w:w="880" w:type="dxa"/>
            <w:vAlign w:val="center"/>
          </w:tcPr>
          <w:p w14:paraId="240563D9"/>
        </w:tc>
        <w:tc>
          <w:tcPr>
            <w:tcW w:w="880" w:type="dxa"/>
            <w:vAlign w:val="center"/>
          </w:tcPr>
          <w:p w14:paraId="6214300B">
            <w:pPr>
              <w:jc w:val="right"/>
            </w:pPr>
            <w:r>
              <w:rPr>
                <w:rFonts w:ascii="宋体" w:hAnsi="宋体" w:eastAsia="宋体" w:cs="宋体"/>
                <w:b w:val="0"/>
                <w:i w:val="0"/>
                <w:color w:val="000000"/>
                <w:sz w:val="9"/>
              </w:rPr>
              <w:t>267.94</w:t>
            </w:r>
          </w:p>
        </w:tc>
        <w:tc>
          <w:tcPr>
            <w:tcW w:w="900" w:type="dxa"/>
            <w:vAlign w:val="center"/>
          </w:tcPr>
          <w:p w14:paraId="2A36FEFE"/>
        </w:tc>
        <w:tc>
          <w:tcPr>
            <w:tcW w:w="880" w:type="dxa"/>
            <w:vAlign w:val="center"/>
          </w:tcPr>
          <w:p w14:paraId="60C7A54F"/>
        </w:tc>
        <w:tc>
          <w:tcPr>
            <w:tcW w:w="986" w:type="dxa"/>
            <w:vAlign w:val="center"/>
          </w:tcPr>
          <w:p w14:paraId="2DC536DC">
            <w:pPr>
              <w:jc w:val="right"/>
            </w:pPr>
            <w:r>
              <w:rPr>
                <w:rFonts w:ascii="宋体" w:hAnsi="宋体" w:eastAsia="宋体" w:cs="宋体"/>
                <w:b w:val="0"/>
                <w:i w:val="0"/>
                <w:color w:val="000000"/>
                <w:sz w:val="9"/>
              </w:rPr>
              <w:t>55.89</w:t>
            </w:r>
          </w:p>
        </w:tc>
      </w:tr>
      <w:tr w14:paraId="0791DB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7FD8DD67">
            <w:pPr>
              <w:jc w:val="left"/>
            </w:pPr>
            <w:r>
              <w:rPr>
                <w:rFonts w:ascii="宋体" w:hAnsi="宋体" w:eastAsia="宋体" w:cs="宋体"/>
                <w:b w:val="0"/>
                <w:i w:val="0"/>
                <w:color w:val="000000"/>
                <w:sz w:val="9"/>
              </w:rPr>
              <w:t>2050302</w:t>
            </w:r>
          </w:p>
        </w:tc>
        <w:tc>
          <w:tcPr>
            <w:tcW w:w="1420" w:type="dxa"/>
            <w:vAlign w:val="center"/>
          </w:tcPr>
          <w:p w14:paraId="136927E4">
            <w:pPr>
              <w:jc w:val="left"/>
            </w:pPr>
            <w:r>
              <w:rPr>
                <w:rFonts w:ascii="宋体" w:hAnsi="宋体" w:eastAsia="宋体" w:cs="宋体"/>
                <w:b w:val="0"/>
                <w:i w:val="0"/>
                <w:color w:val="000000"/>
                <w:sz w:val="9"/>
              </w:rPr>
              <w:t>中等职业教育</w:t>
            </w:r>
          </w:p>
        </w:tc>
        <w:tc>
          <w:tcPr>
            <w:tcW w:w="860" w:type="dxa"/>
            <w:vAlign w:val="center"/>
          </w:tcPr>
          <w:p w14:paraId="3A8B85DE">
            <w:pPr>
              <w:jc w:val="right"/>
            </w:pPr>
            <w:r>
              <w:rPr>
                <w:rFonts w:ascii="宋体" w:hAnsi="宋体" w:eastAsia="宋体" w:cs="宋体"/>
                <w:b w:val="0"/>
                <w:i w:val="0"/>
                <w:color w:val="000000"/>
                <w:sz w:val="9"/>
              </w:rPr>
              <w:t>2,503.82</w:t>
            </w:r>
          </w:p>
        </w:tc>
        <w:tc>
          <w:tcPr>
            <w:tcW w:w="900" w:type="dxa"/>
            <w:vAlign w:val="center"/>
          </w:tcPr>
          <w:p w14:paraId="3072DFA0">
            <w:pPr>
              <w:jc w:val="right"/>
            </w:pPr>
            <w:r>
              <w:rPr>
                <w:rFonts w:ascii="宋体" w:hAnsi="宋体" w:eastAsia="宋体" w:cs="宋体"/>
                <w:b w:val="0"/>
                <w:i w:val="0"/>
                <w:color w:val="000000"/>
                <w:sz w:val="9"/>
              </w:rPr>
              <w:t>2,179.99</w:t>
            </w:r>
          </w:p>
        </w:tc>
        <w:tc>
          <w:tcPr>
            <w:tcW w:w="880" w:type="dxa"/>
            <w:vAlign w:val="center"/>
          </w:tcPr>
          <w:p w14:paraId="6F8C40E4"/>
        </w:tc>
        <w:tc>
          <w:tcPr>
            <w:tcW w:w="880" w:type="dxa"/>
            <w:vAlign w:val="center"/>
          </w:tcPr>
          <w:p w14:paraId="4337079E">
            <w:pPr>
              <w:jc w:val="right"/>
            </w:pPr>
            <w:r>
              <w:rPr>
                <w:rFonts w:ascii="宋体" w:hAnsi="宋体" w:eastAsia="宋体" w:cs="宋体"/>
                <w:b w:val="0"/>
                <w:i w:val="0"/>
                <w:color w:val="000000"/>
                <w:sz w:val="9"/>
              </w:rPr>
              <w:t>267.94</w:t>
            </w:r>
          </w:p>
        </w:tc>
        <w:tc>
          <w:tcPr>
            <w:tcW w:w="900" w:type="dxa"/>
            <w:vAlign w:val="center"/>
          </w:tcPr>
          <w:p w14:paraId="7E4B588E"/>
        </w:tc>
        <w:tc>
          <w:tcPr>
            <w:tcW w:w="880" w:type="dxa"/>
            <w:vAlign w:val="center"/>
          </w:tcPr>
          <w:p w14:paraId="0BC6BF8A"/>
        </w:tc>
        <w:tc>
          <w:tcPr>
            <w:tcW w:w="986" w:type="dxa"/>
            <w:vAlign w:val="center"/>
          </w:tcPr>
          <w:p w14:paraId="0251EBC5">
            <w:pPr>
              <w:jc w:val="right"/>
            </w:pPr>
            <w:r>
              <w:rPr>
                <w:rFonts w:ascii="宋体" w:hAnsi="宋体" w:eastAsia="宋体" w:cs="宋体"/>
                <w:b w:val="0"/>
                <w:i w:val="0"/>
                <w:color w:val="000000"/>
                <w:sz w:val="9"/>
              </w:rPr>
              <w:t>55.89</w:t>
            </w:r>
          </w:p>
        </w:tc>
      </w:tr>
      <w:tr w14:paraId="5FF9CB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48C4852">
            <w:pPr>
              <w:jc w:val="left"/>
            </w:pPr>
            <w:r>
              <w:rPr>
                <w:rFonts w:ascii="宋体" w:hAnsi="宋体" w:eastAsia="宋体" w:cs="宋体"/>
                <w:b w:val="0"/>
                <w:i w:val="0"/>
                <w:color w:val="000000"/>
                <w:sz w:val="9"/>
              </w:rPr>
              <w:t>20507</w:t>
            </w:r>
          </w:p>
        </w:tc>
        <w:tc>
          <w:tcPr>
            <w:tcW w:w="1420" w:type="dxa"/>
            <w:vAlign w:val="center"/>
          </w:tcPr>
          <w:p w14:paraId="228CA6B8">
            <w:pPr>
              <w:jc w:val="left"/>
            </w:pPr>
            <w:r>
              <w:rPr>
                <w:rFonts w:ascii="宋体" w:hAnsi="宋体" w:eastAsia="宋体" w:cs="宋体"/>
                <w:b w:val="0"/>
                <w:i w:val="0"/>
                <w:color w:val="000000"/>
                <w:sz w:val="9"/>
              </w:rPr>
              <w:t>特殊教育</w:t>
            </w:r>
          </w:p>
        </w:tc>
        <w:tc>
          <w:tcPr>
            <w:tcW w:w="860" w:type="dxa"/>
            <w:vAlign w:val="center"/>
          </w:tcPr>
          <w:p w14:paraId="6E397F6E">
            <w:pPr>
              <w:jc w:val="right"/>
            </w:pPr>
            <w:r>
              <w:rPr>
                <w:rFonts w:ascii="宋体" w:hAnsi="宋体" w:eastAsia="宋体" w:cs="宋体"/>
                <w:b w:val="0"/>
                <w:i w:val="0"/>
                <w:color w:val="000000"/>
                <w:sz w:val="9"/>
              </w:rPr>
              <w:t>552.60</w:t>
            </w:r>
          </w:p>
        </w:tc>
        <w:tc>
          <w:tcPr>
            <w:tcW w:w="900" w:type="dxa"/>
            <w:vAlign w:val="center"/>
          </w:tcPr>
          <w:p w14:paraId="7FD1DAD5">
            <w:pPr>
              <w:jc w:val="right"/>
            </w:pPr>
            <w:r>
              <w:rPr>
                <w:rFonts w:ascii="宋体" w:hAnsi="宋体" w:eastAsia="宋体" w:cs="宋体"/>
                <w:b w:val="0"/>
                <w:i w:val="0"/>
                <w:color w:val="000000"/>
                <w:sz w:val="9"/>
              </w:rPr>
              <w:t>540.89</w:t>
            </w:r>
          </w:p>
        </w:tc>
        <w:tc>
          <w:tcPr>
            <w:tcW w:w="880" w:type="dxa"/>
            <w:vAlign w:val="center"/>
          </w:tcPr>
          <w:p w14:paraId="4C91DEB8"/>
        </w:tc>
        <w:tc>
          <w:tcPr>
            <w:tcW w:w="880" w:type="dxa"/>
            <w:vAlign w:val="center"/>
          </w:tcPr>
          <w:p w14:paraId="5FFCCFA8">
            <w:pPr>
              <w:jc w:val="right"/>
            </w:pPr>
            <w:r>
              <w:rPr>
                <w:rFonts w:ascii="宋体" w:hAnsi="宋体" w:eastAsia="宋体" w:cs="宋体"/>
                <w:b w:val="0"/>
                <w:i w:val="0"/>
                <w:color w:val="000000"/>
                <w:sz w:val="9"/>
              </w:rPr>
              <w:t>0.70</w:t>
            </w:r>
          </w:p>
        </w:tc>
        <w:tc>
          <w:tcPr>
            <w:tcW w:w="900" w:type="dxa"/>
            <w:vAlign w:val="center"/>
          </w:tcPr>
          <w:p w14:paraId="2E3FAF3B"/>
        </w:tc>
        <w:tc>
          <w:tcPr>
            <w:tcW w:w="880" w:type="dxa"/>
            <w:vAlign w:val="center"/>
          </w:tcPr>
          <w:p w14:paraId="66367666"/>
        </w:tc>
        <w:tc>
          <w:tcPr>
            <w:tcW w:w="986" w:type="dxa"/>
            <w:vAlign w:val="center"/>
          </w:tcPr>
          <w:p w14:paraId="563859A9">
            <w:pPr>
              <w:jc w:val="right"/>
            </w:pPr>
            <w:r>
              <w:rPr>
                <w:rFonts w:ascii="宋体" w:hAnsi="宋体" w:eastAsia="宋体" w:cs="宋体"/>
                <w:b w:val="0"/>
                <w:i w:val="0"/>
                <w:color w:val="000000"/>
                <w:sz w:val="9"/>
              </w:rPr>
              <w:t>11.00</w:t>
            </w:r>
          </w:p>
        </w:tc>
      </w:tr>
      <w:tr w14:paraId="1C2A18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F14B8C9">
            <w:pPr>
              <w:jc w:val="left"/>
            </w:pPr>
            <w:r>
              <w:rPr>
                <w:rFonts w:ascii="宋体" w:hAnsi="宋体" w:eastAsia="宋体" w:cs="宋体"/>
                <w:b w:val="0"/>
                <w:i w:val="0"/>
                <w:color w:val="000000"/>
                <w:sz w:val="9"/>
              </w:rPr>
              <w:t>2050701</w:t>
            </w:r>
          </w:p>
        </w:tc>
        <w:tc>
          <w:tcPr>
            <w:tcW w:w="1420" w:type="dxa"/>
            <w:vAlign w:val="center"/>
          </w:tcPr>
          <w:p w14:paraId="72EAAF32">
            <w:pPr>
              <w:jc w:val="left"/>
            </w:pPr>
            <w:r>
              <w:rPr>
                <w:rFonts w:ascii="宋体" w:hAnsi="宋体" w:eastAsia="宋体" w:cs="宋体"/>
                <w:b w:val="0"/>
                <w:i w:val="0"/>
                <w:color w:val="000000"/>
                <w:sz w:val="9"/>
              </w:rPr>
              <w:t>特殊学校教育</w:t>
            </w:r>
          </w:p>
        </w:tc>
        <w:tc>
          <w:tcPr>
            <w:tcW w:w="860" w:type="dxa"/>
            <w:vAlign w:val="center"/>
          </w:tcPr>
          <w:p w14:paraId="310DA689">
            <w:pPr>
              <w:jc w:val="right"/>
            </w:pPr>
            <w:r>
              <w:rPr>
                <w:rFonts w:ascii="宋体" w:hAnsi="宋体" w:eastAsia="宋体" w:cs="宋体"/>
                <w:b w:val="0"/>
                <w:i w:val="0"/>
                <w:color w:val="000000"/>
                <w:sz w:val="9"/>
              </w:rPr>
              <w:t>552.60</w:t>
            </w:r>
          </w:p>
        </w:tc>
        <w:tc>
          <w:tcPr>
            <w:tcW w:w="900" w:type="dxa"/>
            <w:vAlign w:val="center"/>
          </w:tcPr>
          <w:p w14:paraId="07A2FA69">
            <w:pPr>
              <w:jc w:val="right"/>
            </w:pPr>
            <w:r>
              <w:rPr>
                <w:rFonts w:ascii="宋体" w:hAnsi="宋体" w:eastAsia="宋体" w:cs="宋体"/>
                <w:b w:val="0"/>
                <w:i w:val="0"/>
                <w:color w:val="000000"/>
                <w:sz w:val="9"/>
              </w:rPr>
              <w:t>540.89</w:t>
            </w:r>
          </w:p>
        </w:tc>
        <w:tc>
          <w:tcPr>
            <w:tcW w:w="880" w:type="dxa"/>
            <w:vAlign w:val="center"/>
          </w:tcPr>
          <w:p w14:paraId="344E9785"/>
        </w:tc>
        <w:tc>
          <w:tcPr>
            <w:tcW w:w="880" w:type="dxa"/>
            <w:vAlign w:val="center"/>
          </w:tcPr>
          <w:p w14:paraId="78E99228">
            <w:pPr>
              <w:jc w:val="right"/>
            </w:pPr>
            <w:r>
              <w:rPr>
                <w:rFonts w:ascii="宋体" w:hAnsi="宋体" w:eastAsia="宋体" w:cs="宋体"/>
                <w:b w:val="0"/>
                <w:i w:val="0"/>
                <w:color w:val="000000"/>
                <w:sz w:val="9"/>
              </w:rPr>
              <w:t>0.70</w:t>
            </w:r>
          </w:p>
        </w:tc>
        <w:tc>
          <w:tcPr>
            <w:tcW w:w="900" w:type="dxa"/>
            <w:vAlign w:val="center"/>
          </w:tcPr>
          <w:p w14:paraId="4A7211B8"/>
        </w:tc>
        <w:tc>
          <w:tcPr>
            <w:tcW w:w="880" w:type="dxa"/>
            <w:vAlign w:val="center"/>
          </w:tcPr>
          <w:p w14:paraId="18F76284"/>
        </w:tc>
        <w:tc>
          <w:tcPr>
            <w:tcW w:w="986" w:type="dxa"/>
            <w:vAlign w:val="center"/>
          </w:tcPr>
          <w:p w14:paraId="33992E72">
            <w:pPr>
              <w:jc w:val="right"/>
            </w:pPr>
            <w:r>
              <w:rPr>
                <w:rFonts w:ascii="宋体" w:hAnsi="宋体" w:eastAsia="宋体" w:cs="宋体"/>
                <w:b w:val="0"/>
                <w:i w:val="0"/>
                <w:color w:val="000000"/>
                <w:sz w:val="9"/>
              </w:rPr>
              <w:t>11.00</w:t>
            </w:r>
          </w:p>
        </w:tc>
      </w:tr>
      <w:tr w14:paraId="7EF407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143E523">
            <w:pPr>
              <w:jc w:val="left"/>
            </w:pPr>
            <w:r>
              <w:rPr>
                <w:rFonts w:ascii="宋体" w:hAnsi="宋体" w:eastAsia="宋体" w:cs="宋体"/>
                <w:b w:val="0"/>
                <w:i w:val="0"/>
                <w:color w:val="000000"/>
                <w:sz w:val="9"/>
              </w:rPr>
              <w:t>20508</w:t>
            </w:r>
          </w:p>
        </w:tc>
        <w:tc>
          <w:tcPr>
            <w:tcW w:w="1420" w:type="dxa"/>
            <w:vAlign w:val="center"/>
          </w:tcPr>
          <w:p w14:paraId="6BFC8EB1">
            <w:pPr>
              <w:jc w:val="left"/>
            </w:pPr>
            <w:r>
              <w:rPr>
                <w:rFonts w:ascii="宋体" w:hAnsi="宋体" w:eastAsia="宋体" w:cs="宋体"/>
                <w:b w:val="0"/>
                <w:i w:val="0"/>
                <w:color w:val="000000"/>
                <w:sz w:val="9"/>
              </w:rPr>
              <w:t>进修及培训</w:t>
            </w:r>
          </w:p>
        </w:tc>
        <w:tc>
          <w:tcPr>
            <w:tcW w:w="860" w:type="dxa"/>
            <w:vAlign w:val="center"/>
          </w:tcPr>
          <w:p w14:paraId="72CFB7A8">
            <w:pPr>
              <w:jc w:val="right"/>
            </w:pPr>
            <w:r>
              <w:rPr>
                <w:rFonts w:ascii="宋体" w:hAnsi="宋体" w:eastAsia="宋体" w:cs="宋体"/>
                <w:b w:val="0"/>
                <w:i w:val="0"/>
                <w:color w:val="000000"/>
                <w:sz w:val="9"/>
              </w:rPr>
              <w:t>339.08</w:t>
            </w:r>
          </w:p>
        </w:tc>
        <w:tc>
          <w:tcPr>
            <w:tcW w:w="900" w:type="dxa"/>
            <w:vAlign w:val="center"/>
          </w:tcPr>
          <w:p w14:paraId="1D4E0B57">
            <w:pPr>
              <w:jc w:val="right"/>
            </w:pPr>
            <w:r>
              <w:rPr>
                <w:rFonts w:ascii="宋体" w:hAnsi="宋体" w:eastAsia="宋体" w:cs="宋体"/>
                <w:b w:val="0"/>
                <w:i w:val="0"/>
                <w:color w:val="000000"/>
                <w:sz w:val="9"/>
              </w:rPr>
              <w:t>339.08</w:t>
            </w:r>
          </w:p>
        </w:tc>
        <w:tc>
          <w:tcPr>
            <w:tcW w:w="880" w:type="dxa"/>
            <w:vAlign w:val="center"/>
          </w:tcPr>
          <w:p w14:paraId="7BA1714D"/>
        </w:tc>
        <w:tc>
          <w:tcPr>
            <w:tcW w:w="880" w:type="dxa"/>
            <w:vAlign w:val="center"/>
          </w:tcPr>
          <w:p w14:paraId="6D9F699E"/>
        </w:tc>
        <w:tc>
          <w:tcPr>
            <w:tcW w:w="900" w:type="dxa"/>
            <w:vAlign w:val="center"/>
          </w:tcPr>
          <w:p w14:paraId="481B2084"/>
        </w:tc>
        <w:tc>
          <w:tcPr>
            <w:tcW w:w="880" w:type="dxa"/>
            <w:vAlign w:val="center"/>
          </w:tcPr>
          <w:p w14:paraId="391EAB7A"/>
        </w:tc>
        <w:tc>
          <w:tcPr>
            <w:tcW w:w="986" w:type="dxa"/>
            <w:vAlign w:val="center"/>
          </w:tcPr>
          <w:p w14:paraId="263CA905"/>
        </w:tc>
      </w:tr>
      <w:tr w14:paraId="5DA111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C66BA43">
            <w:pPr>
              <w:jc w:val="left"/>
            </w:pPr>
            <w:r>
              <w:rPr>
                <w:rFonts w:ascii="宋体" w:hAnsi="宋体" w:eastAsia="宋体" w:cs="宋体"/>
                <w:b w:val="0"/>
                <w:i w:val="0"/>
                <w:color w:val="000000"/>
                <w:sz w:val="9"/>
              </w:rPr>
              <w:t>2050803</w:t>
            </w:r>
          </w:p>
        </w:tc>
        <w:tc>
          <w:tcPr>
            <w:tcW w:w="1420" w:type="dxa"/>
            <w:vAlign w:val="center"/>
          </w:tcPr>
          <w:p w14:paraId="125822C2">
            <w:pPr>
              <w:jc w:val="left"/>
            </w:pPr>
            <w:r>
              <w:rPr>
                <w:rFonts w:ascii="宋体" w:hAnsi="宋体" w:eastAsia="宋体" w:cs="宋体"/>
                <w:b w:val="0"/>
                <w:i w:val="0"/>
                <w:color w:val="000000"/>
                <w:sz w:val="9"/>
              </w:rPr>
              <w:t>培训支出</w:t>
            </w:r>
          </w:p>
        </w:tc>
        <w:tc>
          <w:tcPr>
            <w:tcW w:w="860" w:type="dxa"/>
            <w:vAlign w:val="center"/>
          </w:tcPr>
          <w:p w14:paraId="65FF9E8B">
            <w:pPr>
              <w:jc w:val="right"/>
            </w:pPr>
            <w:r>
              <w:rPr>
                <w:rFonts w:ascii="宋体" w:hAnsi="宋体" w:eastAsia="宋体" w:cs="宋体"/>
                <w:b w:val="0"/>
                <w:i w:val="0"/>
                <w:color w:val="000000"/>
                <w:sz w:val="9"/>
              </w:rPr>
              <w:t>339.08</w:t>
            </w:r>
          </w:p>
        </w:tc>
        <w:tc>
          <w:tcPr>
            <w:tcW w:w="900" w:type="dxa"/>
            <w:vAlign w:val="center"/>
          </w:tcPr>
          <w:p w14:paraId="7ADC4698">
            <w:pPr>
              <w:jc w:val="right"/>
            </w:pPr>
            <w:r>
              <w:rPr>
                <w:rFonts w:ascii="宋体" w:hAnsi="宋体" w:eastAsia="宋体" w:cs="宋体"/>
                <w:b w:val="0"/>
                <w:i w:val="0"/>
                <w:color w:val="000000"/>
                <w:sz w:val="9"/>
              </w:rPr>
              <w:t>339.08</w:t>
            </w:r>
          </w:p>
        </w:tc>
        <w:tc>
          <w:tcPr>
            <w:tcW w:w="880" w:type="dxa"/>
            <w:vAlign w:val="center"/>
          </w:tcPr>
          <w:p w14:paraId="275F9BA2"/>
        </w:tc>
        <w:tc>
          <w:tcPr>
            <w:tcW w:w="880" w:type="dxa"/>
            <w:vAlign w:val="center"/>
          </w:tcPr>
          <w:p w14:paraId="11A7C78D"/>
        </w:tc>
        <w:tc>
          <w:tcPr>
            <w:tcW w:w="900" w:type="dxa"/>
            <w:vAlign w:val="center"/>
          </w:tcPr>
          <w:p w14:paraId="683A88AC"/>
        </w:tc>
        <w:tc>
          <w:tcPr>
            <w:tcW w:w="880" w:type="dxa"/>
            <w:vAlign w:val="center"/>
          </w:tcPr>
          <w:p w14:paraId="6DD6FB13"/>
        </w:tc>
        <w:tc>
          <w:tcPr>
            <w:tcW w:w="986" w:type="dxa"/>
            <w:vAlign w:val="center"/>
          </w:tcPr>
          <w:p w14:paraId="0F9E962E"/>
        </w:tc>
      </w:tr>
      <w:tr w14:paraId="3B4B99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B316945">
            <w:pPr>
              <w:jc w:val="left"/>
            </w:pPr>
            <w:r>
              <w:rPr>
                <w:rFonts w:ascii="宋体" w:hAnsi="宋体" w:eastAsia="宋体" w:cs="宋体"/>
                <w:b w:val="0"/>
                <w:i w:val="0"/>
                <w:color w:val="000000"/>
                <w:sz w:val="9"/>
              </w:rPr>
              <w:t>20509</w:t>
            </w:r>
          </w:p>
        </w:tc>
        <w:tc>
          <w:tcPr>
            <w:tcW w:w="1420" w:type="dxa"/>
            <w:vAlign w:val="center"/>
          </w:tcPr>
          <w:p w14:paraId="73E7C519">
            <w:pPr>
              <w:jc w:val="left"/>
            </w:pPr>
            <w:r>
              <w:rPr>
                <w:rFonts w:ascii="宋体" w:hAnsi="宋体" w:eastAsia="宋体" w:cs="宋体"/>
                <w:b w:val="0"/>
                <w:i w:val="0"/>
                <w:color w:val="000000"/>
                <w:sz w:val="9"/>
              </w:rPr>
              <w:t>教育费附加安排的支出</w:t>
            </w:r>
          </w:p>
        </w:tc>
        <w:tc>
          <w:tcPr>
            <w:tcW w:w="860" w:type="dxa"/>
            <w:vAlign w:val="center"/>
          </w:tcPr>
          <w:p w14:paraId="6ECF5B3E">
            <w:pPr>
              <w:jc w:val="right"/>
            </w:pPr>
            <w:r>
              <w:rPr>
                <w:rFonts w:ascii="宋体" w:hAnsi="宋体" w:eastAsia="宋体" w:cs="宋体"/>
                <w:b w:val="0"/>
                <w:i w:val="0"/>
                <w:color w:val="000000"/>
                <w:sz w:val="9"/>
              </w:rPr>
              <w:t>1,971.88</w:t>
            </w:r>
          </w:p>
        </w:tc>
        <w:tc>
          <w:tcPr>
            <w:tcW w:w="900" w:type="dxa"/>
            <w:vAlign w:val="center"/>
          </w:tcPr>
          <w:p w14:paraId="34AE0E2A">
            <w:pPr>
              <w:jc w:val="right"/>
            </w:pPr>
            <w:r>
              <w:rPr>
                <w:rFonts w:ascii="宋体" w:hAnsi="宋体" w:eastAsia="宋体" w:cs="宋体"/>
                <w:b w:val="0"/>
                <w:i w:val="0"/>
                <w:color w:val="000000"/>
                <w:sz w:val="9"/>
              </w:rPr>
              <w:t>1,971.88</w:t>
            </w:r>
          </w:p>
        </w:tc>
        <w:tc>
          <w:tcPr>
            <w:tcW w:w="880" w:type="dxa"/>
            <w:vAlign w:val="center"/>
          </w:tcPr>
          <w:p w14:paraId="3BD6034C"/>
        </w:tc>
        <w:tc>
          <w:tcPr>
            <w:tcW w:w="880" w:type="dxa"/>
            <w:vAlign w:val="center"/>
          </w:tcPr>
          <w:p w14:paraId="43B24D32"/>
        </w:tc>
        <w:tc>
          <w:tcPr>
            <w:tcW w:w="900" w:type="dxa"/>
            <w:vAlign w:val="center"/>
          </w:tcPr>
          <w:p w14:paraId="4724C0CB"/>
        </w:tc>
        <w:tc>
          <w:tcPr>
            <w:tcW w:w="880" w:type="dxa"/>
            <w:vAlign w:val="center"/>
          </w:tcPr>
          <w:p w14:paraId="53C2E05F"/>
        </w:tc>
        <w:tc>
          <w:tcPr>
            <w:tcW w:w="986" w:type="dxa"/>
            <w:vAlign w:val="center"/>
          </w:tcPr>
          <w:p w14:paraId="30897FB4"/>
        </w:tc>
      </w:tr>
      <w:tr w14:paraId="27012C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650C8B2">
            <w:pPr>
              <w:jc w:val="left"/>
            </w:pPr>
            <w:r>
              <w:rPr>
                <w:rFonts w:ascii="宋体" w:hAnsi="宋体" w:eastAsia="宋体" w:cs="宋体"/>
                <w:b w:val="0"/>
                <w:i w:val="0"/>
                <w:color w:val="000000"/>
                <w:sz w:val="9"/>
              </w:rPr>
              <w:t>2050903</w:t>
            </w:r>
          </w:p>
        </w:tc>
        <w:tc>
          <w:tcPr>
            <w:tcW w:w="1420" w:type="dxa"/>
            <w:vAlign w:val="center"/>
          </w:tcPr>
          <w:p w14:paraId="2FA80C16">
            <w:pPr>
              <w:jc w:val="left"/>
            </w:pPr>
            <w:r>
              <w:rPr>
                <w:rFonts w:ascii="宋体" w:hAnsi="宋体" w:eastAsia="宋体" w:cs="宋体"/>
                <w:b w:val="0"/>
                <w:i w:val="0"/>
                <w:color w:val="000000"/>
                <w:sz w:val="9"/>
              </w:rPr>
              <w:t>城市中小学校舍建设</w:t>
            </w:r>
          </w:p>
        </w:tc>
        <w:tc>
          <w:tcPr>
            <w:tcW w:w="860" w:type="dxa"/>
            <w:vAlign w:val="center"/>
          </w:tcPr>
          <w:p w14:paraId="4FF2B542">
            <w:pPr>
              <w:jc w:val="right"/>
            </w:pPr>
            <w:r>
              <w:rPr>
                <w:rFonts w:ascii="宋体" w:hAnsi="宋体" w:eastAsia="宋体" w:cs="宋体"/>
                <w:b w:val="0"/>
                <w:i w:val="0"/>
                <w:color w:val="000000"/>
                <w:sz w:val="9"/>
              </w:rPr>
              <w:t>1,371.88</w:t>
            </w:r>
          </w:p>
        </w:tc>
        <w:tc>
          <w:tcPr>
            <w:tcW w:w="900" w:type="dxa"/>
            <w:vAlign w:val="center"/>
          </w:tcPr>
          <w:p w14:paraId="2F54937D">
            <w:pPr>
              <w:jc w:val="right"/>
            </w:pPr>
            <w:r>
              <w:rPr>
                <w:rFonts w:ascii="宋体" w:hAnsi="宋体" w:eastAsia="宋体" w:cs="宋体"/>
                <w:b w:val="0"/>
                <w:i w:val="0"/>
                <w:color w:val="000000"/>
                <w:sz w:val="9"/>
              </w:rPr>
              <w:t>1,371.88</w:t>
            </w:r>
          </w:p>
        </w:tc>
        <w:tc>
          <w:tcPr>
            <w:tcW w:w="880" w:type="dxa"/>
            <w:vAlign w:val="center"/>
          </w:tcPr>
          <w:p w14:paraId="29213FC5"/>
        </w:tc>
        <w:tc>
          <w:tcPr>
            <w:tcW w:w="880" w:type="dxa"/>
            <w:vAlign w:val="center"/>
          </w:tcPr>
          <w:p w14:paraId="7C666AF3"/>
        </w:tc>
        <w:tc>
          <w:tcPr>
            <w:tcW w:w="900" w:type="dxa"/>
            <w:vAlign w:val="center"/>
          </w:tcPr>
          <w:p w14:paraId="7ADC063C"/>
        </w:tc>
        <w:tc>
          <w:tcPr>
            <w:tcW w:w="880" w:type="dxa"/>
            <w:vAlign w:val="center"/>
          </w:tcPr>
          <w:p w14:paraId="494D3C0F"/>
        </w:tc>
        <w:tc>
          <w:tcPr>
            <w:tcW w:w="986" w:type="dxa"/>
            <w:vAlign w:val="center"/>
          </w:tcPr>
          <w:p w14:paraId="51C33730"/>
        </w:tc>
      </w:tr>
      <w:tr w14:paraId="304D58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085F4FC">
            <w:pPr>
              <w:jc w:val="left"/>
            </w:pPr>
            <w:r>
              <w:rPr>
                <w:rFonts w:ascii="宋体" w:hAnsi="宋体" w:eastAsia="宋体" w:cs="宋体"/>
                <w:b w:val="0"/>
                <w:i w:val="0"/>
                <w:color w:val="000000"/>
                <w:sz w:val="9"/>
              </w:rPr>
              <w:t>2050905</w:t>
            </w:r>
          </w:p>
        </w:tc>
        <w:tc>
          <w:tcPr>
            <w:tcW w:w="1420" w:type="dxa"/>
            <w:vAlign w:val="center"/>
          </w:tcPr>
          <w:p w14:paraId="20F43180">
            <w:pPr>
              <w:jc w:val="left"/>
            </w:pPr>
            <w:r>
              <w:rPr>
                <w:rFonts w:ascii="宋体" w:hAnsi="宋体" w:eastAsia="宋体" w:cs="宋体"/>
                <w:b w:val="0"/>
                <w:i w:val="0"/>
                <w:color w:val="000000"/>
                <w:sz w:val="9"/>
              </w:rPr>
              <w:t>中等职业学校教学设施</w:t>
            </w:r>
          </w:p>
        </w:tc>
        <w:tc>
          <w:tcPr>
            <w:tcW w:w="860" w:type="dxa"/>
            <w:vAlign w:val="center"/>
          </w:tcPr>
          <w:p w14:paraId="36272820">
            <w:pPr>
              <w:jc w:val="right"/>
            </w:pPr>
            <w:r>
              <w:rPr>
                <w:rFonts w:ascii="宋体" w:hAnsi="宋体" w:eastAsia="宋体" w:cs="宋体"/>
                <w:b w:val="0"/>
                <w:i w:val="0"/>
                <w:color w:val="000000"/>
                <w:sz w:val="9"/>
              </w:rPr>
              <w:t>600.00</w:t>
            </w:r>
          </w:p>
        </w:tc>
        <w:tc>
          <w:tcPr>
            <w:tcW w:w="900" w:type="dxa"/>
            <w:vAlign w:val="center"/>
          </w:tcPr>
          <w:p w14:paraId="38851FE7">
            <w:pPr>
              <w:jc w:val="right"/>
            </w:pPr>
            <w:r>
              <w:rPr>
                <w:rFonts w:ascii="宋体" w:hAnsi="宋体" w:eastAsia="宋体" w:cs="宋体"/>
                <w:b w:val="0"/>
                <w:i w:val="0"/>
                <w:color w:val="000000"/>
                <w:sz w:val="9"/>
              </w:rPr>
              <w:t>600.00</w:t>
            </w:r>
          </w:p>
        </w:tc>
        <w:tc>
          <w:tcPr>
            <w:tcW w:w="880" w:type="dxa"/>
            <w:vAlign w:val="center"/>
          </w:tcPr>
          <w:p w14:paraId="48E80887"/>
        </w:tc>
        <w:tc>
          <w:tcPr>
            <w:tcW w:w="880" w:type="dxa"/>
            <w:vAlign w:val="center"/>
          </w:tcPr>
          <w:p w14:paraId="5500B011"/>
        </w:tc>
        <w:tc>
          <w:tcPr>
            <w:tcW w:w="900" w:type="dxa"/>
            <w:vAlign w:val="center"/>
          </w:tcPr>
          <w:p w14:paraId="3C400946"/>
        </w:tc>
        <w:tc>
          <w:tcPr>
            <w:tcW w:w="880" w:type="dxa"/>
            <w:vAlign w:val="center"/>
          </w:tcPr>
          <w:p w14:paraId="7DFE21C0"/>
        </w:tc>
        <w:tc>
          <w:tcPr>
            <w:tcW w:w="986" w:type="dxa"/>
            <w:vAlign w:val="center"/>
          </w:tcPr>
          <w:p w14:paraId="6B6A2DD3"/>
        </w:tc>
      </w:tr>
      <w:tr w14:paraId="150FD3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9374C9D">
            <w:pPr>
              <w:jc w:val="left"/>
            </w:pPr>
            <w:r>
              <w:rPr>
                <w:rFonts w:ascii="宋体" w:hAnsi="宋体" w:eastAsia="宋体" w:cs="宋体"/>
                <w:b w:val="0"/>
                <w:i w:val="0"/>
                <w:color w:val="000000"/>
                <w:sz w:val="9"/>
              </w:rPr>
              <w:t>206</w:t>
            </w:r>
          </w:p>
        </w:tc>
        <w:tc>
          <w:tcPr>
            <w:tcW w:w="1420" w:type="dxa"/>
            <w:vAlign w:val="center"/>
          </w:tcPr>
          <w:p w14:paraId="016A4B18">
            <w:pPr>
              <w:jc w:val="left"/>
            </w:pPr>
            <w:r>
              <w:rPr>
                <w:rFonts w:ascii="宋体" w:hAnsi="宋体" w:eastAsia="宋体" w:cs="宋体"/>
                <w:b w:val="0"/>
                <w:i w:val="0"/>
                <w:color w:val="000000"/>
                <w:sz w:val="9"/>
              </w:rPr>
              <w:t>科学技术支出</w:t>
            </w:r>
          </w:p>
        </w:tc>
        <w:tc>
          <w:tcPr>
            <w:tcW w:w="860" w:type="dxa"/>
            <w:vAlign w:val="center"/>
          </w:tcPr>
          <w:p w14:paraId="67F10AC9">
            <w:pPr>
              <w:jc w:val="right"/>
            </w:pPr>
            <w:r>
              <w:rPr>
                <w:rFonts w:ascii="宋体" w:hAnsi="宋体" w:eastAsia="宋体" w:cs="宋体"/>
                <w:b w:val="0"/>
                <w:i w:val="0"/>
                <w:color w:val="000000"/>
                <w:sz w:val="9"/>
              </w:rPr>
              <w:t>60.61</w:t>
            </w:r>
          </w:p>
        </w:tc>
        <w:tc>
          <w:tcPr>
            <w:tcW w:w="900" w:type="dxa"/>
            <w:vAlign w:val="center"/>
          </w:tcPr>
          <w:p w14:paraId="638105ED">
            <w:pPr>
              <w:jc w:val="right"/>
            </w:pPr>
            <w:r>
              <w:rPr>
                <w:rFonts w:ascii="宋体" w:hAnsi="宋体" w:eastAsia="宋体" w:cs="宋体"/>
                <w:b w:val="0"/>
                <w:i w:val="0"/>
                <w:color w:val="000000"/>
                <w:sz w:val="9"/>
              </w:rPr>
              <w:t>60.61</w:t>
            </w:r>
          </w:p>
        </w:tc>
        <w:tc>
          <w:tcPr>
            <w:tcW w:w="880" w:type="dxa"/>
            <w:vAlign w:val="center"/>
          </w:tcPr>
          <w:p w14:paraId="1027C1DC"/>
        </w:tc>
        <w:tc>
          <w:tcPr>
            <w:tcW w:w="880" w:type="dxa"/>
            <w:vAlign w:val="center"/>
          </w:tcPr>
          <w:p w14:paraId="79A7C14E"/>
        </w:tc>
        <w:tc>
          <w:tcPr>
            <w:tcW w:w="900" w:type="dxa"/>
            <w:vAlign w:val="center"/>
          </w:tcPr>
          <w:p w14:paraId="00D9D293"/>
        </w:tc>
        <w:tc>
          <w:tcPr>
            <w:tcW w:w="880" w:type="dxa"/>
            <w:vAlign w:val="center"/>
          </w:tcPr>
          <w:p w14:paraId="4B4BE24D"/>
        </w:tc>
        <w:tc>
          <w:tcPr>
            <w:tcW w:w="986" w:type="dxa"/>
            <w:vAlign w:val="center"/>
          </w:tcPr>
          <w:p w14:paraId="2294E0BC"/>
        </w:tc>
      </w:tr>
      <w:tr w14:paraId="18C711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70161557">
            <w:pPr>
              <w:jc w:val="left"/>
            </w:pPr>
            <w:r>
              <w:rPr>
                <w:rFonts w:ascii="宋体" w:hAnsi="宋体" w:eastAsia="宋体" w:cs="宋体"/>
                <w:b w:val="0"/>
                <w:i w:val="0"/>
                <w:color w:val="000000"/>
                <w:sz w:val="9"/>
              </w:rPr>
              <w:t>20601</w:t>
            </w:r>
          </w:p>
        </w:tc>
        <w:tc>
          <w:tcPr>
            <w:tcW w:w="1420" w:type="dxa"/>
            <w:vAlign w:val="center"/>
          </w:tcPr>
          <w:p w14:paraId="59287022">
            <w:pPr>
              <w:jc w:val="left"/>
            </w:pPr>
            <w:r>
              <w:rPr>
                <w:rFonts w:ascii="宋体" w:hAnsi="宋体" w:eastAsia="宋体" w:cs="宋体"/>
                <w:b w:val="0"/>
                <w:i w:val="0"/>
                <w:color w:val="000000"/>
                <w:sz w:val="9"/>
              </w:rPr>
              <w:t>科学技术管理事务</w:t>
            </w:r>
          </w:p>
        </w:tc>
        <w:tc>
          <w:tcPr>
            <w:tcW w:w="860" w:type="dxa"/>
            <w:vAlign w:val="center"/>
          </w:tcPr>
          <w:p w14:paraId="1C909617">
            <w:pPr>
              <w:jc w:val="right"/>
            </w:pPr>
            <w:r>
              <w:rPr>
                <w:rFonts w:ascii="宋体" w:hAnsi="宋体" w:eastAsia="宋体" w:cs="宋体"/>
                <w:b w:val="0"/>
                <w:i w:val="0"/>
                <w:color w:val="000000"/>
                <w:sz w:val="9"/>
              </w:rPr>
              <w:t>0.16</w:t>
            </w:r>
          </w:p>
        </w:tc>
        <w:tc>
          <w:tcPr>
            <w:tcW w:w="900" w:type="dxa"/>
            <w:vAlign w:val="center"/>
          </w:tcPr>
          <w:p w14:paraId="6D880165">
            <w:pPr>
              <w:jc w:val="right"/>
            </w:pPr>
            <w:r>
              <w:rPr>
                <w:rFonts w:ascii="宋体" w:hAnsi="宋体" w:eastAsia="宋体" w:cs="宋体"/>
                <w:b w:val="0"/>
                <w:i w:val="0"/>
                <w:color w:val="000000"/>
                <w:sz w:val="9"/>
              </w:rPr>
              <w:t>0.16</w:t>
            </w:r>
          </w:p>
        </w:tc>
        <w:tc>
          <w:tcPr>
            <w:tcW w:w="880" w:type="dxa"/>
            <w:vAlign w:val="center"/>
          </w:tcPr>
          <w:p w14:paraId="664B5C37"/>
        </w:tc>
        <w:tc>
          <w:tcPr>
            <w:tcW w:w="880" w:type="dxa"/>
            <w:vAlign w:val="center"/>
          </w:tcPr>
          <w:p w14:paraId="370FEA42"/>
        </w:tc>
        <w:tc>
          <w:tcPr>
            <w:tcW w:w="900" w:type="dxa"/>
            <w:vAlign w:val="center"/>
          </w:tcPr>
          <w:p w14:paraId="730A3EAD"/>
        </w:tc>
        <w:tc>
          <w:tcPr>
            <w:tcW w:w="880" w:type="dxa"/>
            <w:vAlign w:val="center"/>
          </w:tcPr>
          <w:p w14:paraId="67479945"/>
        </w:tc>
        <w:tc>
          <w:tcPr>
            <w:tcW w:w="986" w:type="dxa"/>
            <w:vAlign w:val="center"/>
          </w:tcPr>
          <w:p w14:paraId="7EA081BB"/>
        </w:tc>
      </w:tr>
      <w:tr w14:paraId="2CD432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384E0F3">
            <w:pPr>
              <w:jc w:val="left"/>
            </w:pPr>
            <w:r>
              <w:rPr>
                <w:rFonts w:ascii="宋体" w:hAnsi="宋体" w:eastAsia="宋体" w:cs="宋体"/>
                <w:b w:val="0"/>
                <w:i w:val="0"/>
                <w:color w:val="000000"/>
                <w:sz w:val="9"/>
              </w:rPr>
              <w:t>2060199</w:t>
            </w:r>
          </w:p>
        </w:tc>
        <w:tc>
          <w:tcPr>
            <w:tcW w:w="1420" w:type="dxa"/>
            <w:vAlign w:val="center"/>
          </w:tcPr>
          <w:p w14:paraId="07CA2F7F">
            <w:pPr>
              <w:jc w:val="left"/>
            </w:pPr>
            <w:r>
              <w:rPr>
                <w:rFonts w:ascii="宋体" w:hAnsi="宋体" w:eastAsia="宋体" w:cs="宋体"/>
                <w:b w:val="0"/>
                <w:i w:val="0"/>
                <w:color w:val="000000"/>
                <w:sz w:val="9"/>
              </w:rPr>
              <w:t>其他科学技术管理事务支出</w:t>
            </w:r>
          </w:p>
        </w:tc>
        <w:tc>
          <w:tcPr>
            <w:tcW w:w="860" w:type="dxa"/>
            <w:vAlign w:val="center"/>
          </w:tcPr>
          <w:p w14:paraId="4A944244">
            <w:pPr>
              <w:jc w:val="right"/>
            </w:pPr>
            <w:r>
              <w:rPr>
                <w:rFonts w:ascii="宋体" w:hAnsi="宋体" w:eastAsia="宋体" w:cs="宋体"/>
                <w:b w:val="0"/>
                <w:i w:val="0"/>
                <w:color w:val="000000"/>
                <w:sz w:val="9"/>
              </w:rPr>
              <w:t>0.16</w:t>
            </w:r>
          </w:p>
        </w:tc>
        <w:tc>
          <w:tcPr>
            <w:tcW w:w="900" w:type="dxa"/>
            <w:vAlign w:val="center"/>
          </w:tcPr>
          <w:p w14:paraId="2ABE5548">
            <w:pPr>
              <w:jc w:val="right"/>
            </w:pPr>
            <w:r>
              <w:rPr>
                <w:rFonts w:ascii="宋体" w:hAnsi="宋体" w:eastAsia="宋体" w:cs="宋体"/>
                <w:b w:val="0"/>
                <w:i w:val="0"/>
                <w:color w:val="000000"/>
                <w:sz w:val="9"/>
              </w:rPr>
              <w:t>0.16</w:t>
            </w:r>
          </w:p>
        </w:tc>
        <w:tc>
          <w:tcPr>
            <w:tcW w:w="880" w:type="dxa"/>
            <w:vAlign w:val="center"/>
          </w:tcPr>
          <w:p w14:paraId="6A93BA61"/>
        </w:tc>
        <w:tc>
          <w:tcPr>
            <w:tcW w:w="880" w:type="dxa"/>
            <w:vAlign w:val="center"/>
          </w:tcPr>
          <w:p w14:paraId="2E9BE184"/>
        </w:tc>
        <w:tc>
          <w:tcPr>
            <w:tcW w:w="900" w:type="dxa"/>
            <w:vAlign w:val="center"/>
          </w:tcPr>
          <w:p w14:paraId="7FD4E41A"/>
        </w:tc>
        <w:tc>
          <w:tcPr>
            <w:tcW w:w="880" w:type="dxa"/>
            <w:vAlign w:val="center"/>
          </w:tcPr>
          <w:p w14:paraId="7FDE8604"/>
        </w:tc>
        <w:tc>
          <w:tcPr>
            <w:tcW w:w="986" w:type="dxa"/>
            <w:vAlign w:val="center"/>
          </w:tcPr>
          <w:p w14:paraId="15AEDD7B"/>
        </w:tc>
      </w:tr>
      <w:tr w14:paraId="38C86F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7C6E4258">
            <w:pPr>
              <w:jc w:val="left"/>
            </w:pPr>
            <w:r>
              <w:rPr>
                <w:rFonts w:ascii="宋体" w:hAnsi="宋体" w:eastAsia="宋体" w:cs="宋体"/>
                <w:b w:val="0"/>
                <w:i w:val="0"/>
                <w:color w:val="000000"/>
                <w:sz w:val="9"/>
              </w:rPr>
              <w:t>20603</w:t>
            </w:r>
          </w:p>
        </w:tc>
        <w:tc>
          <w:tcPr>
            <w:tcW w:w="1420" w:type="dxa"/>
            <w:vAlign w:val="center"/>
          </w:tcPr>
          <w:p w14:paraId="14BB02BF">
            <w:pPr>
              <w:jc w:val="left"/>
            </w:pPr>
            <w:r>
              <w:rPr>
                <w:rFonts w:ascii="宋体" w:hAnsi="宋体" w:eastAsia="宋体" w:cs="宋体"/>
                <w:b w:val="0"/>
                <w:i w:val="0"/>
                <w:color w:val="000000"/>
                <w:sz w:val="9"/>
              </w:rPr>
              <w:t>应用研究</w:t>
            </w:r>
          </w:p>
        </w:tc>
        <w:tc>
          <w:tcPr>
            <w:tcW w:w="860" w:type="dxa"/>
            <w:vAlign w:val="center"/>
          </w:tcPr>
          <w:p w14:paraId="713D6E6D">
            <w:pPr>
              <w:jc w:val="right"/>
            </w:pPr>
            <w:r>
              <w:rPr>
                <w:rFonts w:ascii="宋体" w:hAnsi="宋体" w:eastAsia="宋体" w:cs="宋体"/>
                <w:b w:val="0"/>
                <w:i w:val="0"/>
                <w:color w:val="000000"/>
                <w:sz w:val="9"/>
              </w:rPr>
              <w:t>60.45</w:t>
            </w:r>
          </w:p>
        </w:tc>
        <w:tc>
          <w:tcPr>
            <w:tcW w:w="900" w:type="dxa"/>
            <w:vAlign w:val="center"/>
          </w:tcPr>
          <w:p w14:paraId="38131373">
            <w:pPr>
              <w:jc w:val="right"/>
            </w:pPr>
            <w:r>
              <w:rPr>
                <w:rFonts w:ascii="宋体" w:hAnsi="宋体" w:eastAsia="宋体" w:cs="宋体"/>
                <w:b w:val="0"/>
                <w:i w:val="0"/>
                <w:color w:val="000000"/>
                <w:sz w:val="9"/>
              </w:rPr>
              <w:t>60.45</w:t>
            </w:r>
          </w:p>
        </w:tc>
        <w:tc>
          <w:tcPr>
            <w:tcW w:w="880" w:type="dxa"/>
            <w:vAlign w:val="center"/>
          </w:tcPr>
          <w:p w14:paraId="7C7203C9"/>
        </w:tc>
        <w:tc>
          <w:tcPr>
            <w:tcW w:w="880" w:type="dxa"/>
            <w:vAlign w:val="center"/>
          </w:tcPr>
          <w:p w14:paraId="58D53A1F"/>
        </w:tc>
        <w:tc>
          <w:tcPr>
            <w:tcW w:w="900" w:type="dxa"/>
            <w:vAlign w:val="center"/>
          </w:tcPr>
          <w:p w14:paraId="24BD8F3A"/>
        </w:tc>
        <w:tc>
          <w:tcPr>
            <w:tcW w:w="880" w:type="dxa"/>
            <w:vAlign w:val="center"/>
          </w:tcPr>
          <w:p w14:paraId="1EF3725E"/>
        </w:tc>
        <w:tc>
          <w:tcPr>
            <w:tcW w:w="986" w:type="dxa"/>
            <w:vAlign w:val="center"/>
          </w:tcPr>
          <w:p w14:paraId="50054622"/>
        </w:tc>
      </w:tr>
      <w:tr w14:paraId="1C1DF3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675C60E">
            <w:pPr>
              <w:jc w:val="left"/>
            </w:pPr>
            <w:r>
              <w:rPr>
                <w:rFonts w:ascii="宋体" w:hAnsi="宋体" w:eastAsia="宋体" w:cs="宋体"/>
                <w:b w:val="0"/>
                <w:i w:val="0"/>
                <w:color w:val="000000"/>
                <w:sz w:val="9"/>
              </w:rPr>
              <w:t>2060399</w:t>
            </w:r>
          </w:p>
        </w:tc>
        <w:tc>
          <w:tcPr>
            <w:tcW w:w="1420" w:type="dxa"/>
            <w:vAlign w:val="center"/>
          </w:tcPr>
          <w:p w14:paraId="77497DB7">
            <w:pPr>
              <w:jc w:val="left"/>
            </w:pPr>
            <w:r>
              <w:rPr>
                <w:rFonts w:ascii="宋体" w:hAnsi="宋体" w:eastAsia="宋体" w:cs="宋体"/>
                <w:b w:val="0"/>
                <w:i w:val="0"/>
                <w:color w:val="000000"/>
                <w:sz w:val="9"/>
              </w:rPr>
              <w:t>其他应用研究支出</w:t>
            </w:r>
          </w:p>
        </w:tc>
        <w:tc>
          <w:tcPr>
            <w:tcW w:w="860" w:type="dxa"/>
            <w:vAlign w:val="center"/>
          </w:tcPr>
          <w:p w14:paraId="7F74BBE4">
            <w:pPr>
              <w:jc w:val="right"/>
            </w:pPr>
            <w:r>
              <w:rPr>
                <w:rFonts w:ascii="宋体" w:hAnsi="宋体" w:eastAsia="宋体" w:cs="宋体"/>
                <w:b w:val="0"/>
                <w:i w:val="0"/>
                <w:color w:val="000000"/>
                <w:sz w:val="9"/>
              </w:rPr>
              <w:t>60.45</w:t>
            </w:r>
          </w:p>
        </w:tc>
        <w:tc>
          <w:tcPr>
            <w:tcW w:w="900" w:type="dxa"/>
            <w:vAlign w:val="center"/>
          </w:tcPr>
          <w:p w14:paraId="1E9A48C3">
            <w:pPr>
              <w:jc w:val="right"/>
            </w:pPr>
            <w:r>
              <w:rPr>
                <w:rFonts w:ascii="宋体" w:hAnsi="宋体" w:eastAsia="宋体" w:cs="宋体"/>
                <w:b w:val="0"/>
                <w:i w:val="0"/>
                <w:color w:val="000000"/>
                <w:sz w:val="9"/>
              </w:rPr>
              <w:t>60.45</w:t>
            </w:r>
          </w:p>
        </w:tc>
        <w:tc>
          <w:tcPr>
            <w:tcW w:w="880" w:type="dxa"/>
            <w:vAlign w:val="center"/>
          </w:tcPr>
          <w:p w14:paraId="5B537499"/>
        </w:tc>
        <w:tc>
          <w:tcPr>
            <w:tcW w:w="880" w:type="dxa"/>
            <w:vAlign w:val="center"/>
          </w:tcPr>
          <w:p w14:paraId="6A736357"/>
        </w:tc>
        <w:tc>
          <w:tcPr>
            <w:tcW w:w="900" w:type="dxa"/>
            <w:vAlign w:val="center"/>
          </w:tcPr>
          <w:p w14:paraId="48D99A95"/>
        </w:tc>
        <w:tc>
          <w:tcPr>
            <w:tcW w:w="880" w:type="dxa"/>
            <w:vAlign w:val="center"/>
          </w:tcPr>
          <w:p w14:paraId="4D8EE664"/>
        </w:tc>
        <w:tc>
          <w:tcPr>
            <w:tcW w:w="986" w:type="dxa"/>
            <w:vAlign w:val="center"/>
          </w:tcPr>
          <w:p w14:paraId="3F5C408C"/>
        </w:tc>
      </w:tr>
      <w:tr w14:paraId="4AA872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A7B490B">
            <w:pPr>
              <w:jc w:val="left"/>
            </w:pPr>
            <w:r>
              <w:rPr>
                <w:rFonts w:ascii="宋体" w:hAnsi="宋体" w:eastAsia="宋体" w:cs="宋体"/>
                <w:b w:val="0"/>
                <w:i w:val="0"/>
                <w:color w:val="000000"/>
                <w:sz w:val="9"/>
              </w:rPr>
              <w:t>207</w:t>
            </w:r>
          </w:p>
        </w:tc>
        <w:tc>
          <w:tcPr>
            <w:tcW w:w="1420" w:type="dxa"/>
            <w:vAlign w:val="center"/>
          </w:tcPr>
          <w:p w14:paraId="2CF64567">
            <w:pPr>
              <w:jc w:val="left"/>
            </w:pPr>
            <w:r>
              <w:rPr>
                <w:rFonts w:ascii="宋体" w:hAnsi="宋体" w:eastAsia="宋体" w:cs="宋体"/>
                <w:b w:val="0"/>
                <w:i w:val="0"/>
                <w:color w:val="000000"/>
                <w:sz w:val="9"/>
              </w:rPr>
              <w:t>文化旅游体育与传媒支出</w:t>
            </w:r>
          </w:p>
        </w:tc>
        <w:tc>
          <w:tcPr>
            <w:tcW w:w="860" w:type="dxa"/>
            <w:vAlign w:val="center"/>
          </w:tcPr>
          <w:p w14:paraId="68D593C0">
            <w:pPr>
              <w:jc w:val="right"/>
            </w:pPr>
            <w:r>
              <w:rPr>
                <w:rFonts w:ascii="宋体" w:hAnsi="宋体" w:eastAsia="宋体" w:cs="宋体"/>
                <w:b w:val="0"/>
                <w:i w:val="0"/>
                <w:color w:val="000000"/>
                <w:sz w:val="9"/>
              </w:rPr>
              <w:t>52.64</w:t>
            </w:r>
          </w:p>
        </w:tc>
        <w:tc>
          <w:tcPr>
            <w:tcW w:w="900" w:type="dxa"/>
            <w:vAlign w:val="center"/>
          </w:tcPr>
          <w:p w14:paraId="1B95E30A">
            <w:pPr>
              <w:jc w:val="right"/>
            </w:pPr>
            <w:r>
              <w:rPr>
                <w:rFonts w:ascii="宋体" w:hAnsi="宋体" w:eastAsia="宋体" w:cs="宋体"/>
                <w:b w:val="0"/>
                <w:i w:val="0"/>
                <w:color w:val="000000"/>
                <w:sz w:val="9"/>
              </w:rPr>
              <w:t>52.64</w:t>
            </w:r>
          </w:p>
        </w:tc>
        <w:tc>
          <w:tcPr>
            <w:tcW w:w="880" w:type="dxa"/>
            <w:vAlign w:val="center"/>
          </w:tcPr>
          <w:p w14:paraId="64680ED3"/>
        </w:tc>
        <w:tc>
          <w:tcPr>
            <w:tcW w:w="880" w:type="dxa"/>
            <w:vAlign w:val="center"/>
          </w:tcPr>
          <w:p w14:paraId="6C19E26E"/>
        </w:tc>
        <w:tc>
          <w:tcPr>
            <w:tcW w:w="900" w:type="dxa"/>
            <w:vAlign w:val="center"/>
          </w:tcPr>
          <w:p w14:paraId="57D6B542"/>
        </w:tc>
        <w:tc>
          <w:tcPr>
            <w:tcW w:w="880" w:type="dxa"/>
            <w:vAlign w:val="center"/>
          </w:tcPr>
          <w:p w14:paraId="073C0D25"/>
        </w:tc>
        <w:tc>
          <w:tcPr>
            <w:tcW w:w="986" w:type="dxa"/>
            <w:vAlign w:val="center"/>
          </w:tcPr>
          <w:p w14:paraId="5077F306"/>
        </w:tc>
      </w:tr>
      <w:tr w14:paraId="7C2A59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FD3F3BC">
            <w:pPr>
              <w:jc w:val="left"/>
            </w:pPr>
            <w:r>
              <w:rPr>
                <w:rFonts w:ascii="宋体" w:hAnsi="宋体" w:eastAsia="宋体" w:cs="宋体"/>
                <w:b w:val="0"/>
                <w:i w:val="0"/>
                <w:color w:val="000000"/>
                <w:sz w:val="9"/>
              </w:rPr>
              <w:t>20703</w:t>
            </w:r>
          </w:p>
        </w:tc>
        <w:tc>
          <w:tcPr>
            <w:tcW w:w="1420" w:type="dxa"/>
            <w:vAlign w:val="center"/>
          </w:tcPr>
          <w:p w14:paraId="631BAED6">
            <w:pPr>
              <w:jc w:val="left"/>
            </w:pPr>
            <w:r>
              <w:rPr>
                <w:rFonts w:ascii="宋体" w:hAnsi="宋体" w:eastAsia="宋体" w:cs="宋体"/>
                <w:b w:val="0"/>
                <w:i w:val="0"/>
                <w:color w:val="000000"/>
                <w:sz w:val="9"/>
              </w:rPr>
              <w:t>体育</w:t>
            </w:r>
          </w:p>
        </w:tc>
        <w:tc>
          <w:tcPr>
            <w:tcW w:w="860" w:type="dxa"/>
            <w:vAlign w:val="center"/>
          </w:tcPr>
          <w:p w14:paraId="67535B3C">
            <w:pPr>
              <w:jc w:val="right"/>
            </w:pPr>
            <w:r>
              <w:rPr>
                <w:rFonts w:ascii="宋体" w:hAnsi="宋体" w:eastAsia="宋体" w:cs="宋体"/>
                <w:b w:val="0"/>
                <w:i w:val="0"/>
                <w:color w:val="000000"/>
                <w:sz w:val="9"/>
              </w:rPr>
              <w:t>52.64</w:t>
            </w:r>
          </w:p>
        </w:tc>
        <w:tc>
          <w:tcPr>
            <w:tcW w:w="900" w:type="dxa"/>
            <w:vAlign w:val="center"/>
          </w:tcPr>
          <w:p w14:paraId="0C8DBA74">
            <w:pPr>
              <w:jc w:val="right"/>
            </w:pPr>
            <w:r>
              <w:rPr>
                <w:rFonts w:ascii="宋体" w:hAnsi="宋体" w:eastAsia="宋体" w:cs="宋体"/>
                <w:b w:val="0"/>
                <w:i w:val="0"/>
                <w:color w:val="000000"/>
                <w:sz w:val="9"/>
              </w:rPr>
              <w:t>52.64</w:t>
            </w:r>
          </w:p>
        </w:tc>
        <w:tc>
          <w:tcPr>
            <w:tcW w:w="880" w:type="dxa"/>
            <w:vAlign w:val="center"/>
          </w:tcPr>
          <w:p w14:paraId="7411AD67"/>
        </w:tc>
        <w:tc>
          <w:tcPr>
            <w:tcW w:w="880" w:type="dxa"/>
            <w:vAlign w:val="center"/>
          </w:tcPr>
          <w:p w14:paraId="3DCC264D"/>
        </w:tc>
        <w:tc>
          <w:tcPr>
            <w:tcW w:w="900" w:type="dxa"/>
            <w:vAlign w:val="center"/>
          </w:tcPr>
          <w:p w14:paraId="2695740E"/>
        </w:tc>
        <w:tc>
          <w:tcPr>
            <w:tcW w:w="880" w:type="dxa"/>
            <w:vAlign w:val="center"/>
          </w:tcPr>
          <w:p w14:paraId="07380B53"/>
        </w:tc>
        <w:tc>
          <w:tcPr>
            <w:tcW w:w="986" w:type="dxa"/>
            <w:vAlign w:val="center"/>
          </w:tcPr>
          <w:p w14:paraId="76A235BA"/>
        </w:tc>
      </w:tr>
      <w:tr w14:paraId="6C32A7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E9BAEA7">
            <w:pPr>
              <w:jc w:val="left"/>
            </w:pPr>
            <w:r>
              <w:rPr>
                <w:rFonts w:ascii="宋体" w:hAnsi="宋体" w:eastAsia="宋体" w:cs="宋体"/>
                <w:b w:val="0"/>
                <w:i w:val="0"/>
                <w:color w:val="000000"/>
                <w:sz w:val="9"/>
              </w:rPr>
              <w:t>2070399</w:t>
            </w:r>
          </w:p>
        </w:tc>
        <w:tc>
          <w:tcPr>
            <w:tcW w:w="1420" w:type="dxa"/>
            <w:vAlign w:val="center"/>
          </w:tcPr>
          <w:p w14:paraId="0D68B715">
            <w:pPr>
              <w:jc w:val="left"/>
            </w:pPr>
            <w:r>
              <w:rPr>
                <w:rFonts w:ascii="宋体" w:hAnsi="宋体" w:eastAsia="宋体" w:cs="宋体"/>
                <w:b w:val="0"/>
                <w:i w:val="0"/>
                <w:color w:val="000000"/>
                <w:sz w:val="9"/>
              </w:rPr>
              <w:t>其他体育支出</w:t>
            </w:r>
          </w:p>
        </w:tc>
        <w:tc>
          <w:tcPr>
            <w:tcW w:w="860" w:type="dxa"/>
            <w:vAlign w:val="center"/>
          </w:tcPr>
          <w:p w14:paraId="0CD2F862">
            <w:pPr>
              <w:jc w:val="right"/>
            </w:pPr>
            <w:r>
              <w:rPr>
                <w:rFonts w:ascii="宋体" w:hAnsi="宋体" w:eastAsia="宋体" w:cs="宋体"/>
                <w:b w:val="0"/>
                <w:i w:val="0"/>
                <w:color w:val="000000"/>
                <w:sz w:val="9"/>
              </w:rPr>
              <w:t>52.64</w:t>
            </w:r>
          </w:p>
        </w:tc>
        <w:tc>
          <w:tcPr>
            <w:tcW w:w="900" w:type="dxa"/>
            <w:vAlign w:val="center"/>
          </w:tcPr>
          <w:p w14:paraId="3B90E064">
            <w:pPr>
              <w:jc w:val="right"/>
            </w:pPr>
            <w:r>
              <w:rPr>
                <w:rFonts w:ascii="宋体" w:hAnsi="宋体" w:eastAsia="宋体" w:cs="宋体"/>
                <w:b w:val="0"/>
                <w:i w:val="0"/>
                <w:color w:val="000000"/>
                <w:sz w:val="9"/>
              </w:rPr>
              <w:t>52.64</w:t>
            </w:r>
          </w:p>
        </w:tc>
        <w:tc>
          <w:tcPr>
            <w:tcW w:w="880" w:type="dxa"/>
            <w:vAlign w:val="center"/>
          </w:tcPr>
          <w:p w14:paraId="79F47526"/>
        </w:tc>
        <w:tc>
          <w:tcPr>
            <w:tcW w:w="880" w:type="dxa"/>
            <w:vAlign w:val="center"/>
          </w:tcPr>
          <w:p w14:paraId="38FE3C12"/>
        </w:tc>
        <w:tc>
          <w:tcPr>
            <w:tcW w:w="900" w:type="dxa"/>
            <w:vAlign w:val="center"/>
          </w:tcPr>
          <w:p w14:paraId="15F8F99D"/>
        </w:tc>
        <w:tc>
          <w:tcPr>
            <w:tcW w:w="880" w:type="dxa"/>
            <w:vAlign w:val="center"/>
          </w:tcPr>
          <w:p w14:paraId="32C3D935"/>
        </w:tc>
        <w:tc>
          <w:tcPr>
            <w:tcW w:w="986" w:type="dxa"/>
            <w:vAlign w:val="center"/>
          </w:tcPr>
          <w:p w14:paraId="7E941411"/>
        </w:tc>
      </w:tr>
      <w:tr w14:paraId="12ECB9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DCABBF5">
            <w:pPr>
              <w:jc w:val="left"/>
            </w:pPr>
            <w:r>
              <w:rPr>
                <w:rFonts w:ascii="宋体" w:hAnsi="宋体" w:eastAsia="宋体" w:cs="宋体"/>
                <w:b w:val="0"/>
                <w:i w:val="0"/>
                <w:color w:val="000000"/>
                <w:sz w:val="9"/>
              </w:rPr>
              <w:t>208</w:t>
            </w:r>
          </w:p>
        </w:tc>
        <w:tc>
          <w:tcPr>
            <w:tcW w:w="1420" w:type="dxa"/>
            <w:vAlign w:val="center"/>
          </w:tcPr>
          <w:p w14:paraId="5CB6EBC9">
            <w:pPr>
              <w:jc w:val="left"/>
            </w:pPr>
            <w:r>
              <w:rPr>
                <w:rFonts w:ascii="宋体" w:hAnsi="宋体" w:eastAsia="宋体" w:cs="宋体"/>
                <w:b w:val="0"/>
                <w:i w:val="0"/>
                <w:color w:val="000000"/>
                <w:sz w:val="9"/>
              </w:rPr>
              <w:t>社会保障和就业支出</w:t>
            </w:r>
          </w:p>
        </w:tc>
        <w:tc>
          <w:tcPr>
            <w:tcW w:w="860" w:type="dxa"/>
            <w:vAlign w:val="center"/>
          </w:tcPr>
          <w:p w14:paraId="75093CFB">
            <w:pPr>
              <w:jc w:val="right"/>
            </w:pPr>
            <w:r>
              <w:rPr>
                <w:rFonts w:ascii="宋体" w:hAnsi="宋体" w:eastAsia="宋体" w:cs="宋体"/>
                <w:b w:val="0"/>
                <w:i w:val="0"/>
                <w:color w:val="000000"/>
                <w:sz w:val="9"/>
              </w:rPr>
              <w:t>3,270.55</w:t>
            </w:r>
          </w:p>
        </w:tc>
        <w:tc>
          <w:tcPr>
            <w:tcW w:w="900" w:type="dxa"/>
            <w:vAlign w:val="center"/>
          </w:tcPr>
          <w:p w14:paraId="32E907E6">
            <w:pPr>
              <w:jc w:val="right"/>
            </w:pPr>
            <w:r>
              <w:rPr>
                <w:rFonts w:ascii="宋体" w:hAnsi="宋体" w:eastAsia="宋体" w:cs="宋体"/>
                <w:b w:val="0"/>
                <w:i w:val="0"/>
                <w:color w:val="000000"/>
                <w:sz w:val="9"/>
              </w:rPr>
              <w:t>3,270.55</w:t>
            </w:r>
          </w:p>
        </w:tc>
        <w:tc>
          <w:tcPr>
            <w:tcW w:w="880" w:type="dxa"/>
            <w:vAlign w:val="center"/>
          </w:tcPr>
          <w:p w14:paraId="6D6D0702"/>
        </w:tc>
        <w:tc>
          <w:tcPr>
            <w:tcW w:w="880" w:type="dxa"/>
            <w:vAlign w:val="center"/>
          </w:tcPr>
          <w:p w14:paraId="17CF56A2"/>
        </w:tc>
        <w:tc>
          <w:tcPr>
            <w:tcW w:w="900" w:type="dxa"/>
            <w:vAlign w:val="center"/>
          </w:tcPr>
          <w:p w14:paraId="34D37231"/>
        </w:tc>
        <w:tc>
          <w:tcPr>
            <w:tcW w:w="880" w:type="dxa"/>
            <w:vAlign w:val="center"/>
          </w:tcPr>
          <w:p w14:paraId="4CC62499"/>
        </w:tc>
        <w:tc>
          <w:tcPr>
            <w:tcW w:w="986" w:type="dxa"/>
            <w:vAlign w:val="center"/>
          </w:tcPr>
          <w:p w14:paraId="6189A9F7"/>
        </w:tc>
      </w:tr>
      <w:tr w14:paraId="0ABB3E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C995C30">
            <w:pPr>
              <w:jc w:val="left"/>
            </w:pPr>
            <w:r>
              <w:rPr>
                <w:rFonts w:ascii="宋体" w:hAnsi="宋体" w:eastAsia="宋体" w:cs="宋体"/>
                <w:b w:val="0"/>
                <w:i w:val="0"/>
                <w:color w:val="000000"/>
                <w:sz w:val="9"/>
              </w:rPr>
              <w:t>20805</w:t>
            </w:r>
          </w:p>
        </w:tc>
        <w:tc>
          <w:tcPr>
            <w:tcW w:w="1420" w:type="dxa"/>
            <w:vAlign w:val="center"/>
          </w:tcPr>
          <w:p w14:paraId="5E349412">
            <w:pPr>
              <w:jc w:val="left"/>
            </w:pPr>
            <w:r>
              <w:rPr>
                <w:rFonts w:ascii="宋体" w:hAnsi="宋体" w:eastAsia="宋体" w:cs="宋体"/>
                <w:b w:val="0"/>
                <w:i w:val="0"/>
                <w:color w:val="000000"/>
                <w:sz w:val="9"/>
              </w:rPr>
              <w:t>行政事业单位养老支出</w:t>
            </w:r>
          </w:p>
        </w:tc>
        <w:tc>
          <w:tcPr>
            <w:tcW w:w="860" w:type="dxa"/>
            <w:vAlign w:val="center"/>
          </w:tcPr>
          <w:p w14:paraId="45B4C31F">
            <w:pPr>
              <w:jc w:val="right"/>
            </w:pPr>
            <w:r>
              <w:rPr>
                <w:rFonts w:ascii="宋体" w:hAnsi="宋体" w:eastAsia="宋体" w:cs="宋体"/>
                <w:b w:val="0"/>
                <w:i w:val="0"/>
                <w:color w:val="000000"/>
                <w:sz w:val="9"/>
              </w:rPr>
              <w:t>2,766.79</w:t>
            </w:r>
          </w:p>
        </w:tc>
        <w:tc>
          <w:tcPr>
            <w:tcW w:w="900" w:type="dxa"/>
            <w:vAlign w:val="center"/>
          </w:tcPr>
          <w:p w14:paraId="301EC3B8">
            <w:pPr>
              <w:jc w:val="right"/>
            </w:pPr>
            <w:r>
              <w:rPr>
                <w:rFonts w:ascii="宋体" w:hAnsi="宋体" w:eastAsia="宋体" w:cs="宋体"/>
                <w:b w:val="0"/>
                <w:i w:val="0"/>
                <w:color w:val="000000"/>
                <w:sz w:val="9"/>
              </w:rPr>
              <w:t>2,766.79</w:t>
            </w:r>
          </w:p>
        </w:tc>
        <w:tc>
          <w:tcPr>
            <w:tcW w:w="880" w:type="dxa"/>
            <w:vAlign w:val="center"/>
          </w:tcPr>
          <w:p w14:paraId="6D059EF8"/>
        </w:tc>
        <w:tc>
          <w:tcPr>
            <w:tcW w:w="880" w:type="dxa"/>
            <w:vAlign w:val="center"/>
          </w:tcPr>
          <w:p w14:paraId="15600F70"/>
        </w:tc>
        <w:tc>
          <w:tcPr>
            <w:tcW w:w="900" w:type="dxa"/>
            <w:vAlign w:val="center"/>
          </w:tcPr>
          <w:p w14:paraId="65FE3D00"/>
        </w:tc>
        <w:tc>
          <w:tcPr>
            <w:tcW w:w="880" w:type="dxa"/>
            <w:vAlign w:val="center"/>
          </w:tcPr>
          <w:p w14:paraId="4371A69D"/>
        </w:tc>
        <w:tc>
          <w:tcPr>
            <w:tcW w:w="986" w:type="dxa"/>
            <w:vAlign w:val="center"/>
          </w:tcPr>
          <w:p w14:paraId="3A681DA2"/>
        </w:tc>
      </w:tr>
      <w:tr w14:paraId="6BFCD8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A16A058">
            <w:pPr>
              <w:jc w:val="left"/>
            </w:pPr>
            <w:r>
              <w:rPr>
                <w:rFonts w:ascii="宋体" w:hAnsi="宋体" w:eastAsia="宋体" w:cs="宋体"/>
                <w:b w:val="0"/>
                <w:i w:val="0"/>
                <w:color w:val="000000"/>
                <w:sz w:val="9"/>
              </w:rPr>
              <w:t>2080502</w:t>
            </w:r>
          </w:p>
        </w:tc>
        <w:tc>
          <w:tcPr>
            <w:tcW w:w="1420" w:type="dxa"/>
            <w:vAlign w:val="center"/>
          </w:tcPr>
          <w:p w14:paraId="16D0D464">
            <w:pPr>
              <w:jc w:val="left"/>
            </w:pPr>
            <w:r>
              <w:rPr>
                <w:rFonts w:ascii="宋体" w:hAnsi="宋体" w:eastAsia="宋体" w:cs="宋体"/>
                <w:b w:val="0"/>
                <w:i w:val="0"/>
                <w:color w:val="000000"/>
                <w:sz w:val="9"/>
              </w:rPr>
              <w:t>事业单位离退休</w:t>
            </w:r>
          </w:p>
        </w:tc>
        <w:tc>
          <w:tcPr>
            <w:tcW w:w="860" w:type="dxa"/>
            <w:vAlign w:val="center"/>
          </w:tcPr>
          <w:p w14:paraId="38F049C2">
            <w:pPr>
              <w:jc w:val="right"/>
            </w:pPr>
            <w:r>
              <w:rPr>
                <w:rFonts w:ascii="宋体" w:hAnsi="宋体" w:eastAsia="宋体" w:cs="宋体"/>
                <w:b w:val="0"/>
                <w:i w:val="0"/>
                <w:color w:val="000000"/>
                <w:sz w:val="9"/>
              </w:rPr>
              <w:t>34.29</w:t>
            </w:r>
          </w:p>
        </w:tc>
        <w:tc>
          <w:tcPr>
            <w:tcW w:w="900" w:type="dxa"/>
            <w:vAlign w:val="center"/>
          </w:tcPr>
          <w:p w14:paraId="2010508D">
            <w:pPr>
              <w:jc w:val="right"/>
            </w:pPr>
            <w:r>
              <w:rPr>
                <w:rFonts w:ascii="宋体" w:hAnsi="宋体" w:eastAsia="宋体" w:cs="宋体"/>
                <w:b w:val="0"/>
                <w:i w:val="0"/>
                <w:color w:val="000000"/>
                <w:sz w:val="9"/>
              </w:rPr>
              <w:t>34.29</w:t>
            </w:r>
          </w:p>
        </w:tc>
        <w:tc>
          <w:tcPr>
            <w:tcW w:w="880" w:type="dxa"/>
            <w:vAlign w:val="center"/>
          </w:tcPr>
          <w:p w14:paraId="4F65677F"/>
        </w:tc>
        <w:tc>
          <w:tcPr>
            <w:tcW w:w="880" w:type="dxa"/>
            <w:vAlign w:val="center"/>
          </w:tcPr>
          <w:p w14:paraId="14C0C91C"/>
        </w:tc>
        <w:tc>
          <w:tcPr>
            <w:tcW w:w="900" w:type="dxa"/>
            <w:vAlign w:val="center"/>
          </w:tcPr>
          <w:p w14:paraId="1D65EEA1"/>
        </w:tc>
        <w:tc>
          <w:tcPr>
            <w:tcW w:w="880" w:type="dxa"/>
            <w:vAlign w:val="center"/>
          </w:tcPr>
          <w:p w14:paraId="3446ABAF"/>
        </w:tc>
        <w:tc>
          <w:tcPr>
            <w:tcW w:w="986" w:type="dxa"/>
            <w:vAlign w:val="center"/>
          </w:tcPr>
          <w:p w14:paraId="033005D1"/>
        </w:tc>
      </w:tr>
      <w:tr w14:paraId="0E4390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2389BB4A">
            <w:pPr>
              <w:jc w:val="left"/>
            </w:pPr>
            <w:r>
              <w:rPr>
                <w:rFonts w:ascii="宋体" w:hAnsi="宋体" w:eastAsia="宋体" w:cs="宋体"/>
                <w:b w:val="0"/>
                <w:i w:val="0"/>
                <w:color w:val="000000"/>
                <w:sz w:val="9"/>
              </w:rPr>
              <w:t>2080505</w:t>
            </w:r>
          </w:p>
        </w:tc>
        <w:tc>
          <w:tcPr>
            <w:tcW w:w="1420" w:type="dxa"/>
            <w:vAlign w:val="center"/>
          </w:tcPr>
          <w:p w14:paraId="1A548597">
            <w:pPr>
              <w:jc w:val="left"/>
            </w:pPr>
            <w:r>
              <w:rPr>
                <w:rFonts w:ascii="宋体" w:hAnsi="宋体" w:eastAsia="宋体" w:cs="宋体"/>
                <w:b w:val="0"/>
                <w:i w:val="0"/>
                <w:color w:val="000000"/>
                <w:sz w:val="9"/>
              </w:rPr>
              <w:t>机关事业单位基本养老保险缴费支出</w:t>
            </w:r>
          </w:p>
        </w:tc>
        <w:tc>
          <w:tcPr>
            <w:tcW w:w="860" w:type="dxa"/>
            <w:vAlign w:val="center"/>
          </w:tcPr>
          <w:p w14:paraId="3041CA42">
            <w:pPr>
              <w:jc w:val="right"/>
            </w:pPr>
            <w:r>
              <w:rPr>
                <w:rFonts w:ascii="宋体" w:hAnsi="宋体" w:eastAsia="宋体" w:cs="宋体"/>
                <w:b w:val="0"/>
                <w:i w:val="0"/>
                <w:color w:val="000000"/>
                <w:sz w:val="9"/>
              </w:rPr>
              <w:t>2,194.99</w:t>
            </w:r>
          </w:p>
        </w:tc>
        <w:tc>
          <w:tcPr>
            <w:tcW w:w="900" w:type="dxa"/>
            <w:vAlign w:val="center"/>
          </w:tcPr>
          <w:p w14:paraId="43EFCC42">
            <w:pPr>
              <w:jc w:val="right"/>
            </w:pPr>
            <w:r>
              <w:rPr>
                <w:rFonts w:ascii="宋体" w:hAnsi="宋体" w:eastAsia="宋体" w:cs="宋体"/>
                <w:b w:val="0"/>
                <w:i w:val="0"/>
                <w:color w:val="000000"/>
                <w:sz w:val="9"/>
              </w:rPr>
              <w:t>2,194.99</w:t>
            </w:r>
          </w:p>
        </w:tc>
        <w:tc>
          <w:tcPr>
            <w:tcW w:w="880" w:type="dxa"/>
            <w:vAlign w:val="center"/>
          </w:tcPr>
          <w:p w14:paraId="6A9D0F45"/>
        </w:tc>
        <w:tc>
          <w:tcPr>
            <w:tcW w:w="880" w:type="dxa"/>
            <w:vAlign w:val="center"/>
          </w:tcPr>
          <w:p w14:paraId="7D9EB480"/>
        </w:tc>
        <w:tc>
          <w:tcPr>
            <w:tcW w:w="900" w:type="dxa"/>
            <w:vAlign w:val="center"/>
          </w:tcPr>
          <w:p w14:paraId="292CF9AC"/>
        </w:tc>
        <w:tc>
          <w:tcPr>
            <w:tcW w:w="880" w:type="dxa"/>
            <w:vAlign w:val="center"/>
          </w:tcPr>
          <w:p w14:paraId="10070281"/>
        </w:tc>
        <w:tc>
          <w:tcPr>
            <w:tcW w:w="986" w:type="dxa"/>
            <w:vAlign w:val="center"/>
          </w:tcPr>
          <w:p w14:paraId="2D08E29D"/>
        </w:tc>
      </w:tr>
      <w:tr w14:paraId="07098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C801C1A">
            <w:pPr>
              <w:jc w:val="left"/>
            </w:pPr>
            <w:r>
              <w:rPr>
                <w:rFonts w:ascii="宋体" w:hAnsi="宋体" w:eastAsia="宋体" w:cs="宋体"/>
                <w:b w:val="0"/>
                <w:i w:val="0"/>
                <w:color w:val="000000"/>
                <w:sz w:val="9"/>
              </w:rPr>
              <w:t>2080506</w:t>
            </w:r>
          </w:p>
        </w:tc>
        <w:tc>
          <w:tcPr>
            <w:tcW w:w="1420" w:type="dxa"/>
            <w:vAlign w:val="center"/>
          </w:tcPr>
          <w:p w14:paraId="3F797752">
            <w:pPr>
              <w:jc w:val="left"/>
            </w:pPr>
            <w:r>
              <w:rPr>
                <w:rFonts w:ascii="宋体" w:hAnsi="宋体" w:eastAsia="宋体" w:cs="宋体"/>
                <w:b w:val="0"/>
                <w:i w:val="0"/>
                <w:color w:val="000000"/>
                <w:sz w:val="9"/>
              </w:rPr>
              <w:t>机关事业单位职业年金缴费支出</w:t>
            </w:r>
          </w:p>
        </w:tc>
        <w:tc>
          <w:tcPr>
            <w:tcW w:w="860" w:type="dxa"/>
            <w:vAlign w:val="center"/>
          </w:tcPr>
          <w:p w14:paraId="2F9AD7A8">
            <w:pPr>
              <w:jc w:val="right"/>
            </w:pPr>
            <w:r>
              <w:rPr>
                <w:rFonts w:ascii="宋体" w:hAnsi="宋体" w:eastAsia="宋体" w:cs="宋体"/>
                <w:b w:val="0"/>
                <w:i w:val="0"/>
                <w:color w:val="000000"/>
                <w:sz w:val="9"/>
              </w:rPr>
              <w:t>537.51</w:t>
            </w:r>
          </w:p>
        </w:tc>
        <w:tc>
          <w:tcPr>
            <w:tcW w:w="900" w:type="dxa"/>
            <w:vAlign w:val="center"/>
          </w:tcPr>
          <w:p w14:paraId="65261F0E">
            <w:pPr>
              <w:jc w:val="right"/>
            </w:pPr>
            <w:r>
              <w:rPr>
                <w:rFonts w:ascii="宋体" w:hAnsi="宋体" w:eastAsia="宋体" w:cs="宋体"/>
                <w:b w:val="0"/>
                <w:i w:val="0"/>
                <w:color w:val="000000"/>
                <w:sz w:val="9"/>
              </w:rPr>
              <w:t>537.51</w:t>
            </w:r>
          </w:p>
        </w:tc>
        <w:tc>
          <w:tcPr>
            <w:tcW w:w="880" w:type="dxa"/>
            <w:vAlign w:val="center"/>
          </w:tcPr>
          <w:p w14:paraId="108E3388"/>
        </w:tc>
        <w:tc>
          <w:tcPr>
            <w:tcW w:w="880" w:type="dxa"/>
            <w:vAlign w:val="center"/>
          </w:tcPr>
          <w:p w14:paraId="57A62BF4"/>
        </w:tc>
        <w:tc>
          <w:tcPr>
            <w:tcW w:w="900" w:type="dxa"/>
            <w:vAlign w:val="center"/>
          </w:tcPr>
          <w:p w14:paraId="1417A446"/>
        </w:tc>
        <w:tc>
          <w:tcPr>
            <w:tcW w:w="880" w:type="dxa"/>
            <w:vAlign w:val="center"/>
          </w:tcPr>
          <w:p w14:paraId="754DEDCE"/>
        </w:tc>
        <w:tc>
          <w:tcPr>
            <w:tcW w:w="986" w:type="dxa"/>
            <w:vAlign w:val="center"/>
          </w:tcPr>
          <w:p w14:paraId="3FE68E46"/>
        </w:tc>
      </w:tr>
      <w:tr w14:paraId="0FA1FB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EF9C71C">
            <w:pPr>
              <w:jc w:val="left"/>
            </w:pPr>
            <w:r>
              <w:rPr>
                <w:rFonts w:ascii="宋体" w:hAnsi="宋体" w:eastAsia="宋体" w:cs="宋体"/>
                <w:b w:val="0"/>
                <w:i w:val="0"/>
                <w:color w:val="000000"/>
                <w:sz w:val="9"/>
              </w:rPr>
              <w:t>20808</w:t>
            </w:r>
          </w:p>
        </w:tc>
        <w:tc>
          <w:tcPr>
            <w:tcW w:w="1420" w:type="dxa"/>
            <w:vAlign w:val="center"/>
          </w:tcPr>
          <w:p w14:paraId="04A7BE74">
            <w:pPr>
              <w:jc w:val="left"/>
            </w:pPr>
            <w:r>
              <w:rPr>
                <w:rFonts w:ascii="宋体" w:hAnsi="宋体" w:eastAsia="宋体" w:cs="宋体"/>
                <w:b w:val="0"/>
                <w:i w:val="0"/>
                <w:color w:val="000000"/>
                <w:sz w:val="9"/>
              </w:rPr>
              <w:t>抚恤</w:t>
            </w:r>
          </w:p>
        </w:tc>
        <w:tc>
          <w:tcPr>
            <w:tcW w:w="860" w:type="dxa"/>
            <w:vAlign w:val="center"/>
          </w:tcPr>
          <w:p w14:paraId="76B415E1">
            <w:pPr>
              <w:jc w:val="right"/>
            </w:pPr>
            <w:r>
              <w:rPr>
                <w:rFonts w:ascii="宋体" w:hAnsi="宋体" w:eastAsia="宋体" w:cs="宋体"/>
                <w:b w:val="0"/>
                <w:i w:val="0"/>
                <w:color w:val="000000"/>
                <w:sz w:val="9"/>
              </w:rPr>
              <w:t>503.76</w:t>
            </w:r>
          </w:p>
        </w:tc>
        <w:tc>
          <w:tcPr>
            <w:tcW w:w="900" w:type="dxa"/>
            <w:vAlign w:val="center"/>
          </w:tcPr>
          <w:p w14:paraId="69B1D060">
            <w:pPr>
              <w:jc w:val="right"/>
            </w:pPr>
            <w:r>
              <w:rPr>
                <w:rFonts w:ascii="宋体" w:hAnsi="宋体" w:eastAsia="宋体" w:cs="宋体"/>
                <w:b w:val="0"/>
                <w:i w:val="0"/>
                <w:color w:val="000000"/>
                <w:sz w:val="9"/>
              </w:rPr>
              <w:t>503.76</w:t>
            </w:r>
          </w:p>
        </w:tc>
        <w:tc>
          <w:tcPr>
            <w:tcW w:w="880" w:type="dxa"/>
            <w:vAlign w:val="center"/>
          </w:tcPr>
          <w:p w14:paraId="2F72D234"/>
        </w:tc>
        <w:tc>
          <w:tcPr>
            <w:tcW w:w="880" w:type="dxa"/>
            <w:vAlign w:val="center"/>
          </w:tcPr>
          <w:p w14:paraId="6A24199E"/>
        </w:tc>
        <w:tc>
          <w:tcPr>
            <w:tcW w:w="900" w:type="dxa"/>
            <w:vAlign w:val="center"/>
          </w:tcPr>
          <w:p w14:paraId="2E288357"/>
        </w:tc>
        <w:tc>
          <w:tcPr>
            <w:tcW w:w="880" w:type="dxa"/>
            <w:vAlign w:val="center"/>
          </w:tcPr>
          <w:p w14:paraId="049F4229"/>
        </w:tc>
        <w:tc>
          <w:tcPr>
            <w:tcW w:w="986" w:type="dxa"/>
            <w:vAlign w:val="center"/>
          </w:tcPr>
          <w:p w14:paraId="0C455F24"/>
        </w:tc>
      </w:tr>
      <w:tr w14:paraId="6D8C87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34E7667">
            <w:pPr>
              <w:jc w:val="left"/>
            </w:pPr>
            <w:r>
              <w:rPr>
                <w:rFonts w:ascii="宋体" w:hAnsi="宋体" w:eastAsia="宋体" w:cs="宋体"/>
                <w:b w:val="0"/>
                <w:i w:val="0"/>
                <w:color w:val="000000"/>
                <w:sz w:val="9"/>
              </w:rPr>
              <w:t>2080801</w:t>
            </w:r>
          </w:p>
        </w:tc>
        <w:tc>
          <w:tcPr>
            <w:tcW w:w="1420" w:type="dxa"/>
            <w:vAlign w:val="center"/>
          </w:tcPr>
          <w:p w14:paraId="796C3AD7">
            <w:pPr>
              <w:jc w:val="left"/>
            </w:pPr>
            <w:r>
              <w:rPr>
                <w:rFonts w:ascii="宋体" w:hAnsi="宋体" w:eastAsia="宋体" w:cs="宋体"/>
                <w:b w:val="0"/>
                <w:i w:val="0"/>
                <w:color w:val="000000"/>
                <w:sz w:val="9"/>
              </w:rPr>
              <w:t>死亡抚恤</w:t>
            </w:r>
          </w:p>
        </w:tc>
        <w:tc>
          <w:tcPr>
            <w:tcW w:w="860" w:type="dxa"/>
            <w:vAlign w:val="center"/>
          </w:tcPr>
          <w:p w14:paraId="52E5DF4F">
            <w:pPr>
              <w:jc w:val="right"/>
            </w:pPr>
            <w:r>
              <w:rPr>
                <w:rFonts w:ascii="宋体" w:hAnsi="宋体" w:eastAsia="宋体" w:cs="宋体"/>
                <w:b w:val="0"/>
                <w:i w:val="0"/>
                <w:color w:val="000000"/>
                <w:sz w:val="9"/>
              </w:rPr>
              <w:t>503.76</w:t>
            </w:r>
          </w:p>
        </w:tc>
        <w:tc>
          <w:tcPr>
            <w:tcW w:w="900" w:type="dxa"/>
            <w:vAlign w:val="center"/>
          </w:tcPr>
          <w:p w14:paraId="3D46C8B1">
            <w:pPr>
              <w:jc w:val="right"/>
            </w:pPr>
            <w:r>
              <w:rPr>
                <w:rFonts w:ascii="宋体" w:hAnsi="宋体" w:eastAsia="宋体" w:cs="宋体"/>
                <w:b w:val="0"/>
                <w:i w:val="0"/>
                <w:color w:val="000000"/>
                <w:sz w:val="9"/>
              </w:rPr>
              <w:t>503.76</w:t>
            </w:r>
          </w:p>
        </w:tc>
        <w:tc>
          <w:tcPr>
            <w:tcW w:w="880" w:type="dxa"/>
            <w:vAlign w:val="center"/>
          </w:tcPr>
          <w:p w14:paraId="0AB1808E"/>
        </w:tc>
        <w:tc>
          <w:tcPr>
            <w:tcW w:w="880" w:type="dxa"/>
            <w:vAlign w:val="center"/>
          </w:tcPr>
          <w:p w14:paraId="4CF26831"/>
        </w:tc>
        <w:tc>
          <w:tcPr>
            <w:tcW w:w="900" w:type="dxa"/>
            <w:vAlign w:val="center"/>
          </w:tcPr>
          <w:p w14:paraId="2AF0AE17"/>
        </w:tc>
        <w:tc>
          <w:tcPr>
            <w:tcW w:w="880" w:type="dxa"/>
            <w:vAlign w:val="center"/>
          </w:tcPr>
          <w:p w14:paraId="42C6C22F"/>
        </w:tc>
        <w:tc>
          <w:tcPr>
            <w:tcW w:w="986" w:type="dxa"/>
            <w:vAlign w:val="center"/>
          </w:tcPr>
          <w:p w14:paraId="578D8549"/>
        </w:tc>
      </w:tr>
      <w:tr w14:paraId="1F18F6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2736915">
            <w:pPr>
              <w:jc w:val="left"/>
            </w:pPr>
            <w:r>
              <w:rPr>
                <w:rFonts w:ascii="宋体" w:hAnsi="宋体" w:eastAsia="宋体" w:cs="宋体"/>
                <w:b w:val="0"/>
                <w:i w:val="0"/>
                <w:color w:val="000000"/>
                <w:sz w:val="9"/>
              </w:rPr>
              <w:t>210</w:t>
            </w:r>
          </w:p>
        </w:tc>
        <w:tc>
          <w:tcPr>
            <w:tcW w:w="1420" w:type="dxa"/>
            <w:vAlign w:val="center"/>
          </w:tcPr>
          <w:p w14:paraId="5F00F6E1">
            <w:pPr>
              <w:jc w:val="left"/>
            </w:pPr>
            <w:r>
              <w:rPr>
                <w:rFonts w:ascii="宋体" w:hAnsi="宋体" w:eastAsia="宋体" w:cs="宋体"/>
                <w:b w:val="0"/>
                <w:i w:val="0"/>
                <w:color w:val="000000"/>
                <w:sz w:val="9"/>
              </w:rPr>
              <w:t>卫生健康支出</w:t>
            </w:r>
          </w:p>
        </w:tc>
        <w:tc>
          <w:tcPr>
            <w:tcW w:w="860" w:type="dxa"/>
            <w:vAlign w:val="center"/>
          </w:tcPr>
          <w:p w14:paraId="1B643522">
            <w:pPr>
              <w:jc w:val="right"/>
            </w:pPr>
            <w:r>
              <w:rPr>
                <w:rFonts w:ascii="宋体" w:hAnsi="宋体" w:eastAsia="宋体" w:cs="宋体"/>
                <w:b w:val="0"/>
                <w:i w:val="0"/>
                <w:color w:val="000000"/>
                <w:sz w:val="9"/>
              </w:rPr>
              <w:t>1,772.66</w:t>
            </w:r>
          </w:p>
        </w:tc>
        <w:tc>
          <w:tcPr>
            <w:tcW w:w="900" w:type="dxa"/>
            <w:vAlign w:val="center"/>
          </w:tcPr>
          <w:p w14:paraId="4ABAD65D">
            <w:pPr>
              <w:jc w:val="right"/>
            </w:pPr>
            <w:r>
              <w:rPr>
                <w:rFonts w:ascii="宋体" w:hAnsi="宋体" w:eastAsia="宋体" w:cs="宋体"/>
                <w:b w:val="0"/>
                <w:i w:val="0"/>
                <w:color w:val="000000"/>
                <w:sz w:val="9"/>
              </w:rPr>
              <w:t>1,772.66</w:t>
            </w:r>
          </w:p>
        </w:tc>
        <w:tc>
          <w:tcPr>
            <w:tcW w:w="880" w:type="dxa"/>
            <w:vAlign w:val="center"/>
          </w:tcPr>
          <w:p w14:paraId="5421B6AC"/>
        </w:tc>
        <w:tc>
          <w:tcPr>
            <w:tcW w:w="880" w:type="dxa"/>
            <w:vAlign w:val="center"/>
          </w:tcPr>
          <w:p w14:paraId="0CF9CE1F"/>
        </w:tc>
        <w:tc>
          <w:tcPr>
            <w:tcW w:w="900" w:type="dxa"/>
            <w:vAlign w:val="center"/>
          </w:tcPr>
          <w:p w14:paraId="0A236F69"/>
        </w:tc>
        <w:tc>
          <w:tcPr>
            <w:tcW w:w="880" w:type="dxa"/>
            <w:vAlign w:val="center"/>
          </w:tcPr>
          <w:p w14:paraId="49B7119F"/>
        </w:tc>
        <w:tc>
          <w:tcPr>
            <w:tcW w:w="986" w:type="dxa"/>
            <w:vAlign w:val="center"/>
          </w:tcPr>
          <w:p w14:paraId="5B6B78FB"/>
        </w:tc>
      </w:tr>
      <w:tr w14:paraId="0813C7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2B796B4">
            <w:pPr>
              <w:jc w:val="left"/>
            </w:pPr>
            <w:r>
              <w:rPr>
                <w:rFonts w:ascii="宋体" w:hAnsi="宋体" w:eastAsia="宋体" w:cs="宋体"/>
                <w:b w:val="0"/>
                <w:i w:val="0"/>
                <w:color w:val="000000"/>
                <w:sz w:val="9"/>
              </w:rPr>
              <w:t>21011</w:t>
            </w:r>
          </w:p>
        </w:tc>
        <w:tc>
          <w:tcPr>
            <w:tcW w:w="1420" w:type="dxa"/>
            <w:vAlign w:val="center"/>
          </w:tcPr>
          <w:p w14:paraId="1C900E96">
            <w:pPr>
              <w:jc w:val="left"/>
            </w:pPr>
            <w:r>
              <w:rPr>
                <w:rFonts w:ascii="宋体" w:hAnsi="宋体" w:eastAsia="宋体" w:cs="宋体"/>
                <w:b w:val="0"/>
                <w:i w:val="0"/>
                <w:color w:val="000000"/>
                <w:sz w:val="9"/>
              </w:rPr>
              <w:t>行政事业单位医疗</w:t>
            </w:r>
          </w:p>
        </w:tc>
        <w:tc>
          <w:tcPr>
            <w:tcW w:w="860" w:type="dxa"/>
            <w:vAlign w:val="center"/>
          </w:tcPr>
          <w:p w14:paraId="0B6E591D">
            <w:pPr>
              <w:jc w:val="right"/>
            </w:pPr>
            <w:r>
              <w:rPr>
                <w:rFonts w:ascii="宋体" w:hAnsi="宋体" w:eastAsia="宋体" w:cs="宋体"/>
                <w:b w:val="0"/>
                <w:i w:val="0"/>
                <w:color w:val="000000"/>
                <w:sz w:val="9"/>
              </w:rPr>
              <w:t>1,772.66</w:t>
            </w:r>
          </w:p>
        </w:tc>
        <w:tc>
          <w:tcPr>
            <w:tcW w:w="900" w:type="dxa"/>
            <w:vAlign w:val="center"/>
          </w:tcPr>
          <w:p w14:paraId="5CF89B32">
            <w:pPr>
              <w:jc w:val="right"/>
            </w:pPr>
            <w:r>
              <w:rPr>
                <w:rFonts w:ascii="宋体" w:hAnsi="宋体" w:eastAsia="宋体" w:cs="宋体"/>
                <w:b w:val="0"/>
                <w:i w:val="0"/>
                <w:color w:val="000000"/>
                <w:sz w:val="9"/>
              </w:rPr>
              <w:t>1,772.66</w:t>
            </w:r>
          </w:p>
        </w:tc>
        <w:tc>
          <w:tcPr>
            <w:tcW w:w="880" w:type="dxa"/>
            <w:vAlign w:val="center"/>
          </w:tcPr>
          <w:p w14:paraId="635AC48C"/>
        </w:tc>
        <w:tc>
          <w:tcPr>
            <w:tcW w:w="880" w:type="dxa"/>
            <w:vAlign w:val="center"/>
          </w:tcPr>
          <w:p w14:paraId="3136D53C"/>
        </w:tc>
        <w:tc>
          <w:tcPr>
            <w:tcW w:w="900" w:type="dxa"/>
            <w:vAlign w:val="center"/>
          </w:tcPr>
          <w:p w14:paraId="0D0AD2CE"/>
        </w:tc>
        <w:tc>
          <w:tcPr>
            <w:tcW w:w="880" w:type="dxa"/>
            <w:vAlign w:val="center"/>
          </w:tcPr>
          <w:p w14:paraId="0299C901"/>
        </w:tc>
        <w:tc>
          <w:tcPr>
            <w:tcW w:w="986" w:type="dxa"/>
            <w:vAlign w:val="center"/>
          </w:tcPr>
          <w:p w14:paraId="4B0DC5EA"/>
        </w:tc>
      </w:tr>
      <w:tr w14:paraId="658843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39A20AA">
            <w:pPr>
              <w:jc w:val="left"/>
            </w:pPr>
            <w:r>
              <w:rPr>
                <w:rFonts w:ascii="宋体" w:hAnsi="宋体" w:eastAsia="宋体" w:cs="宋体"/>
                <w:b w:val="0"/>
                <w:i w:val="0"/>
                <w:color w:val="000000"/>
                <w:sz w:val="9"/>
              </w:rPr>
              <w:t>2101101</w:t>
            </w:r>
          </w:p>
        </w:tc>
        <w:tc>
          <w:tcPr>
            <w:tcW w:w="1420" w:type="dxa"/>
            <w:vAlign w:val="center"/>
          </w:tcPr>
          <w:p w14:paraId="7CC8C34C">
            <w:pPr>
              <w:jc w:val="left"/>
            </w:pPr>
            <w:r>
              <w:rPr>
                <w:rFonts w:ascii="宋体" w:hAnsi="宋体" w:eastAsia="宋体" w:cs="宋体"/>
                <w:b w:val="0"/>
                <w:i w:val="0"/>
                <w:color w:val="000000"/>
                <w:sz w:val="9"/>
              </w:rPr>
              <w:t>行政单位医疗</w:t>
            </w:r>
          </w:p>
        </w:tc>
        <w:tc>
          <w:tcPr>
            <w:tcW w:w="860" w:type="dxa"/>
            <w:vAlign w:val="center"/>
          </w:tcPr>
          <w:p w14:paraId="5B85BF60">
            <w:pPr>
              <w:jc w:val="right"/>
            </w:pPr>
            <w:r>
              <w:rPr>
                <w:rFonts w:ascii="宋体" w:hAnsi="宋体" w:eastAsia="宋体" w:cs="宋体"/>
                <w:b w:val="0"/>
                <w:i w:val="0"/>
                <w:color w:val="000000"/>
                <w:sz w:val="9"/>
              </w:rPr>
              <w:t>53.43</w:t>
            </w:r>
          </w:p>
        </w:tc>
        <w:tc>
          <w:tcPr>
            <w:tcW w:w="900" w:type="dxa"/>
            <w:vAlign w:val="center"/>
          </w:tcPr>
          <w:p w14:paraId="3E49B120">
            <w:pPr>
              <w:jc w:val="right"/>
            </w:pPr>
            <w:r>
              <w:rPr>
                <w:rFonts w:ascii="宋体" w:hAnsi="宋体" w:eastAsia="宋体" w:cs="宋体"/>
                <w:b w:val="0"/>
                <w:i w:val="0"/>
                <w:color w:val="000000"/>
                <w:sz w:val="9"/>
              </w:rPr>
              <w:t>53.43</w:t>
            </w:r>
          </w:p>
        </w:tc>
        <w:tc>
          <w:tcPr>
            <w:tcW w:w="880" w:type="dxa"/>
            <w:vAlign w:val="center"/>
          </w:tcPr>
          <w:p w14:paraId="7895F0EA"/>
        </w:tc>
        <w:tc>
          <w:tcPr>
            <w:tcW w:w="880" w:type="dxa"/>
            <w:vAlign w:val="center"/>
          </w:tcPr>
          <w:p w14:paraId="2CA23C19"/>
        </w:tc>
        <w:tc>
          <w:tcPr>
            <w:tcW w:w="900" w:type="dxa"/>
            <w:vAlign w:val="center"/>
          </w:tcPr>
          <w:p w14:paraId="240B1170"/>
        </w:tc>
        <w:tc>
          <w:tcPr>
            <w:tcW w:w="880" w:type="dxa"/>
            <w:vAlign w:val="center"/>
          </w:tcPr>
          <w:p w14:paraId="6330E1AD"/>
        </w:tc>
        <w:tc>
          <w:tcPr>
            <w:tcW w:w="986" w:type="dxa"/>
            <w:vAlign w:val="center"/>
          </w:tcPr>
          <w:p w14:paraId="53260899"/>
        </w:tc>
      </w:tr>
      <w:tr w14:paraId="08E3A6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FBDAA34">
            <w:pPr>
              <w:jc w:val="left"/>
            </w:pPr>
            <w:r>
              <w:rPr>
                <w:rFonts w:ascii="宋体" w:hAnsi="宋体" w:eastAsia="宋体" w:cs="宋体"/>
                <w:b w:val="0"/>
                <w:i w:val="0"/>
                <w:color w:val="000000"/>
                <w:sz w:val="9"/>
              </w:rPr>
              <w:t>2101102</w:t>
            </w:r>
          </w:p>
        </w:tc>
        <w:tc>
          <w:tcPr>
            <w:tcW w:w="1420" w:type="dxa"/>
            <w:vAlign w:val="center"/>
          </w:tcPr>
          <w:p w14:paraId="7BA7DBFA">
            <w:pPr>
              <w:jc w:val="left"/>
            </w:pPr>
            <w:r>
              <w:rPr>
                <w:rFonts w:ascii="宋体" w:hAnsi="宋体" w:eastAsia="宋体" w:cs="宋体"/>
                <w:b w:val="0"/>
                <w:i w:val="0"/>
                <w:color w:val="000000"/>
                <w:sz w:val="9"/>
              </w:rPr>
              <w:t>事业单位医疗</w:t>
            </w:r>
          </w:p>
        </w:tc>
        <w:tc>
          <w:tcPr>
            <w:tcW w:w="860" w:type="dxa"/>
            <w:vAlign w:val="center"/>
          </w:tcPr>
          <w:p w14:paraId="412CE184">
            <w:pPr>
              <w:jc w:val="right"/>
            </w:pPr>
            <w:r>
              <w:rPr>
                <w:rFonts w:ascii="宋体" w:hAnsi="宋体" w:eastAsia="宋体" w:cs="宋体"/>
                <w:b w:val="0"/>
                <w:i w:val="0"/>
                <w:color w:val="000000"/>
                <w:sz w:val="9"/>
              </w:rPr>
              <w:t>1,719.23</w:t>
            </w:r>
          </w:p>
        </w:tc>
        <w:tc>
          <w:tcPr>
            <w:tcW w:w="900" w:type="dxa"/>
            <w:vAlign w:val="center"/>
          </w:tcPr>
          <w:p w14:paraId="7C742D5F">
            <w:pPr>
              <w:jc w:val="right"/>
            </w:pPr>
            <w:r>
              <w:rPr>
                <w:rFonts w:ascii="宋体" w:hAnsi="宋体" w:eastAsia="宋体" w:cs="宋体"/>
                <w:b w:val="0"/>
                <w:i w:val="0"/>
                <w:color w:val="000000"/>
                <w:sz w:val="9"/>
              </w:rPr>
              <w:t>1,719.23</w:t>
            </w:r>
          </w:p>
        </w:tc>
        <w:tc>
          <w:tcPr>
            <w:tcW w:w="880" w:type="dxa"/>
            <w:vAlign w:val="center"/>
          </w:tcPr>
          <w:p w14:paraId="501B6FAA"/>
        </w:tc>
        <w:tc>
          <w:tcPr>
            <w:tcW w:w="880" w:type="dxa"/>
            <w:vAlign w:val="center"/>
          </w:tcPr>
          <w:p w14:paraId="35DBD990"/>
        </w:tc>
        <w:tc>
          <w:tcPr>
            <w:tcW w:w="900" w:type="dxa"/>
            <w:vAlign w:val="center"/>
          </w:tcPr>
          <w:p w14:paraId="075E0544"/>
        </w:tc>
        <w:tc>
          <w:tcPr>
            <w:tcW w:w="880" w:type="dxa"/>
            <w:vAlign w:val="center"/>
          </w:tcPr>
          <w:p w14:paraId="57FAC2BA"/>
        </w:tc>
        <w:tc>
          <w:tcPr>
            <w:tcW w:w="986" w:type="dxa"/>
            <w:vAlign w:val="center"/>
          </w:tcPr>
          <w:p w14:paraId="254D8D7C"/>
        </w:tc>
      </w:tr>
      <w:tr w14:paraId="36B012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38C6C2B">
            <w:pPr>
              <w:jc w:val="left"/>
            </w:pPr>
            <w:r>
              <w:rPr>
                <w:rFonts w:ascii="宋体" w:hAnsi="宋体" w:eastAsia="宋体" w:cs="宋体"/>
                <w:b w:val="0"/>
                <w:i w:val="0"/>
                <w:color w:val="000000"/>
                <w:sz w:val="9"/>
              </w:rPr>
              <w:t>212</w:t>
            </w:r>
          </w:p>
        </w:tc>
        <w:tc>
          <w:tcPr>
            <w:tcW w:w="1420" w:type="dxa"/>
            <w:vAlign w:val="center"/>
          </w:tcPr>
          <w:p w14:paraId="408AC7F3">
            <w:pPr>
              <w:jc w:val="left"/>
            </w:pPr>
            <w:r>
              <w:rPr>
                <w:rFonts w:ascii="宋体" w:hAnsi="宋体" w:eastAsia="宋体" w:cs="宋体"/>
                <w:b w:val="0"/>
                <w:i w:val="0"/>
                <w:color w:val="000000"/>
                <w:sz w:val="9"/>
              </w:rPr>
              <w:t>城乡社区支出</w:t>
            </w:r>
          </w:p>
        </w:tc>
        <w:tc>
          <w:tcPr>
            <w:tcW w:w="860" w:type="dxa"/>
            <w:vAlign w:val="center"/>
          </w:tcPr>
          <w:p w14:paraId="123EF93E">
            <w:pPr>
              <w:jc w:val="right"/>
            </w:pPr>
            <w:r>
              <w:rPr>
                <w:rFonts w:ascii="宋体" w:hAnsi="宋体" w:eastAsia="宋体" w:cs="宋体"/>
                <w:b w:val="0"/>
                <w:i w:val="0"/>
                <w:color w:val="000000"/>
                <w:sz w:val="9"/>
              </w:rPr>
              <w:t>701.08</w:t>
            </w:r>
          </w:p>
        </w:tc>
        <w:tc>
          <w:tcPr>
            <w:tcW w:w="900" w:type="dxa"/>
            <w:vAlign w:val="center"/>
          </w:tcPr>
          <w:p w14:paraId="58D81155">
            <w:pPr>
              <w:jc w:val="right"/>
            </w:pPr>
            <w:r>
              <w:rPr>
                <w:rFonts w:ascii="宋体" w:hAnsi="宋体" w:eastAsia="宋体" w:cs="宋体"/>
                <w:b w:val="0"/>
                <w:i w:val="0"/>
                <w:color w:val="000000"/>
                <w:sz w:val="9"/>
              </w:rPr>
              <w:t>701.08</w:t>
            </w:r>
          </w:p>
        </w:tc>
        <w:tc>
          <w:tcPr>
            <w:tcW w:w="880" w:type="dxa"/>
            <w:vAlign w:val="center"/>
          </w:tcPr>
          <w:p w14:paraId="6447EC8D"/>
        </w:tc>
        <w:tc>
          <w:tcPr>
            <w:tcW w:w="880" w:type="dxa"/>
            <w:vAlign w:val="center"/>
          </w:tcPr>
          <w:p w14:paraId="333976C6"/>
        </w:tc>
        <w:tc>
          <w:tcPr>
            <w:tcW w:w="900" w:type="dxa"/>
            <w:vAlign w:val="center"/>
          </w:tcPr>
          <w:p w14:paraId="3116890E"/>
        </w:tc>
        <w:tc>
          <w:tcPr>
            <w:tcW w:w="880" w:type="dxa"/>
            <w:vAlign w:val="center"/>
          </w:tcPr>
          <w:p w14:paraId="13DE455C"/>
        </w:tc>
        <w:tc>
          <w:tcPr>
            <w:tcW w:w="986" w:type="dxa"/>
            <w:vAlign w:val="center"/>
          </w:tcPr>
          <w:p w14:paraId="540C1897"/>
        </w:tc>
      </w:tr>
      <w:tr w14:paraId="76B9AF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115FBE5">
            <w:pPr>
              <w:jc w:val="left"/>
            </w:pPr>
            <w:r>
              <w:rPr>
                <w:rFonts w:ascii="宋体" w:hAnsi="宋体" w:eastAsia="宋体" w:cs="宋体"/>
                <w:b w:val="0"/>
                <w:i w:val="0"/>
                <w:color w:val="000000"/>
                <w:sz w:val="9"/>
              </w:rPr>
              <w:t>21208</w:t>
            </w:r>
          </w:p>
        </w:tc>
        <w:tc>
          <w:tcPr>
            <w:tcW w:w="1420" w:type="dxa"/>
            <w:vAlign w:val="center"/>
          </w:tcPr>
          <w:p w14:paraId="5BCD7CDD">
            <w:pPr>
              <w:jc w:val="left"/>
            </w:pPr>
            <w:r>
              <w:rPr>
                <w:rFonts w:ascii="宋体" w:hAnsi="宋体" w:eastAsia="宋体" w:cs="宋体"/>
                <w:b w:val="0"/>
                <w:i w:val="0"/>
                <w:color w:val="000000"/>
                <w:sz w:val="9"/>
              </w:rPr>
              <w:t>国有土地使用权出让收入安排的支出</w:t>
            </w:r>
          </w:p>
        </w:tc>
        <w:tc>
          <w:tcPr>
            <w:tcW w:w="860" w:type="dxa"/>
            <w:vAlign w:val="center"/>
          </w:tcPr>
          <w:p w14:paraId="5243F9FA">
            <w:pPr>
              <w:jc w:val="right"/>
            </w:pPr>
            <w:r>
              <w:rPr>
                <w:rFonts w:ascii="宋体" w:hAnsi="宋体" w:eastAsia="宋体" w:cs="宋体"/>
                <w:b w:val="0"/>
                <w:i w:val="0"/>
                <w:color w:val="000000"/>
                <w:sz w:val="9"/>
              </w:rPr>
              <w:t>701.08</w:t>
            </w:r>
          </w:p>
        </w:tc>
        <w:tc>
          <w:tcPr>
            <w:tcW w:w="900" w:type="dxa"/>
            <w:vAlign w:val="center"/>
          </w:tcPr>
          <w:p w14:paraId="50A96B7F">
            <w:pPr>
              <w:jc w:val="right"/>
            </w:pPr>
            <w:r>
              <w:rPr>
                <w:rFonts w:ascii="宋体" w:hAnsi="宋体" w:eastAsia="宋体" w:cs="宋体"/>
                <w:b w:val="0"/>
                <w:i w:val="0"/>
                <w:color w:val="000000"/>
                <w:sz w:val="9"/>
              </w:rPr>
              <w:t>701.08</w:t>
            </w:r>
          </w:p>
        </w:tc>
        <w:tc>
          <w:tcPr>
            <w:tcW w:w="880" w:type="dxa"/>
            <w:vAlign w:val="center"/>
          </w:tcPr>
          <w:p w14:paraId="3C968CA2"/>
        </w:tc>
        <w:tc>
          <w:tcPr>
            <w:tcW w:w="880" w:type="dxa"/>
            <w:vAlign w:val="center"/>
          </w:tcPr>
          <w:p w14:paraId="05078D73"/>
        </w:tc>
        <w:tc>
          <w:tcPr>
            <w:tcW w:w="900" w:type="dxa"/>
            <w:vAlign w:val="center"/>
          </w:tcPr>
          <w:p w14:paraId="0E92ECBC"/>
        </w:tc>
        <w:tc>
          <w:tcPr>
            <w:tcW w:w="880" w:type="dxa"/>
            <w:vAlign w:val="center"/>
          </w:tcPr>
          <w:p w14:paraId="4D77D195"/>
        </w:tc>
        <w:tc>
          <w:tcPr>
            <w:tcW w:w="986" w:type="dxa"/>
            <w:vAlign w:val="center"/>
          </w:tcPr>
          <w:p w14:paraId="2EFC3F51"/>
        </w:tc>
      </w:tr>
      <w:tr w14:paraId="7551A0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74192BF7">
            <w:pPr>
              <w:jc w:val="left"/>
            </w:pPr>
            <w:r>
              <w:rPr>
                <w:rFonts w:ascii="宋体" w:hAnsi="宋体" w:eastAsia="宋体" w:cs="宋体"/>
                <w:b w:val="0"/>
                <w:i w:val="0"/>
                <w:color w:val="000000"/>
                <w:sz w:val="9"/>
              </w:rPr>
              <w:t>2120801</w:t>
            </w:r>
          </w:p>
        </w:tc>
        <w:tc>
          <w:tcPr>
            <w:tcW w:w="1420" w:type="dxa"/>
            <w:vAlign w:val="center"/>
          </w:tcPr>
          <w:p w14:paraId="25C47D31">
            <w:pPr>
              <w:jc w:val="left"/>
            </w:pPr>
            <w:r>
              <w:rPr>
                <w:rFonts w:ascii="宋体" w:hAnsi="宋体" w:eastAsia="宋体" w:cs="宋体"/>
                <w:b w:val="0"/>
                <w:i w:val="0"/>
                <w:color w:val="000000"/>
                <w:sz w:val="9"/>
              </w:rPr>
              <w:t>征地和拆迁补偿支出</w:t>
            </w:r>
          </w:p>
        </w:tc>
        <w:tc>
          <w:tcPr>
            <w:tcW w:w="860" w:type="dxa"/>
            <w:vAlign w:val="center"/>
          </w:tcPr>
          <w:p w14:paraId="4BB85104">
            <w:pPr>
              <w:jc w:val="right"/>
            </w:pPr>
            <w:r>
              <w:rPr>
                <w:rFonts w:ascii="宋体" w:hAnsi="宋体" w:eastAsia="宋体" w:cs="宋体"/>
                <w:b w:val="0"/>
                <w:i w:val="0"/>
                <w:color w:val="000000"/>
                <w:sz w:val="9"/>
              </w:rPr>
              <w:t>0.08</w:t>
            </w:r>
          </w:p>
        </w:tc>
        <w:tc>
          <w:tcPr>
            <w:tcW w:w="900" w:type="dxa"/>
            <w:vAlign w:val="center"/>
          </w:tcPr>
          <w:p w14:paraId="4B065839">
            <w:pPr>
              <w:jc w:val="right"/>
            </w:pPr>
            <w:r>
              <w:rPr>
                <w:rFonts w:ascii="宋体" w:hAnsi="宋体" w:eastAsia="宋体" w:cs="宋体"/>
                <w:b w:val="0"/>
                <w:i w:val="0"/>
                <w:color w:val="000000"/>
                <w:sz w:val="9"/>
              </w:rPr>
              <w:t>0.08</w:t>
            </w:r>
          </w:p>
        </w:tc>
        <w:tc>
          <w:tcPr>
            <w:tcW w:w="880" w:type="dxa"/>
            <w:vAlign w:val="center"/>
          </w:tcPr>
          <w:p w14:paraId="3A47668F"/>
        </w:tc>
        <w:tc>
          <w:tcPr>
            <w:tcW w:w="880" w:type="dxa"/>
            <w:vAlign w:val="center"/>
          </w:tcPr>
          <w:p w14:paraId="27407B8E"/>
        </w:tc>
        <w:tc>
          <w:tcPr>
            <w:tcW w:w="900" w:type="dxa"/>
            <w:vAlign w:val="center"/>
          </w:tcPr>
          <w:p w14:paraId="7C2F4377"/>
        </w:tc>
        <w:tc>
          <w:tcPr>
            <w:tcW w:w="880" w:type="dxa"/>
            <w:vAlign w:val="center"/>
          </w:tcPr>
          <w:p w14:paraId="2CFEB3E9"/>
        </w:tc>
        <w:tc>
          <w:tcPr>
            <w:tcW w:w="986" w:type="dxa"/>
            <w:vAlign w:val="center"/>
          </w:tcPr>
          <w:p w14:paraId="446874D5"/>
        </w:tc>
      </w:tr>
      <w:tr w14:paraId="5FF623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DB8B3DA">
            <w:pPr>
              <w:jc w:val="left"/>
            </w:pPr>
            <w:r>
              <w:rPr>
                <w:rFonts w:ascii="宋体" w:hAnsi="宋体" w:eastAsia="宋体" w:cs="宋体"/>
                <w:b w:val="0"/>
                <w:i w:val="0"/>
                <w:color w:val="000000"/>
                <w:sz w:val="9"/>
              </w:rPr>
              <w:t>2120802</w:t>
            </w:r>
          </w:p>
        </w:tc>
        <w:tc>
          <w:tcPr>
            <w:tcW w:w="1420" w:type="dxa"/>
            <w:vAlign w:val="center"/>
          </w:tcPr>
          <w:p w14:paraId="0E9DC06F">
            <w:pPr>
              <w:jc w:val="left"/>
            </w:pPr>
            <w:r>
              <w:rPr>
                <w:rFonts w:ascii="宋体" w:hAnsi="宋体" w:eastAsia="宋体" w:cs="宋体"/>
                <w:b w:val="0"/>
                <w:i w:val="0"/>
                <w:color w:val="000000"/>
                <w:sz w:val="9"/>
              </w:rPr>
              <w:t>土地开发支出</w:t>
            </w:r>
          </w:p>
        </w:tc>
        <w:tc>
          <w:tcPr>
            <w:tcW w:w="860" w:type="dxa"/>
            <w:vAlign w:val="center"/>
          </w:tcPr>
          <w:p w14:paraId="5B5E8A12">
            <w:pPr>
              <w:jc w:val="right"/>
            </w:pPr>
            <w:r>
              <w:rPr>
                <w:rFonts w:ascii="宋体" w:hAnsi="宋体" w:eastAsia="宋体" w:cs="宋体"/>
                <w:b w:val="0"/>
                <w:i w:val="0"/>
                <w:color w:val="000000"/>
                <w:sz w:val="9"/>
              </w:rPr>
              <w:t>701.00</w:t>
            </w:r>
          </w:p>
        </w:tc>
        <w:tc>
          <w:tcPr>
            <w:tcW w:w="900" w:type="dxa"/>
            <w:vAlign w:val="center"/>
          </w:tcPr>
          <w:p w14:paraId="0EBD68D7">
            <w:pPr>
              <w:jc w:val="right"/>
            </w:pPr>
            <w:r>
              <w:rPr>
                <w:rFonts w:ascii="宋体" w:hAnsi="宋体" w:eastAsia="宋体" w:cs="宋体"/>
                <w:b w:val="0"/>
                <w:i w:val="0"/>
                <w:color w:val="000000"/>
                <w:sz w:val="9"/>
              </w:rPr>
              <w:t>701.00</w:t>
            </w:r>
          </w:p>
        </w:tc>
        <w:tc>
          <w:tcPr>
            <w:tcW w:w="880" w:type="dxa"/>
            <w:vAlign w:val="center"/>
          </w:tcPr>
          <w:p w14:paraId="7575EBA7"/>
        </w:tc>
        <w:tc>
          <w:tcPr>
            <w:tcW w:w="880" w:type="dxa"/>
            <w:vAlign w:val="center"/>
          </w:tcPr>
          <w:p w14:paraId="6FB44A58"/>
        </w:tc>
        <w:tc>
          <w:tcPr>
            <w:tcW w:w="900" w:type="dxa"/>
            <w:vAlign w:val="center"/>
          </w:tcPr>
          <w:p w14:paraId="4BBE38AB"/>
        </w:tc>
        <w:tc>
          <w:tcPr>
            <w:tcW w:w="880" w:type="dxa"/>
            <w:vAlign w:val="center"/>
          </w:tcPr>
          <w:p w14:paraId="3A4DE498"/>
        </w:tc>
        <w:tc>
          <w:tcPr>
            <w:tcW w:w="986" w:type="dxa"/>
            <w:vAlign w:val="center"/>
          </w:tcPr>
          <w:p w14:paraId="19491490"/>
        </w:tc>
      </w:tr>
      <w:tr w14:paraId="5CEEC4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7A12770A">
            <w:pPr>
              <w:jc w:val="left"/>
            </w:pPr>
            <w:r>
              <w:rPr>
                <w:rFonts w:ascii="宋体" w:hAnsi="宋体" w:eastAsia="宋体" w:cs="宋体"/>
                <w:b w:val="0"/>
                <w:i w:val="0"/>
                <w:color w:val="000000"/>
                <w:sz w:val="9"/>
              </w:rPr>
              <w:t>221</w:t>
            </w:r>
          </w:p>
        </w:tc>
        <w:tc>
          <w:tcPr>
            <w:tcW w:w="1420" w:type="dxa"/>
            <w:vAlign w:val="center"/>
          </w:tcPr>
          <w:p w14:paraId="105FB589">
            <w:pPr>
              <w:jc w:val="left"/>
            </w:pPr>
            <w:r>
              <w:rPr>
                <w:rFonts w:ascii="宋体" w:hAnsi="宋体" w:eastAsia="宋体" w:cs="宋体"/>
                <w:b w:val="0"/>
                <w:i w:val="0"/>
                <w:color w:val="000000"/>
                <w:sz w:val="9"/>
              </w:rPr>
              <w:t>住房保障支出</w:t>
            </w:r>
          </w:p>
        </w:tc>
        <w:tc>
          <w:tcPr>
            <w:tcW w:w="860" w:type="dxa"/>
            <w:vAlign w:val="center"/>
          </w:tcPr>
          <w:p w14:paraId="59F3E27E">
            <w:pPr>
              <w:jc w:val="right"/>
            </w:pPr>
            <w:r>
              <w:rPr>
                <w:rFonts w:ascii="宋体" w:hAnsi="宋体" w:eastAsia="宋体" w:cs="宋体"/>
                <w:b w:val="0"/>
                <w:i w:val="0"/>
                <w:color w:val="000000"/>
                <w:sz w:val="9"/>
              </w:rPr>
              <w:t>3,124.17</w:t>
            </w:r>
          </w:p>
        </w:tc>
        <w:tc>
          <w:tcPr>
            <w:tcW w:w="900" w:type="dxa"/>
            <w:vAlign w:val="center"/>
          </w:tcPr>
          <w:p w14:paraId="7958EC31">
            <w:pPr>
              <w:jc w:val="right"/>
            </w:pPr>
            <w:r>
              <w:rPr>
                <w:rFonts w:ascii="宋体" w:hAnsi="宋体" w:eastAsia="宋体" w:cs="宋体"/>
                <w:b w:val="0"/>
                <w:i w:val="0"/>
                <w:color w:val="000000"/>
                <w:sz w:val="9"/>
              </w:rPr>
              <w:t>3,124.17</w:t>
            </w:r>
          </w:p>
        </w:tc>
        <w:tc>
          <w:tcPr>
            <w:tcW w:w="880" w:type="dxa"/>
            <w:vAlign w:val="center"/>
          </w:tcPr>
          <w:p w14:paraId="3410A77C"/>
        </w:tc>
        <w:tc>
          <w:tcPr>
            <w:tcW w:w="880" w:type="dxa"/>
            <w:vAlign w:val="center"/>
          </w:tcPr>
          <w:p w14:paraId="610271F1"/>
        </w:tc>
        <w:tc>
          <w:tcPr>
            <w:tcW w:w="900" w:type="dxa"/>
            <w:vAlign w:val="center"/>
          </w:tcPr>
          <w:p w14:paraId="6F3EE8E9"/>
        </w:tc>
        <w:tc>
          <w:tcPr>
            <w:tcW w:w="880" w:type="dxa"/>
            <w:vAlign w:val="center"/>
          </w:tcPr>
          <w:p w14:paraId="1C806507"/>
        </w:tc>
        <w:tc>
          <w:tcPr>
            <w:tcW w:w="986" w:type="dxa"/>
            <w:vAlign w:val="center"/>
          </w:tcPr>
          <w:p w14:paraId="5A279E83"/>
        </w:tc>
      </w:tr>
      <w:tr w14:paraId="7A5F29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6257BE8">
            <w:pPr>
              <w:jc w:val="left"/>
            </w:pPr>
            <w:r>
              <w:rPr>
                <w:rFonts w:ascii="宋体" w:hAnsi="宋体" w:eastAsia="宋体" w:cs="宋体"/>
                <w:b w:val="0"/>
                <w:i w:val="0"/>
                <w:color w:val="000000"/>
                <w:sz w:val="9"/>
              </w:rPr>
              <w:t>22102</w:t>
            </w:r>
          </w:p>
        </w:tc>
        <w:tc>
          <w:tcPr>
            <w:tcW w:w="1420" w:type="dxa"/>
            <w:vAlign w:val="center"/>
          </w:tcPr>
          <w:p w14:paraId="1932587B">
            <w:pPr>
              <w:jc w:val="left"/>
            </w:pPr>
            <w:r>
              <w:rPr>
                <w:rFonts w:ascii="宋体" w:hAnsi="宋体" w:eastAsia="宋体" w:cs="宋体"/>
                <w:b w:val="0"/>
                <w:i w:val="0"/>
                <w:color w:val="000000"/>
                <w:sz w:val="9"/>
              </w:rPr>
              <w:t>住房改革支出</w:t>
            </w:r>
          </w:p>
        </w:tc>
        <w:tc>
          <w:tcPr>
            <w:tcW w:w="860" w:type="dxa"/>
            <w:vAlign w:val="center"/>
          </w:tcPr>
          <w:p w14:paraId="359F2290">
            <w:pPr>
              <w:jc w:val="right"/>
            </w:pPr>
            <w:r>
              <w:rPr>
                <w:rFonts w:ascii="宋体" w:hAnsi="宋体" w:eastAsia="宋体" w:cs="宋体"/>
                <w:b w:val="0"/>
                <w:i w:val="0"/>
                <w:color w:val="000000"/>
                <w:sz w:val="9"/>
              </w:rPr>
              <w:t>3,124.17</w:t>
            </w:r>
          </w:p>
        </w:tc>
        <w:tc>
          <w:tcPr>
            <w:tcW w:w="900" w:type="dxa"/>
            <w:vAlign w:val="center"/>
          </w:tcPr>
          <w:p w14:paraId="1702C67D">
            <w:pPr>
              <w:jc w:val="right"/>
            </w:pPr>
            <w:r>
              <w:rPr>
                <w:rFonts w:ascii="宋体" w:hAnsi="宋体" w:eastAsia="宋体" w:cs="宋体"/>
                <w:b w:val="0"/>
                <w:i w:val="0"/>
                <w:color w:val="000000"/>
                <w:sz w:val="9"/>
              </w:rPr>
              <w:t>3,124.17</w:t>
            </w:r>
          </w:p>
        </w:tc>
        <w:tc>
          <w:tcPr>
            <w:tcW w:w="880" w:type="dxa"/>
            <w:vAlign w:val="center"/>
          </w:tcPr>
          <w:p w14:paraId="35EFD514"/>
        </w:tc>
        <w:tc>
          <w:tcPr>
            <w:tcW w:w="880" w:type="dxa"/>
            <w:vAlign w:val="center"/>
          </w:tcPr>
          <w:p w14:paraId="03D6EC2C"/>
        </w:tc>
        <w:tc>
          <w:tcPr>
            <w:tcW w:w="900" w:type="dxa"/>
            <w:vAlign w:val="center"/>
          </w:tcPr>
          <w:p w14:paraId="5716282B"/>
        </w:tc>
        <w:tc>
          <w:tcPr>
            <w:tcW w:w="880" w:type="dxa"/>
            <w:vAlign w:val="center"/>
          </w:tcPr>
          <w:p w14:paraId="4C9E0189"/>
        </w:tc>
        <w:tc>
          <w:tcPr>
            <w:tcW w:w="986" w:type="dxa"/>
            <w:vAlign w:val="center"/>
          </w:tcPr>
          <w:p w14:paraId="202631B4"/>
        </w:tc>
      </w:tr>
      <w:tr w14:paraId="1D3E8B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310B43F">
            <w:pPr>
              <w:jc w:val="left"/>
            </w:pPr>
            <w:r>
              <w:rPr>
                <w:rFonts w:ascii="宋体" w:hAnsi="宋体" w:eastAsia="宋体" w:cs="宋体"/>
                <w:b w:val="0"/>
                <w:i w:val="0"/>
                <w:color w:val="000000"/>
                <w:sz w:val="9"/>
              </w:rPr>
              <w:t>2210201</w:t>
            </w:r>
          </w:p>
        </w:tc>
        <w:tc>
          <w:tcPr>
            <w:tcW w:w="1420" w:type="dxa"/>
            <w:vAlign w:val="center"/>
          </w:tcPr>
          <w:p w14:paraId="43FB344F">
            <w:pPr>
              <w:jc w:val="left"/>
            </w:pPr>
            <w:r>
              <w:rPr>
                <w:rFonts w:ascii="宋体" w:hAnsi="宋体" w:eastAsia="宋体" w:cs="宋体"/>
                <w:b w:val="0"/>
                <w:i w:val="0"/>
                <w:color w:val="000000"/>
                <w:sz w:val="9"/>
              </w:rPr>
              <w:t>住房公积金</w:t>
            </w:r>
          </w:p>
        </w:tc>
        <w:tc>
          <w:tcPr>
            <w:tcW w:w="860" w:type="dxa"/>
            <w:vAlign w:val="center"/>
          </w:tcPr>
          <w:p w14:paraId="3681F402">
            <w:pPr>
              <w:jc w:val="right"/>
            </w:pPr>
            <w:r>
              <w:rPr>
                <w:rFonts w:ascii="宋体" w:hAnsi="宋体" w:eastAsia="宋体" w:cs="宋体"/>
                <w:b w:val="0"/>
                <w:i w:val="0"/>
                <w:color w:val="000000"/>
                <w:sz w:val="9"/>
              </w:rPr>
              <w:t>3,124.17</w:t>
            </w:r>
          </w:p>
        </w:tc>
        <w:tc>
          <w:tcPr>
            <w:tcW w:w="900" w:type="dxa"/>
            <w:vAlign w:val="center"/>
          </w:tcPr>
          <w:p w14:paraId="32185953">
            <w:pPr>
              <w:jc w:val="right"/>
            </w:pPr>
            <w:r>
              <w:rPr>
                <w:rFonts w:ascii="宋体" w:hAnsi="宋体" w:eastAsia="宋体" w:cs="宋体"/>
                <w:b w:val="0"/>
                <w:i w:val="0"/>
                <w:color w:val="000000"/>
                <w:sz w:val="9"/>
              </w:rPr>
              <w:t>3,124.17</w:t>
            </w:r>
          </w:p>
        </w:tc>
        <w:tc>
          <w:tcPr>
            <w:tcW w:w="880" w:type="dxa"/>
            <w:vAlign w:val="center"/>
          </w:tcPr>
          <w:p w14:paraId="73E9AE0E"/>
        </w:tc>
        <w:tc>
          <w:tcPr>
            <w:tcW w:w="880" w:type="dxa"/>
            <w:vAlign w:val="center"/>
          </w:tcPr>
          <w:p w14:paraId="585019F6"/>
        </w:tc>
        <w:tc>
          <w:tcPr>
            <w:tcW w:w="900" w:type="dxa"/>
            <w:vAlign w:val="center"/>
          </w:tcPr>
          <w:p w14:paraId="619635D8"/>
        </w:tc>
        <w:tc>
          <w:tcPr>
            <w:tcW w:w="880" w:type="dxa"/>
            <w:vAlign w:val="center"/>
          </w:tcPr>
          <w:p w14:paraId="4B6832A1"/>
        </w:tc>
        <w:tc>
          <w:tcPr>
            <w:tcW w:w="986" w:type="dxa"/>
            <w:vAlign w:val="center"/>
          </w:tcPr>
          <w:p w14:paraId="7CE0196D"/>
        </w:tc>
      </w:tr>
      <w:tr w14:paraId="715717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51BEF78">
            <w:pPr>
              <w:jc w:val="left"/>
            </w:pPr>
            <w:r>
              <w:rPr>
                <w:rFonts w:ascii="宋体" w:hAnsi="宋体" w:eastAsia="宋体" w:cs="宋体"/>
                <w:b w:val="0"/>
                <w:i w:val="0"/>
                <w:color w:val="000000"/>
                <w:sz w:val="9"/>
              </w:rPr>
              <w:t>229</w:t>
            </w:r>
          </w:p>
        </w:tc>
        <w:tc>
          <w:tcPr>
            <w:tcW w:w="1420" w:type="dxa"/>
            <w:vAlign w:val="center"/>
          </w:tcPr>
          <w:p w14:paraId="0830A812">
            <w:pPr>
              <w:jc w:val="left"/>
            </w:pPr>
            <w:r>
              <w:rPr>
                <w:rFonts w:ascii="宋体" w:hAnsi="宋体" w:eastAsia="宋体" w:cs="宋体"/>
                <w:b w:val="0"/>
                <w:i w:val="0"/>
                <w:color w:val="000000"/>
                <w:sz w:val="9"/>
              </w:rPr>
              <w:t>其他支出</w:t>
            </w:r>
          </w:p>
        </w:tc>
        <w:tc>
          <w:tcPr>
            <w:tcW w:w="860" w:type="dxa"/>
            <w:vAlign w:val="center"/>
          </w:tcPr>
          <w:p w14:paraId="03BDDA8E">
            <w:pPr>
              <w:jc w:val="right"/>
            </w:pPr>
            <w:r>
              <w:rPr>
                <w:rFonts w:ascii="宋体" w:hAnsi="宋体" w:eastAsia="宋体" w:cs="宋体"/>
                <w:b w:val="0"/>
                <w:i w:val="0"/>
                <w:color w:val="000000"/>
                <w:sz w:val="9"/>
              </w:rPr>
              <w:t>2,576.50</w:t>
            </w:r>
          </w:p>
        </w:tc>
        <w:tc>
          <w:tcPr>
            <w:tcW w:w="900" w:type="dxa"/>
            <w:vAlign w:val="center"/>
          </w:tcPr>
          <w:p w14:paraId="73ABDE1F">
            <w:pPr>
              <w:jc w:val="right"/>
            </w:pPr>
            <w:r>
              <w:rPr>
                <w:rFonts w:ascii="宋体" w:hAnsi="宋体" w:eastAsia="宋体" w:cs="宋体"/>
                <w:b w:val="0"/>
                <w:i w:val="0"/>
                <w:color w:val="000000"/>
                <w:sz w:val="9"/>
              </w:rPr>
              <w:t>2,576.50</w:t>
            </w:r>
          </w:p>
        </w:tc>
        <w:tc>
          <w:tcPr>
            <w:tcW w:w="880" w:type="dxa"/>
            <w:vAlign w:val="center"/>
          </w:tcPr>
          <w:p w14:paraId="61CB25D1"/>
        </w:tc>
        <w:tc>
          <w:tcPr>
            <w:tcW w:w="880" w:type="dxa"/>
            <w:vAlign w:val="center"/>
          </w:tcPr>
          <w:p w14:paraId="3C473895"/>
        </w:tc>
        <w:tc>
          <w:tcPr>
            <w:tcW w:w="900" w:type="dxa"/>
            <w:vAlign w:val="center"/>
          </w:tcPr>
          <w:p w14:paraId="6C7E594C"/>
        </w:tc>
        <w:tc>
          <w:tcPr>
            <w:tcW w:w="880" w:type="dxa"/>
            <w:vAlign w:val="center"/>
          </w:tcPr>
          <w:p w14:paraId="21527FD3"/>
        </w:tc>
        <w:tc>
          <w:tcPr>
            <w:tcW w:w="986" w:type="dxa"/>
            <w:vAlign w:val="center"/>
          </w:tcPr>
          <w:p w14:paraId="351605AD"/>
        </w:tc>
      </w:tr>
      <w:tr w14:paraId="636D09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F09C966">
            <w:pPr>
              <w:jc w:val="left"/>
            </w:pPr>
            <w:r>
              <w:rPr>
                <w:rFonts w:ascii="宋体" w:hAnsi="宋体" w:eastAsia="宋体" w:cs="宋体"/>
                <w:b w:val="0"/>
                <w:i w:val="0"/>
                <w:color w:val="000000"/>
                <w:sz w:val="9"/>
              </w:rPr>
              <w:t>22904</w:t>
            </w:r>
          </w:p>
        </w:tc>
        <w:tc>
          <w:tcPr>
            <w:tcW w:w="1420" w:type="dxa"/>
            <w:vAlign w:val="center"/>
          </w:tcPr>
          <w:p w14:paraId="489721D8">
            <w:pPr>
              <w:jc w:val="left"/>
            </w:pPr>
            <w:r>
              <w:rPr>
                <w:rFonts w:ascii="宋体" w:hAnsi="宋体" w:eastAsia="宋体" w:cs="宋体"/>
                <w:b w:val="0"/>
                <w:i w:val="0"/>
                <w:color w:val="000000"/>
                <w:sz w:val="9"/>
              </w:rPr>
              <w:t>其他政府性基金及对应专项债务收入安排的支出</w:t>
            </w:r>
          </w:p>
        </w:tc>
        <w:tc>
          <w:tcPr>
            <w:tcW w:w="860" w:type="dxa"/>
            <w:vAlign w:val="center"/>
          </w:tcPr>
          <w:p w14:paraId="296EDE89">
            <w:pPr>
              <w:jc w:val="right"/>
            </w:pPr>
            <w:r>
              <w:rPr>
                <w:rFonts w:ascii="宋体" w:hAnsi="宋体" w:eastAsia="宋体" w:cs="宋体"/>
                <w:b w:val="0"/>
                <w:i w:val="0"/>
                <w:color w:val="000000"/>
                <w:sz w:val="9"/>
              </w:rPr>
              <w:t>2,223.00</w:t>
            </w:r>
          </w:p>
        </w:tc>
        <w:tc>
          <w:tcPr>
            <w:tcW w:w="900" w:type="dxa"/>
            <w:vAlign w:val="center"/>
          </w:tcPr>
          <w:p w14:paraId="3F80F855">
            <w:pPr>
              <w:jc w:val="right"/>
            </w:pPr>
            <w:r>
              <w:rPr>
                <w:rFonts w:ascii="宋体" w:hAnsi="宋体" w:eastAsia="宋体" w:cs="宋体"/>
                <w:b w:val="0"/>
                <w:i w:val="0"/>
                <w:color w:val="000000"/>
                <w:sz w:val="9"/>
              </w:rPr>
              <w:t>2,223.00</w:t>
            </w:r>
          </w:p>
        </w:tc>
        <w:tc>
          <w:tcPr>
            <w:tcW w:w="880" w:type="dxa"/>
            <w:vAlign w:val="center"/>
          </w:tcPr>
          <w:p w14:paraId="1AC7AB32"/>
        </w:tc>
        <w:tc>
          <w:tcPr>
            <w:tcW w:w="880" w:type="dxa"/>
            <w:vAlign w:val="center"/>
          </w:tcPr>
          <w:p w14:paraId="7B5CD9B1"/>
        </w:tc>
        <w:tc>
          <w:tcPr>
            <w:tcW w:w="900" w:type="dxa"/>
            <w:vAlign w:val="center"/>
          </w:tcPr>
          <w:p w14:paraId="0312D848"/>
        </w:tc>
        <w:tc>
          <w:tcPr>
            <w:tcW w:w="880" w:type="dxa"/>
            <w:vAlign w:val="center"/>
          </w:tcPr>
          <w:p w14:paraId="3DBF045C"/>
        </w:tc>
        <w:tc>
          <w:tcPr>
            <w:tcW w:w="986" w:type="dxa"/>
            <w:vAlign w:val="center"/>
          </w:tcPr>
          <w:p w14:paraId="340DA124"/>
        </w:tc>
      </w:tr>
      <w:tr w14:paraId="3D15B1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31FD692">
            <w:pPr>
              <w:jc w:val="left"/>
            </w:pPr>
            <w:r>
              <w:rPr>
                <w:rFonts w:ascii="宋体" w:hAnsi="宋体" w:eastAsia="宋体" w:cs="宋体"/>
                <w:b w:val="0"/>
                <w:i w:val="0"/>
                <w:color w:val="000000"/>
                <w:sz w:val="9"/>
              </w:rPr>
              <w:t>2290402</w:t>
            </w:r>
          </w:p>
        </w:tc>
        <w:tc>
          <w:tcPr>
            <w:tcW w:w="1420" w:type="dxa"/>
            <w:vAlign w:val="center"/>
          </w:tcPr>
          <w:p w14:paraId="08EC5F6E">
            <w:pPr>
              <w:jc w:val="left"/>
            </w:pPr>
            <w:r>
              <w:rPr>
                <w:rFonts w:ascii="宋体" w:hAnsi="宋体" w:eastAsia="宋体" w:cs="宋体"/>
                <w:b w:val="0"/>
                <w:i w:val="0"/>
                <w:color w:val="000000"/>
                <w:sz w:val="9"/>
              </w:rPr>
              <w:t>其他地方自行试点项目收益专项债券收入安排的支出</w:t>
            </w:r>
          </w:p>
        </w:tc>
        <w:tc>
          <w:tcPr>
            <w:tcW w:w="860" w:type="dxa"/>
            <w:vAlign w:val="center"/>
          </w:tcPr>
          <w:p w14:paraId="6301927F">
            <w:pPr>
              <w:jc w:val="right"/>
            </w:pPr>
            <w:r>
              <w:rPr>
                <w:rFonts w:ascii="宋体" w:hAnsi="宋体" w:eastAsia="宋体" w:cs="宋体"/>
                <w:b w:val="0"/>
                <w:i w:val="0"/>
                <w:color w:val="000000"/>
                <w:sz w:val="9"/>
              </w:rPr>
              <w:t>2,223.00</w:t>
            </w:r>
          </w:p>
        </w:tc>
        <w:tc>
          <w:tcPr>
            <w:tcW w:w="900" w:type="dxa"/>
            <w:vAlign w:val="center"/>
          </w:tcPr>
          <w:p w14:paraId="5434F42A">
            <w:pPr>
              <w:jc w:val="right"/>
            </w:pPr>
            <w:r>
              <w:rPr>
                <w:rFonts w:ascii="宋体" w:hAnsi="宋体" w:eastAsia="宋体" w:cs="宋体"/>
                <w:b w:val="0"/>
                <w:i w:val="0"/>
                <w:color w:val="000000"/>
                <w:sz w:val="9"/>
              </w:rPr>
              <w:t>2,223.00</w:t>
            </w:r>
          </w:p>
        </w:tc>
        <w:tc>
          <w:tcPr>
            <w:tcW w:w="880" w:type="dxa"/>
            <w:vAlign w:val="center"/>
          </w:tcPr>
          <w:p w14:paraId="5B72ACA8"/>
        </w:tc>
        <w:tc>
          <w:tcPr>
            <w:tcW w:w="880" w:type="dxa"/>
            <w:vAlign w:val="center"/>
          </w:tcPr>
          <w:p w14:paraId="772AD3AB"/>
        </w:tc>
        <w:tc>
          <w:tcPr>
            <w:tcW w:w="900" w:type="dxa"/>
            <w:vAlign w:val="center"/>
          </w:tcPr>
          <w:p w14:paraId="0E2E44EC"/>
        </w:tc>
        <w:tc>
          <w:tcPr>
            <w:tcW w:w="880" w:type="dxa"/>
            <w:vAlign w:val="center"/>
          </w:tcPr>
          <w:p w14:paraId="7C8D18E1"/>
        </w:tc>
        <w:tc>
          <w:tcPr>
            <w:tcW w:w="986" w:type="dxa"/>
            <w:vAlign w:val="center"/>
          </w:tcPr>
          <w:p w14:paraId="6A9109E8"/>
        </w:tc>
      </w:tr>
      <w:tr w14:paraId="69BE75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2EA5CD4">
            <w:pPr>
              <w:jc w:val="left"/>
            </w:pPr>
            <w:r>
              <w:rPr>
                <w:rFonts w:ascii="宋体" w:hAnsi="宋体" w:eastAsia="宋体" w:cs="宋体"/>
                <w:b w:val="0"/>
                <w:i w:val="0"/>
                <w:color w:val="000000"/>
                <w:sz w:val="9"/>
              </w:rPr>
              <w:t>22960</w:t>
            </w:r>
          </w:p>
        </w:tc>
        <w:tc>
          <w:tcPr>
            <w:tcW w:w="1420" w:type="dxa"/>
            <w:vAlign w:val="center"/>
          </w:tcPr>
          <w:p w14:paraId="1766DE7C">
            <w:pPr>
              <w:jc w:val="left"/>
            </w:pPr>
            <w:r>
              <w:rPr>
                <w:rFonts w:ascii="宋体" w:hAnsi="宋体" w:eastAsia="宋体" w:cs="宋体"/>
                <w:b w:val="0"/>
                <w:i w:val="0"/>
                <w:color w:val="000000"/>
                <w:sz w:val="9"/>
              </w:rPr>
              <w:t>彩票公益金安排的支出</w:t>
            </w:r>
          </w:p>
        </w:tc>
        <w:tc>
          <w:tcPr>
            <w:tcW w:w="860" w:type="dxa"/>
            <w:vAlign w:val="center"/>
          </w:tcPr>
          <w:p w14:paraId="1472134C">
            <w:pPr>
              <w:jc w:val="right"/>
            </w:pPr>
            <w:r>
              <w:rPr>
                <w:rFonts w:ascii="宋体" w:hAnsi="宋体" w:eastAsia="宋体" w:cs="宋体"/>
                <w:b w:val="0"/>
                <w:i w:val="0"/>
                <w:color w:val="000000"/>
                <w:sz w:val="9"/>
              </w:rPr>
              <w:t>353.50</w:t>
            </w:r>
          </w:p>
        </w:tc>
        <w:tc>
          <w:tcPr>
            <w:tcW w:w="900" w:type="dxa"/>
            <w:vAlign w:val="center"/>
          </w:tcPr>
          <w:p w14:paraId="123204D6">
            <w:pPr>
              <w:jc w:val="right"/>
            </w:pPr>
            <w:r>
              <w:rPr>
                <w:rFonts w:ascii="宋体" w:hAnsi="宋体" w:eastAsia="宋体" w:cs="宋体"/>
                <w:b w:val="0"/>
                <w:i w:val="0"/>
                <w:color w:val="000000"/>
                <w:sz w:val="9"/>
              </w:rPr>
              <w:t>353.50</w:t>
            </w:r>
          </w:p>
        </w:tc>
        <w:tc>
          <w:tcPr>
            <w:tcW w:w="880" w:type="dxa"/>
            <w:vAlign w:val="center"/>
          </w:tcPr>
          <w:p w14:paraId="0501D23A"/>
        </w:tc>
        <w:tc>
          <w:tcPr>
            <w:tcW w:w="880" w:type="dxa"/>
            <w:vAlign w:val="center"/>
          </w:tcPr>
          <w:p w14:paraId="166A5B94"/>
        </w:tc>
        <w:tc>
          <w:tcPr>
            <w:tcW w:w="900" w:type="dxa"/>
            <w:vAlign w:val="center"/>
          </w:tcPr>
          <w:p w14:paraId="4764EDB1"/>
        </w:tc>
        <w:tc>
          <w:tcPr>
            <w:tcW w:w="880" w:type="dxa"/>
            <w:vAlign w:val="center"/>
          </w:tcPr>
          <w:p w14:paraId="28148091"/>
        </w:tc>
        <w:tc>
          <w:tcPr>
            <w:tcW w:w="986" w:type="dxa"/>
            <w:vAlign w:val="center"/>
          </w:tcPr>
          <w:p w14:paraId="121D667F"/>
        </w:tc>
      </w:tr>
      <w:tr w14:paraId="50F5E3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3CB9F92">
            <w:pPr>
              <w:jc w:val="left"/>
            </w:pPr>
            <w:r>
              <w:rPr>
                <w:rFonts w:ascii="宋体" w:hAnsi="宋体" w:eastAsia="宋体" w:cs="宋体"/>
                <w:b w:val="0"/>
                <w:i w:val="0"/>
                <w:color w:val="000000"/>
                <w:sz w:val="9"/>
              </w:rPr>
              <w:t>2296003</w:t>
            </w:r>
          </w:p>
        </w:tc>
        <w:tc>
          <w:tcPr>
            <w:tcW w:w="1420" w:type="dxa"/>
            <w:vAlign w:val="center"/>
          </w:tcPr>
          <w:p w14:paraId="4C026F8B">
            <w:pPr>
              <w:jc w:val="left"/>
            </w:pPr>
            <w:r>
              <w:rPr>
                <w:rFonts w:ascii="宋体" w:hAnsi="宋体" w:eastAsia="宋体" w:cs="宋体"/>
                <w:b w:val="0"/>
                <w:i w:val="0"/>
                <w:color w:val="000000"/>
                <w:sz w:val="9"/>
              </w:rPr>
              <w:t>用于体育事业的彩票公益金支出</w:t>
            </w:r>
          </w:p>
        </w:tc>
        <w:tc>
          <w:tcPr>
            <w:tcW w:w="860" w:type="dxa"/>
            <w:vAlign w:val="center"/>
          </w:tcPr>
          <w:p w14:paraId="389110EF">
            <w:pPr>
              <w:jc w:val="right"/>
            </w:pPr>
            <w:r>
              <w:rPr>
                <w:rFonts w:ascii="宋体" w:hAnsi="宋体" w:eastAsia="宋体" w:cs="宋体"/>
                <w:b w:val="0"/>
                <w:i w:val="0"/>
                <w:color w:val="000000"/>
                <w:sz w:val="9"/>
              </w:rPr>
              <w:t>335.51</w:t>
            </w:r>
          </w:p>
        </w:tc>
        <w:tc>
          <w:tcPr>
            <w:tcW w:w="900" w:type="dxa"/>
            <w:vAlign w:val="center"/>
          </w:tcPr>
          <w:p w14:paraId="3E9D68AB">
            <w:pPr>
              <w:jc w:val="right"/>
            </w:pPr>
            <w:r>
              <w:rPr>
                <w:rFonts w:ascii="宋体" w:hAnsi="宋体" w:eastAsia="宋体" w:cs="宋体"/>
                <w:b w:val="0"/>
                <w:i w:val="0"/>
                <w:color w:val="000000"/>
                <w:sz w:val="9"/>
              </w:rPr>
              <w:t>335.51</w:t>
            </w:r>
          </w:p>
        </w:tc>
        <w:tc>
          <w:tcPr>
            <w:tcW w:w="880" w:type="dxa"/>
            <w:vAlign w:val="center"/>
          </w:tcPr>
          <w:p w14:paraId="231FF123"/>
        </w:tc>
        <w:tc>
          <w:tcPr>
            <w:tcW w:w="880" w:type="dxa"/>
            <w:vAlign w:val="center"/>
          </w:tcPr>
          <w:p w14:paraId="6975D0B6"/>
        </w:tc>
        <w:tc>
          <w:tcPr>
            <w:tcW w:w="900" w:type="dxa"/>
            <w:vAlign w:val="center"/>
          </w:tcPr>
          <w:p w14:paraId="3217FCC4"/>
        </w:tc>
        <w:tc>
          <w:tcPr>
            <w:tcW w:w="880" w:type="dxa"/>
            <w:vAlign w:val="center"/>
          </w:tcPr>
          <w:p w14:paraId="70316D24"/>
        </w:tc>
        <w:tc>
          <w:tcPr>
            <w:tcW w:w="986" w:type="dxa"/>
            <w:vAlign w:val="center"/>
          </w:tcPr>
          <w:p w14:paraId="4322DED2"/>
        </w:tc>
      </w:tr>
      <w:tr w14:paraId="52FF20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A31AD8A">
            <w:pPr>
              <w:jc w:val="left"/>
            </w:pPr>
            <w:r>
              <w:rPr>
                <w:rFonts w:ascii="宋体" w:hAnsi="宋体" w:eastAsia="宋体" w:cs="宋体"/>
                <w:b w:val="0"/>
                <w:i w:val="0"/>
                <w:color w:val="000000"/>
                <w:sz w:val="9"/>
              </w:rPr>
              <w:t>2296004</w:t>
            </w:r>
          </w:p>
        </w:tc>
        <w:tc>
          <w:tcPr>
            <w:tcW w:w="1420" w:type="dxa"/>
            <w:vAlign w:val="center"/>
          </w:tcPr>
          <w:p w14:paraId="5D4659D2">
            <w:pPr>
              <w:jc w:val="left"/>
            </w:pPr>
            <w:r>
              <w:rPr>
                <w:rFonts w:ascii="宋体" w:hAnsi="宋体" w:eastAsia="宋体" w:cs="宋体"/>
                <w:b w:val="0"/>
                <w:i w:val="0"/>
                <w:color w:val="000000"/>
                <w:sz w:val="9"/>
              </w:rPr>
              <w:t>用于教育事业的彩票公益金支出</w:t>
            </w:r>
          </w:p>
        </w:tc>
        <w:tc>
          <w:tcPr>
            <w:tcW w:w="860" w:type="dxa"/>
            <w:vAlign w:val="center"/>
          </w:tcPr>
          <w:p w14:paraId="190D8BEE">
            <w:pPr>
              <w:jc w:val="right"/>
            </w:pPr>
            <w:r>
              <w:rPr>
                <w:rFonts w:ascii="宋体" w:hAnsi="宋体" w:eastAsia="宋体" w:cs="宋体"/>
                <w:b w:val="0"/>
                <w:i w:val="0"/>
                <w:color w:val="000000"/>
                <w:sz w:val="9"/>
              </w:rPr>
              <w:t>17.99</w:t>
            </w:r>
          </w:p>
        </w:tc>
        <w:tc>
          <w:tcPr>
            <w:tcW w:w="900" w:type="dxa"/>
            <w:vAlign w:val="center"/>
          </w:tcPr>
          <w:p w14:paraId="6ED363F4">
            <w:pPr>
              <w:jc w:val="right"/>
            </w:pPr>
            <w:r>
              <w:rPr>
                <w:rFonts w:ascii="宋体" w:hAnsi="宋体" w:eastAsia="宋体" w:cs="宋体"/>
                <w:b w:val="0"/>
                <w:i w:val="0"/>
                <w:color w:val="000000"/>
                <w:sz w:val="9"/>
              </w:rPr>
              <w:t>17.99</w:t>
            </w:r>
          </w:p>
        </w:tc>
        <w:tc>
          <w:tcPr>
            <w:tcW w:w="880" w:type="dxa"/>
            <w:vAlign w:val="center"/>
          </w:tcPr>
          <w:p w14:paraId="0E21D1EE"/>
        </w:tc>
        <w:tc>
          <w:tcPr>
            <w:tcW w:w="880" w:type="dxa"/>
            <w:vAlign w:val="center"/>
          </w:tcPr>
          <w:p w14:paraId="2222B4FD"/>
        </w:tc>
        <w:tc>
          <w:tcPr>
            <w:tcW w:w="900" w:type="dxa"/>
            <w:vAlign w:val="center"/>
          </w:tcPr>
          <w:p w14:paraId="3108E1E7"/>
        </w:tc>
        <w:tc>
          <w:tcPr>
            <w:tcW w:w="880" w:type="dxa"/>
            <w:vAlign w:val="center"/>
          </w:tcPr>
          <w:p w14:paraId="08681BDC"/>
        </w:tc>
        <w:tc>
          <w:tcPr>
            <w:tcW w:w="986" w:type="dxa"/>
            <w:vAlign w:val="center"/>
          </w:tcPr>
          <w:p w14:paraId="08D28DD3"/>
        </w:tc>
      </w:tr>
      <w:tr w14:paraId="2E0AD8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306"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209CBA8E">
            <w:pPr>
              <w:jc w:val="left"/>
            </w:pPr>
            <w:r>
              <w:rPr>
                <w:rFonts w:ascii="宋体" w:hAnsi="宋体" w:eastAsia="宋体" w:cs="宋体"/>
                <w:b w:val="0"/>
                <w:i w:val="0"/>
                <w:color w:val="000000"/>
                <w:sz w:val="9"/>
              </w:rPr>
              <w:t>注：本表反映部门（单位）本年度取得的各项收入情况。</w:t>
            </w:r>
          </w:p>
        </w:tc>
      </w:tr>
    </w:tbl>
    <w:p w14:paraId="36FEE8B4">
      <w:pPr>
        <w:snapToGrid w:val="0"/>
        <w:spacing w:before="200" w:after="200" w:line="200" w:lineRule="auto"/>
      </w:pPr>
      <w:r>
        <w:rPr>
          <w:sz w:val="8"/>
        </w:rPr>
        <w:t xml:space="preserve"> </w:t>
      </w:r>
    </w:p>
    <w:p w14:paraId="6094B52E">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3EA48B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66DC98E8">
            <w:pPr>
              <w:jc w:val="right"/>
            </w:pPr>
            <w:r>
              <w:rPr>
                <w:rFonts w:ascii="宋体" w:hAnsi="宋体" w:eastAsia="宋体" w:cs="宋体"/>
                <w:sz w:val="20"/>
              </w:rPr>
              <w:t>公开03表</w:t>
            </w:r>
          </w:p>
        </w:tc>
      </w:tr>
      <w:tr w14:paraId="6D8DE00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6CBDC97">
            <w:pPr>
              <w:jc w:val="left"/>
            </w:pPr>
            <w:r>
              <w:rPr>
                <w:rFonts w:ascii="宋体" w:hAnsi="宋体" w:eastAsia="宋体" w:cs="宋体"/>
                <w:sz w:val="20"/>
              </w:rPr>
              <w:t>部门：石城县教育科技体育局</w:t>
            </w:r>
          </w:p>
        </w:tc>
        <w:tc>
          <w:tcPr>
            <w:tcW w:w="2000" w:type="dxa"/>
          </w:tcPr>
          <w:p w14:paraId="51193F58">
            <w:pPr>
              <w:jc w:val="center"/>
            </w:pPr>
            <w:r>
              <w:rPr>
                <w:rFonts w:ascii="宋体" w:hAnsi="宋体" w:eastAsia="宋体" w:cs="宋体"/>
                <w:sz w:val="20"/>
              </w:rPr>
              <w:t>2023年度</w:t>
            </w:r>
          </w:p>
        </w:tc>
        <w:tc>
          <w:tcPr>
            <w:tcW w:w="3153" w:type="dxa"/>
          </w:tcPr>
          <w:p w14:paraId="009D9396">
            <w:pPr>
              <w:jc w:val="right"/>
            </w:pPr>
            <w:r>
              <w:rPr>
                <w:rFonts w:ascii="宋体" w:hAnsi="宋体" w:eastAsia="宋体" w:cs="宋体"/>
                <w:sz w:val="20"/>
              </w:rPr>
              <w:t>金额单位：万元</w:t>
            </w:r>
          </w:p>
        </w:tc>
      </w:tr>
    </w:tbl>
    <w:p w14:paraId="5FAF1904">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115044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580" w:type="dxa"/>
            <w:gridSpan w:val="4"/>
            <w:vAlign w:val="center"/>
          </w:tcPr>
          <w:p w14:paraId="4CB3BB56">
            <w:pPr>
              <w:jc w:val="center"/>
            </w:pPr>
            <w:r>
              <w:rPr>
                <w:rFonts w:ascii="宋体" w:hAnsi="宋体" w:eastAsia="宋体" w:cs="宋体"/>
                <w:b w:val="0"/>
                <w:i w:val="0"/>
                <w:color w:val="000000"/>
                <w:sz w:val="11"/>
              </w:rPr>
              <w:t>项    目</w:t>
            </w:r>
          </w:p>
        </w:tc>
        <w:tc>
          <w:tcPr>
            <w:tcW w:w="940" w:type="dxa"/>
            <w:vMerge w:val="restart"/>
            <w:vAlign w:val="center"/>
          </w:tcPr>
          <w:p w14:paraId="6BC9839B">
            <w:pPr>
              <w:jc w:val="center"/>
            </w:pPr>
            <w:r>
              <w:rPr>
                <w:rFonts w:ascii="宋体" w:hAnsi="宋体" w:eastAsia="宋体" w:cs="宋体"/>
                <w:b w:val="0"/>
                <w:i w:val="0"/>
                <w:color w:val="000000"/>
                <w:sz w:val="11"/>
              </w:rPr>
              <w:t>本年支出合计</w:t>
            </w:r>
          </w:p>
        </w:tc>
        <w:tc>
          <w:tcPr>
            <w:tcW w:w="1000" w:type="dxa"/>
            <w:vMerge w:val="restart"/>
            <w:vAlign w:val="center"/>
          </w:tcPr>
          <w:p w14:paraId="05FFA9EA">
            <w:pPr>
              <w:jc w:val="center"/>
            </w:pPr>
            <w:r>
              <w:rPr>
                <w:rFonts w:ascii="宋体" w:hAnsi="宋体" w:eastAsia="宋体" w:cs="宋体"/>
                <w:b w:val="0"/>
                <w:i w:val="0"/>
                <w:color w:val="000000"/>
                <w:sz w:val="11"/>
              </w:rPr>
              <w:t>基本支出</w:t>
            </w:r>
          </w:p>
        </w:tc>
        <w:tc>
          <w:tcPr>
            <w:tcW w:w="980" w:type="dxa"/>
            <w:vMerge w:val="restart"/>
            <w:vAlign w:val="center"/>
          </w:tcPr>
          <w:p w14:paraId="3AF3F812">
            <w:pPr>
              <w:jc w:val="center"/>
            </w:pPr>
            <w:r>
              <w:rPr>
                <w:rFonts w:ascii="宋体" w:hAnsi="宋体" w:eastAsia="宋体" w:cs="宋体"/>
                <w:b w:val="0"/>
                <w:i w:val="0"/>
                <w:color w:val="000000"/>
                <w:sz w:val="11"/>
              </w:rPr>
              <w:t>项目支出</w:t>
            </w:r>
          </w:p>
        </w:tc>
        <w:tc>
          <w:tcPr>
            <w:tcW w:w="920" w:type="dxa"/>
            <w:vMerge w:val="restart"/>
            <w:vAlign w:val="center"/>
          </w:tcPr>
          <w:p w14:paraId="5F285476">
            <w:pPr>
              <w:jc w:val="center"/>
            </w:pPr>
            <w:r>
              <w:rPr>
                <w:rFonts w:ascii="宋体" w:hAnsi="宋体" w:eastAsia="宋体" w:cs="宋体"/>
                <w:b w:val="0"/>
                <w:i w:val="0"/>
                <w:color w:val="000000"/>
                <w:sz w:val="11"/>
              </w:rPr>
              <w:t>上缴上级支出</w:t>
            </w:r>
          </w:p>
        </w:tc>
        <w:tc>
          <w:tcPr>
            <w:tcW w:w="960" w:type="dxa"/>
            <w:vMerge w:val="restart"/>
            <w:vAlign w:val="center"/>
          </w:tcPr>
          <w:p w14:paraId="211D58FE">
            <w:pPr>
              <w:jc w:val="center"/>
            </w:pPr>
            <w:r>
              <w:rPr>
                <w:rFonts w:ascii="宋体" w:hAnsi="宋体" w:eastAsia="宋体" w:cs="宋体"/>
                <w:b w:val="0"/>
                <w:i w:val="0"/>
                <w:color w:val="000000"/>
                <w:sz w:val="11"/>
              </w:rPr>
              <w:t>经营支出</w:t>
            </w:r>
          </w:p>
        </w:tc>
        <w:tc>
          <w:tcPr>
            <w:tcW w:w="926" w:type="dxa"/>
            <w:vMerge w:val="restart"/>
            <w:vAlign w:val="center"/>
          </w:tcPr>
          <w:p w14:paraId="2BC2CFEF">
            <w:pPr>
              <w:jc w:val="center"/>
            </w:pPr>
            <w:r>
              <w:rPr>
                <w:rFonts w:ascii="宋体" w:hAnsi="宋体" w:eastAsia="宋体" w:cs="宋体"/>
                <w:b w:val="0"/>
                <w:i w:val="0"/>
                <w:color w:val="000000"/>
                <w:sz w:val="11"/>
              </w:rPr>
              <w:t>对附属单位补助支出</w:t>
            </w:r>
          </w:p>
        </w:tc>
      </w:tr>
      <w:tr w14:paraId="7A16A6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restart"/>
            <w:vAlign w:val="center"/>
          </w:tcPr>
          <w:p w14:paraId="29AD00CB">
            <w:pPr>
              <w:jc w:val="center"/>
            </w:pPr>
            <w:r>
              <w:rPr>
                <w:rFonts w:ascii="宋体" w:hAnsi="宋体" w:eastAsia="宋体" w:cs="宋体"/>
                <w:b w:val="0"/>
                <w:i w:val="0"/>
                <w:color w:val="000000"/>
                <w:sz w:val="11"/>
              </w:rPr>
              <w:t>支出功能分类科目编码</w:t>
            </w:r>
          </w:p>
        </w:tc>
        <w:tc>
          <w:tcPr>
            <w:tcW w:w="1760" w:type="dxa"/>
            <w:vMerge w:val="restart"/>
            <w:vAlign w:val="center"/>
          </w:tcPr>
          <w:p w14:paraId="1F6F9C38">
            <w:pPr>
              <w:jc w:val="center"/>
            </w:pPr>
            <w:r>
              <w:rPr>
                <w:rFonts w:ascii="宋体" w:hAnsi="宋体" w:eastAsia="宋体" w:cs="宋体"/>
                <w:b w:val="0"/>
                <w:i w:val="0"/>
                <w:color w:val="000000"/>
                <w:sz w:val="11"/>
              </w:rPr>
              <w:t>科目名称</w:t>
            </w:r>
          </w:p>
        </w:tc>
        <w:tc>
          <w:tcPr>
            <w:tcW w:w="940" w:type="dxa"/>
            <w:vMerge w:val="continue"/>
            <w:vAlign w:val="center"/>
          </w:tcPr>
          <w:p w14:paraId="5D3170D8"/>
        </w:tc>
        <w:tc>
          <w:tcPr>
            <w:tcW w:w="1000" w:type="dxa"/>
            <w:vMerge w:val="continue"/>
            <w:vAlign w:val="center"/>
          </w:tcPr>
          <w:p w14:paraId="751A4886"/>
        </w:tc>
        <w:tc>
          <w:tcPr>
            <w:tcW w:w="980" w:type="dxa"/>
            <w:vMerge w:val="continue"/>
            <w:vAlign w:val="center"/>
          </w:tcPr>
          <w:p w14:paraId="61697A1D"/>
        </w:tc>
        <w:tc>
          <w:tcPr>
            <w:tcW w:w="920" w:type="dxa"/>
            <w:vMerge w:val="continue"/>
            <w:vAlign w:val="center"/>
          </w:tcPr>
          <w:p w14:paraId="1E9A3440"/>
        </w:tc>
        <w:tc>
          <w:tcPr>
            <w:tcW w:w="960" w:type="dxa"/>
            <w:vMerge w:val="continue"/>
            <w:vAlign w:val="center"/>
          </w:tcPr>
          <w:p w14:paraId="08D446B7"/>
        </w:tc>
        <w:tc>
          <w:tcPr>
            <w:tcW w:w="926" w:type="dxa"/>
            <w:vMerge w:val="continue"/>
            <w:vAlign w:val="center"/>
          </w:tcPr>
          <w:p w14:paraId="2D8E3B8D"/>
        </w:tc>
      </w:tr>
      <w:tr w14:paraId="441966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continue"/>
            <w:vAlign w:val="center"/>
          </w:tcPr>
          <w:p w14:paraId="52933132"/>
        </w:tc>
        <w:tc>
          <w:tcPr>
            <w:tcW w:w="1760" w:type="dxa"/>
            <w:vMerge w:val="continue"/>
            <w:vAlign w:val="center"/>
          </w:tcPr>
          <w:p w14:paraId="4595B3ED"/>
        </w:tc>
        <w:tc>
          <w:tcPr>
            <w:tcW w:w="940" w:type="dxa"/>
            <w:vMerge w:val="continue"/>
            <w:vAlign w:val="center"/>
          </w:tcPr>
          <w:p w14:paraId="1FA4DDB4"/>
        </w:tc>
        <w:tc>
          <w:tcPr>
            <w:tcW w:w="1000" w:type="dxa"/>
            <w:vMerge w:val="continue"/>
            <w:vAlign w:val="center"/>
          </w:tcPr>
          <w:p w14:paraId="382E320F"/>
        </w:tc>
        <w:tc>
          <w:tcPr>
            <w:tcW w:w="980" w:type="dxa"/>
            <w:vMerge w:val="continue"/>
            <w:vAlign w:val="center"/>
          </w:tcPr>
          <w:p w14:paraId="14877BCF"/>
        </w:tc>
        <w:tc>
          <w:tcPr>
            <w:tcW w:w="920" w:type="dxa"/>
            <w:vMerge w:val="continue"/>
            <w:vAlign w:val="center"/>
          </w:tcPr>
          <w:p w14:paraId="739B04EF"/>
        </w:tc>
        <w:tc>
          <w:tcPr>
            <w:tcW w:w="960" w:type="dxa"/>
            <w:vMerge w:val="continue"/>
            <w:vAlign w:val="center"/>
          </w:tcPr>
          <w:p w14:paraId="24B51952"/>
        </w:tc>
        <w:tc>
          <w:tcPr>
            <w:tcW w:w="926" w:type="dxa"/>
            <w:vMerge w:val="continue"/>
            <w:vAlign w:val="center"/>
          </w:tcPr>
          <w:p w14:paraId="71460FAA"/>
        </w:tc>
      </w:tr>
      <w:tr w14:paraId="42C973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continue"/>
            <w:vAlign w:val="center"/>
          </w:tcPr>
          <w:p w14:paraId="6F5AA0FB"/>
        </w:tc>
        <w:tc>
          <w:tcPr>
            <w:tcW w:w="1760" w:type="dxa"/>
            <w:vMerge w:val="continue"/>
            <w:vAlign w:val="center"/>
          </w:tcPr>
          <w:p w14:paraId="67A1DF39"/>
        </w:tc>
        <w:tc>
          <w:tcPr>
            <w:tcW w:w="940" w:type="dxa"/>
            <w:vMerge w:val="continue"/>
            <w:vAlign w:val="center"/>
          </w:tcPr>
          <w:p w14:paraId="7DE9EC01"/>
        </w:tc>
        <w:tc>
          <w:tcPr>
            <w:tcW w:w="1000" w:type="dxa"/>
            <w:vMerge w:val="continue"/>
            <w:vAlign w:val="center"/>
          </w:tcPr>
          <w:p w14:paraId="7F55CECD"/>
        </w:tc>
        <w:tc>
          <w:tcPr>
            <w:tcW w:w="980" w:type="dxa"/>
            <w:vMerge w:val="continue"/>
            <w:vAlign w:val="center"/>
          </w:tcPr>
          <w:p w14:paraId="528D3A36"/>
        </w:tc>
        <w:tc>
          <w:tcPr>
            <w:tcW w:w="920" w:type="dxa"/>
            <w:vMerge w:val="continue"/>
            <w:vAlign w:val="center"/>
          </w:tcPr>
          <w:p w14:paraId="6268CB7D"/>
        </w:tc>
        <w:tc>
          <w:tcPr>
            <w:tcW w:w="960" w:type="dxa"/>
            <w:vMerge w:val="continue"/>
            <w:vAlign w:val="center"/>
          </w:tcPr>
          <w:p w14:paraId="6DDBEE60"/>
        </w:tc>
        <w:tc>
          <w:tcPr>
            <w:tcW w:w="926" w:type="dxa"/>
            <w:vMerge w:val="continue"/>
            <w:vAlign w:val="center"/>
          </w:tcPr>
          <w:p w14:paraId="289E8658"/>
        </w:tc>
      </w:tr>
      <w:tr w14:paraId="5AA79B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1DDAF545">
            <w:pPr>
              <w:jc w:val="center"/>
            </w:pPr>
            <w:r>
              <w:rPr>
                <w:rFonts w:ascii="宋体" w:hAnsi="宋体" w:eastAsia="宋体" w:cs="宋体"/>
                <w:b w:val="0"/>
                <w:i w:val="0"/>
                <w:color w:val="000000"/>
                <w:sz w:val="11"/>
              </w:rPr>
              <w:t>类</w:t>
            </w:r>
          </w:p>
        </w:tc>
        <w:tc>
          <w:tcPr>
            <w:tcW w:w="260" w:type="dxa"/>
            <w:vMerge w:val="restart"/>
            <w:vAlign w:val="center"/>
          </w:tcPr>
          <w:p w14:paraId="46DDC974">
            <w:pPr>
              <w:jc w:val="center"/>
            </w:pPr>
            <w:r>
              <w:rPr>
                <w:rFonts w:ascii="宋体" w:hAnsi="宋体" w:eastAsia="宋体" w:cs="宋体"/>
                <w:b w:val="0"/>
                <w:i w:val="0"/>
                <w:color w:val="000000"/>
                <w:sz w:val="11"/>
              </w:rPr>
              <w:t>款</w:t>
            </w:r>
          </w:p>
        </w:tc>
        <w:tc>
          <w:tcPr>
            <w:tcW w:w="280" w:type="dxa"/>
            <w:vMerge w:val="restart"/>
            <w:vAlign w:val="center"/>
          </w:tcPr>
          <w:p w14:paraId="6F107F5D">
            <w:pPr>
              <w:jc w:val="center"/>
            </w:pPr>
            <w:r>
              <w:rPr>
                <w:rFonts w:ascii="宋体" w:hAnsi="宋体" w:eastAsia="宋体" w:cs="宋体"/>
                <w:b w:val="0"/>
                <w:i w:val="0"/>
                <w:color w:val="000000"/>
                <w:sz w:val="11"/>
              </w:rPr>
              <w:t>项</w:t>
            </w:r>
          </w:p>
        </w:tc>
        <w:tc>
          <w:tcPr>
            <w:tcW w:w="1760" w:type="dxa"/>
            <w:vAlign w:val="center"/>
          </w:tcPr>
          <w:p w14:paraId="01008DC5">
            <w:pPr>
              <w:jc w:val="center"/>
            </w:pPr>
            <w:r>
              <w:rPr>
                <w:rFonts w:ascii="宋体" w:hAnsi="宋体" w:eastAsia="宋体" w:cs="宋体"/>
                <w:b w:val="0"/>
                <w:i w:val="0"/>
                <w:color w:val="000000"/>
                <w:sz w:val="11"/>
              </w:rPr>
              <w:t>栏次</w:t>
            </w:r>
          </w:p>
        </w:tc>
        <w:tc>
          <w:tcPr>
            <w:tcW w:w="940" w:type="dxa"/>
            <w:vAlign w:val="center"/>
          </w:tcPr>
          <w:p w14:paraId="65CFA6F8">
            <w:pPr>
              <w:jc w:val="center"/>
            </w:pPr>
            <w:r>
              <w:rPr>
                <w:rFonts w:ascii="宋体" w:hAnsi="宋体" w:eastAsia="宋体" w:cs="宋体"/>
                <w:b w:val="0"/>
                <w:i w:val="0"/>
                <w:color w:val="000000"/>
                <w:sz w:val="11"/>
              </w:rPr>
              <w:t>1</w:t>
            </w:r>
          </w:p>
        </w:tc>
        <w:tc>
          <w:tcPr>
            <w:tcW w:w="1000" w:type="dxa"/>
            <w:vAlign w:val="center"/>
          </w:tcPr>
          <w:p w14:paraId="1AEF7BCA">
            <w:pPr>
              <w:jc w:val="center"/>
            </w:pPr>
            <w:r>
              <w:rPr>
                <w:rFonts w:ascii="宋体" w:hAnsi="宋体" w:eastAsia="宋体" w:cs="宋体"/>
                <w:b w:val="0"/>
                <w:i w:val="0"/>
                <w:color w:val="000000"/>
                <w:sz w:val="11"/>
              </w:rPr>
              <w:t>2</w:t>
            </w:r>
          </w:p>
        </w:tc>
        <w:tc>
          <w:tcPr>
            <w:tcW w:w="980" w:type="dxa"/>
            <w:vAlign w:val="center"/>
          </w:tcPr>
          <w:p w14:paraId="70C0F09C">
            <w:pPr>
              <w:jc w:val="center"/>
            </w:pPr>
            <w:r>
              <w:rPr>
                <w:rFonts w:ascii="宋体" w:hAnsi="宋体" w:eastAsia="宋体" w:cs="宋体"/>
                <w:b w:val="0"/>
                <w:i w:val="0"/>
                <w:color w:val="000000"/>
                <w:sz w:val="11"/>
              </w:rPr>
              <w:t>3</w:t>
            </w:r>
          </w:p>
        </w:tc>
        <w:tc>
          <w:tcPr>
            <w:tcW w:w="920" w:type="dxa"/>
            <w:vAlign w:val="center"/>
          </w:tcPr>
          <w:p w14:paraId="2D76A212">
            <w:pPr>
              <w:jc w:val="center"/>
            </w:pPr>
            <w:r>
              <w:rPr>
                <w:rFonts w:ascii="宋体" w:hAnsi="宋体" w:eastAsia="宋体" w:cs="宋体"/>
                <w:b w:val="0"/>
                <w:i w:val="0"/>
                <w:color w:val="000000"/>
                <w:sz w:val="11"/>
              </w:rPr>
              <w:t>4</w:t>
            </w:r>
          </w:p>
        </w:tc>
        <w:tc>
          <w:tcPr>
            <w:tcW w:w="960" w:type="dxa"/>
            <w:vAlign w:val="center"/>
          </w:tcPr>
          <w:p w14:paraId="45CBB15A">
            <w:pPr>
              <w:jc w:val="center"/>
            </w:pPr>
            <w:r>
              <w:rPr>
                <w:rFonts w:ascii="宋体" w:hAnsi="宋体" w:eastAsia="宋体" w:cs="宋体"/>
                <w:b w:val="0"/>
                <w:i w:val="0"/>
                <w:color w:val="000000"/>
                <w:sz w:val="11"/>
              </w:rPr>
              <w:t>5</w:t>
            </w:r>
          </w:p>
        </w:tc>
        <w:tc>
          <w:tcPr>
            <w:tcW w:w="926" w:type="dxa"/>
            <w:vAlign w:val="center"/>
          </w:tcPr>
          <w:p w14:paraId="0BA3D808">
            <w:pPr>
              <w:jc w:val="center"/>
            </w:pPr>
            <w:r>
              <w:rPr>
                <w:rFonts w:ascii="宋体" w:hAnsi="宋体" w:eastAsia="宋体" w:cs="宋体"/>
                <w:b w:val="0"/>
                <w:i w:val="0"/>
                <w:color w:val="000000"/>
                <w:sz w:val="11"/>
              </w:rPr>
              <w:t>6</w:t>
            </w:r>
          </w:p>
        </w:tc>
      </w:tr>
      <w:tr w14:paraId="4DEFC7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7829543A"/>
        </w:tc>
        <w:tc>
          <w:tcPr>
            <w:tcW w:w="260" w:type="dxa"/>
            <w:vMerge w:val="continue"/>
            <w:vAlign w:val="center"/>
          </w:tcPr>
          <w:p w14:paraId="549BB840"/>
        </w:tc>
        <w:tc>
          <w:tcPr>
            <w:tcW w:w="280" w:type="dxa"/>
            <w:vMerge w:val="continue"/>
            <w:vAlign w:val="center"/>
          </w:tcPr>
          <w:p w14:paraId="06F1CFAA"/>
        </w:tc>
        <w:tc>
          <w:tcPr>
            <w:tcW w:w="1760" w:type="dxa"/>
            <w:vAlign w:val="center"/>
          </w:tcPr>
          <w:p w14:paraId="4EAA3C79">
            <w:pPr>
              <w:jc w:val="center"/>
            </w:pPr>
            <w:r>
              <w:rPr>
                <w:rFonts w:ascii="宋体" w:hAnsi="宋体" w:eastAsia="宋体" w:cs="宋体"/>
                <w:b w:val="0"/>
                <w:i w:val="0"/>
                <w:color w:val="000000"/>
                <w:sz w:val="11"/>
              </w:rPr>
              <w:t>合计</w:t>
            </w:r>
          </w:p>
        </w:tc>
        <w:tc>
          <w:tcPr>
            <w:tcW w:w="940" w:type="dxa"/>
            <w:vAlign w:val="center"/>
          </w:tcPr>
          <w:p w14:paraId="04AD9187">
            <w:pPr>
              <w:jc w:val="right"/>
            </w:pPr>
            <w:r>
              <w:rPr>
                <w:rFonts w:ascii="宋体" w:hAnsi="宋体" w:eastAsia="宋体" w:cs="宋体"/>
                <w:b w:val="0"/>
                <w:i w:val="0"/>
                <w:color w:val="000000"/>
                <w:sz w:val="11"/>
              </w:rPr>
              <w:t>88,663.27</w:t>
            </w:r>
          </w:p>
        </w:tc>
        <w:tc>
          <w:tcPr>
            <w:tcW w:w="1000" w:type="dxa"/>
            <w:vAlign w:val="center"/>
          </w:tcPr>
          <w:p w14:paraId="5FC5009D">
            <w:pPr>
              <w:jc w:val="right"/>
            </w:pPr>
            <w:r>
              <w:rPr>
                <w:rFonts w:ascii="宋体" w:hAnsi="宋体" w:eastAsia="宋体" w:cs="宋体"/>
                <w:b w:val="0"/>
                <w:i w:val="0"/>
                <w:color w:val="000000"/>
                <w:sz w:val="11"/>
              </w:rPr>
              <w:t>45,163.03</w:t>
            </w:r>
          </w:p>
        </w:tc>
        <w:tc>
          <w:tcPr>
            <w:tcW w:w="980" w:type="dxa"/>
            <w:vAlign w:val="center"/>
          </w:tcPr>
          <w:p w14:paraId="2EAF70A7">
            <w:pPr>
              <w:jc w:val="right"/>
            </w:pPr>
            <w:r>
              <w:rPr>
                <w:rFonts w:ascii="宋体" w:hAnsi="宋体" w:eastAsia="宋体" w:cs="宋体"/>
                <w:b w:val="0"/>
                <w:i w:val="0"/>
                <w:color w:val="000000"/>
                <w:sz w:val="11"/>
              </w:rPr>
              <w:t>43,500.24</w:t>
            </w:r>
          </w:p>
        </w:tc>
        <w:tc>
          <w:tcPr>
            <w:tcW w:w="920" w:type="dxa"/>
            <w:vAlign w:val="center"/>
          </w:tcPr>
          <w:p w14:paraId="6D4A42AB"/>
        </w:tc>
        <w:tc>
          <w:tcPr>
            <w:tcW w:w="960" w:type="dxa"/>
            <w:vAlign w:val="center"/>
          </w:tcPr>
          <w:p w14:paraId="7B9019A5"/>
        </w:tc>
        <w:tc>
          <w:tcPr>
            <w:tcW w:w="926" w:type="dxa"/>
            <w:vAlign w:val="center"/>
          </w:tcPr>
          <w:p w14:paraId="1F14C9DC"/>
        </w:tc>
      </w:tr>
      <w:tr w14:paraId="07C814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B78A023">
            <w:pPr>
              <w:jc w:val="left"/>
            </w:pPr>
            <w:r>
              <w:rPr>
                <w:rFonts w:ascii="宋体" w:hAnsi="宋体" w:eastAsia="宋体" w:cs="宋体"/>
                <w:b w:val="0"/>
                <w:i w:val="0"/>
                <w:color w:val="000000"/>
                <w:sz w:val="11"/>
              </w:rPr>
              <w:t>201</w:t>
            </w:r>
          </w:p>
        </w:tc>
        <w:tc>
          <w:tcPr>
            <w:tcW w:w="1760" w:type="dxa"/>
            <w:vAlign w:val="center"/>
          </w:tcPr>
          <w:p w14:paraId="781E6362">
            <w:pPr>
              <w:jc w:val="left"/>
            </w:pPr>
            <w:r>
              <w:rPr>
                <w:rFonts w:ascii="宋体" w:hAnsi="宋体" w:eastAsia="宋体" w:cs="宋体"/>
                <w:b w:val="0"/>
                <w:i w:val="0"/>
                <w:color w:val="000000"/>
                <w:sz w:val="11"/>
              </w:rPr>
              <w:t>一般公共服务支出</w:t>
            </w:r>
          </w:p>
        </w:tc>
        <w:tc>
          <w:tcPr>
            <w:tcW w:w="940" w:type="dxa"/>
            <w:vAlign w:val="center"/>
          </w:tcPr>
          <w:p w14:paraId="4F1DD98C">
            <w:pPr>
              <w:jc w:val="right"/>
            </w:pPr>
            <w:r>
              <w:rPr>
                <w:rFonts w:ascii="宋体" w:hAnsi="宋体" w:eastAsia="宋体" w:cs="宋体"/>
                <w:b w:val="0"/>
                <w:i w:val="0"/>
                <w:color w:val="000000"/>
                <w:sz w:val="11"/>
              </w:rPr>
              <w:t>487.94</w:t>
            </w:r>
          </w:p>
        </w:tc>
        <w:tc>
          <w:tcPr>
            <w:tcW w:w="1000" w:type="dxa"/>
            <w:vAlign w:val="center"/>
          </w:tcPr>
          <w:p w14:paraId="71A4FDEE">
            <w:pPr>
              <w:jc w:val="right"/>
            </w:pPr>
            <w:r>
              <w:rPr>
                <w:rFonts w:ascii="宋体" w:hAnsi="宋体" w:eastAsia="宋体" w:cs="宋体"/>
                <w:b w:val="0"/>
                <w:i w:val="0"/>
                <w:color w:val="000000"/>
                <w:sz w:val="11"/>
              </w:rPr>
              <w:t>484.79</w:t>
            </w:r>
          </w:p>
        </w:tc>
        <w:tc>
          <w:tcPr>
            <w:tcW w:w="980" w:type="dxa"/>
            <w:vAlign w:val="center"/>
          </w:tcPr>
          <w:p w14:paraId="689F103F">
            <w:pPr>
              <w:jc w:val="right"/>
            </w:pPr>
            <w:r>
              <w:rPr>
                <w:rFonts w:ascii="宋体" w:hAnsi="宋体" w:eastAsia="宋体" w:cs="宋体"/>
                <w:b w:val="0"/>
                <w:i w:val="0"/>
                <w:color w:val="000000"/>
                <w:sz w:val="11"/>
              </w:rPr>
              <w:t>3.15</w:t>
            </w:r>
          </w:p>
        </w:tc>
        <w:tc>
          <w:tcPr>
            <w:tcW w:w="920" w:type="dxa"/>
            <w:vAlign w:val="center"/>
          </w:tcPr>
          <w:p w14:paraId="17B873C9"/>
        </w:tc>
        <w:tc>
          <w:tcPr>
            <w:tcW w:w="960" w:type="dxa"/>
            <w:vAlign w:val="center"/>
          </w:tcPr>
          <w:p w14:paraId="2E797E28"/>
        </w:tc>
        <w:tc>
          <w:tcPr>
            <w:tcW w:w="926" w:type="dxa"/>
            <w:vAlign w:val="center"/>
          </w:tcPr>
          <w:p w14:paraId="38A13CA3"/>
        </w:tc>
      </w:tr>
      <w:tr w14:paraId="175489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ADFFACA">
            <w:pPr>
              <w:jc w:val="left"/>
            </w:pPr>
            <w:r>
              <w:rPr>
                <w:rFonts w:ascii="宋体" w:hAnsi="宋体" w:eastAsia="宋体" w:cs="宋体"/>
                <w:b w:val="0"/>
                <w:i w:val="0"/>
                <w:color w:val="000000"/>
                <w:sz w:val="11"/>
              </w:rPr>
              <w:t>20101</w:t>
            </w:r>
          </w:p>
        </w:tc>
        <w:tc>
          <w:tcPr>
            <w:tcW w:w="1760" w:type="dxa"/>
            <w:vAlign w:val="center"/>
          </w:tcPr>
          <w:p w14:paraId="27E2C0D3">
            <w:pPr>
              <w:jc w:val="left"/>
            </w:pPr>
            <w:r>
              <w:rPr>
                <w:rFonts w:ascii="宋体" w:hAnsi="宋体" w:eastAsia="宋体" w:cs="宋体"/>
                <w:b w:val="0"/>
                <w:i w:val="0"/>
                <w:color w:val="000000"/>
                <w:sz w:val="11"/>
              </w:rPr>
              <w:t>人大事务</w:t>
            </w:r>
          </w:p>
        </w:tc>
        <w:tc>
          <w:tcPr>
            <w:tcW w:w="940" w:type="dxa"/>
            <w:vAlign w:val="center"/>
          </w:tcPr>
          <w:p w14:paraId="0555E0F5">
            <w:pPr>
              <w:jc w:val="right"/>
            </w:pPr>
            <w:r>
              <w:rPr>
                <w:rFonts w:ascii="宋体" w:hAnsi="宋体" w:eastAsia="宋体" w:cs="宋体"/>
                <w:b w:val="0"/>
                <w:i w:val="0"/>
                <w:color w:val="000000"/>
                <w:sz w:val="11"/>
              </w:rPr>
              <w:t>483.34</w:t>
            </w:r>
          </w:p>
        </w:tc>
        <w:tc>
          <w:tcPr>
            <w:tcW w:w="1000" w:type="dxa"/>
            <w:vAlign w:val="center"/>
          </w:tcPr>
          <w:p w14:paraId="525DE05B">
            <w:pPr>
              <w:jc w:val="right"/>
            </w:pPr>
            <w:r>
              <w:rPr>
                <w:rFonts w:ascii="宋体" w:hAnsi="宋体" w:eastAsia="宋体" w:cs="宋体"/>
                <w:b w:val="0"/>
                <w:i w:val="0"/>
                <w:color w:val="000000"/>
                <w:sz w:val="11"/>
              </w:rPr>
              <w:t>483.34</w:t>
            </w:r>
          </w:p>
        </w:tc>
        <w:tc>
          <w:tcPr>
            <w:tcW w:w="980" w:type="dxa"/>
            <w:vAlign w:val="center"/>
          </w:tcPr>
          <w:p w14:paraId="37E692EF"/>
        </w:tc>
        <w:tc>
          <w:tcPr>
            <w:tcW w:w="920" w:type="dxa"/>
            <w:vAlign w:val="center"/>
          </w:tcPr>
          <w:p w14:paraId="0F0B02CE"/>
        </w:tc>
        <w:tc>
          <w:tcPr>
            <w:tcW w:w="960" w:type="dxa"/>
            <w:vAlign w:val="center"/>
          </w:tcPr>
          <w:p w14:paraId="254682AB"/>
        </w:tc>
        <w:tc>
          <w:tcPr>
            <w:tcW w:w="926" w:type="dxa"/>
            <w:vAlign w:val="center"/>
          </w:tcPr>
          <w:p w14:paraId="72D5054D"/>
        </w:tc>
      </w:tr>
      <w:tr w14:paraId="2E5419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AF7F859">
            <w:pPr>
              <w:jc w:val="left"/>
            </w:pPr>
            <w:r>
              <w:rPr>
                <w:rFonts w:ascii="宋体" w:hAnsi="宋体" w:eastAsia="宋体" w:cs="宋体"/>
                <w:b w:val="0"/>
                <w:i w:val="0"/>
                <w:color w:val="000000"/>
                <w:sz w:val="11"/>
              </w:rPr>
              <w:t>2010150</w:t>
            </w:r>
          </w:p>
        </w:tc>
        <w:tc>
          <w:tcPr>
            <w:tcW w:w="1760" w:type="dxa"/>
            <w:vAlign w:val="center"/>
          </w:tcPr>
          <w:p w14:paraId="5938E488">
            <w:pPr>
              <w:jc w:val="left"/>
            </w:pPr>
            <w:r>
              <w:rPr>
                <w:rFonts w:ascii="宋体" w:hAnsi="宋体" w:eastAsia="宋体" w:cs="宋体"/>
                <w:b w:val="0"/>
                <w:i w:val="0"/>
                <w:color w:val="000000"/>
                <w:sz w:val="11"/>
              </w:rPr>
              <w:t>事业运行</w:t>
            </w:r>
          </w:p>
        </w:tc>
        <w:tc>
          <w:tcPr>
            <w:tcW w:w="940" w:type="dxa"/>
            <w:vAlign w:val="center"/>
          </w:tcPr>
          <w:p w14:paraId="3A04E079">
            <w:pPr>
              <w:jc w:val="right"/>
            </w:pPr>
            <w:r>
              <w:rPr>
                <w:rFonts w:ascii="宋体" w:hAnsi="宋体" w:eastAsia="宋体" w:cs="宋体"/>
                <w:b w:val="0"/>
                <w:i w:val="0"/>
                <w:color w:val="000000"/>
                <w:sz w:val="11"/>
              </w:rPr>
              <w:t>483.34</w:t>
            </w:r>
          </w:p>
        </w:tc>
        <w:tc>
          <w:tcPr>
            <w:tcW w:w="1000" w:type="dxa"/>
            <w:vAlign w:val="center"/>
          </w:tcPr>
          <w:p w14:paraId="1B923E88">
            <w:pPr>
              <w:jc w:val="right"/>
            </w:pPr>
            <w:r>
              <w:rPr>
                <w:rFonts w:ascii="宋体" w:hAnsi="宋体" w:eastAsia="宋体" w:cs="宋体"/>
                <w:b w:val="0"/>
                <w:i w:val="0"/>
                <w:color w:val="000000"/>
                <w:sz w:val="11"/>
              </w:rPr>
              <w:t>483.34</w:t>
            </w:r>
          </w:p>
        </w:tc>
        <w:tc>
          <w:tcPr>
            <w:tcW w:w="980" w:type="dxa"/>
            <w:vAlign w:val="center"/>
          </w:tcPr>
          <w:p w14:paraId="4ACE33E8"/>
        </w:tc>
        <w:tc>
          <w:tcPr>
            <w:tcW w:w="920" w:type="dxa"/>
            <w:vAlign w:val="center"/>
          </w:tcPr>
          <w:p w14:paraId="769F1A62"/>
        </w:tc>
        <w:tc>
          <w:tcPr>
            <w:tcW w:w="960" w:type="dxa"/>
            <w:vAlign w:val="center"/>
          </w:tcPr>
          <w:p w14:paraId="0FC1DC99"/>
        </w:tc>
        <w:tc>
          <w:tcPr>
            <w:tcW w:w="926" w:type="dxa"/>
            <w:vAlign w:val="center"/>
          </w:tcPr>
          <w:p w14:paraId="7FF4EF74"/>
        </w:tc>
      </w:tr>
      <w:tr w14:paraId="7DE484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C75AEE7">
            <w:pPr>
              <w:jc w:val="left"/>
            </w:pPr>
            <w:r>
              <w:rPr>
                <w:rFonts w:ascii="宋体" w:hAnsi="宋体" w:eastAsia="宋体" w:cs="宋体"/>
                <w:b w:val="0"/>
                <w:i w:val="0"/>
                <w:color w:val="000000"/>
                <w:sz w:val="11"/>
              </w:rPr>
              <w:t>20103</w:t>
            </w:r>
          </w:p>
        </w:tc>
        <w:tc>
          <w:tcPr>
            <w:tcW w:w="1760" w:type="dxa"/>
            <w:vAlign w:val="center"/>
          </w:tcPr>
          <w:p w14:paraId="4BDDFC50">
            <w:pPr>
              <w:jc w:val="left"/>
            </w:pPr>
            <w:r>
              <w:rPr>
                <w:rFonts w:ascii="宋体" w:hAnsi="宋体" w:eastAsia="宋体" w:cs="宋体"/>
                <w:b w:val="0"/>
                <w:i w:val="0"/>
                <w:color w:val="000000"/>
                <w:sz w:val="11"/>
              </w:rPr>
              <w:t>政府办公厅（室）及相关机构事务</w:t>
            </w:r>
          </w:p>
        </w:tc>
        <w:tc>
          <w:tcPr>
            <w:tcW w:w="940" w:type="dxa"/>
            <w:vAlign w:val="center"/>
          </w:tcPr>
          <w:p w14:paraId="7FE0B837">
            <w:pPr>
              <w:jc w:val="right"/>
            </w:pPr>
            <w:r>
              <w:rPr>
                <w:rFonts w:ascii="宋体" w:hAnsi="宋体" w:eastAsia="宋体" w:cs="宋体"/>
                <w:b w:val="0"/>
                <w:i w:val="0"/>
                <w:color w:val="000000"/>
                <w:sz w:val="11"/>
              </w:rPr>
              <w:t>3.15</w:t>
            </w:r>
          </w:p>
        </w:tc>
        <w:tc>
          <w:tcPr>
            <w:tcW w:w="1000" w:type="dxa"/>
            <w:vAlign w:val="center"/>
          </w:tcPr>
          <w:p w14:paraId="56B74D47"/>
        </w:tc>
        <w:tc>
          <w:tcPr>
            <w:tcW w:w="980" w:type="dxa"/>
            <w:vAlign w:val="center"/>
          </w:tcPr>
          <w:p w14:paraId="4FBF7C0F">
            <w:pPr>
              <w:jc w:val="right"/>
            </w:pPr>
            <w:r>
              <w:rPr>
                <w:rFonts w:ascii="宋体" w:hAnsi="宋体" w:eastAsia="宋体" w:cs="宋体"/>
                <w:b w:val="0"/>
                <w:i w:val="0"/>
                <w:color w:val="000000"/>
                <w:sz w:val="11"/>
              </w:rPr>
              <w:t>3.15</w:t>
            </w:r>
          </w:p>
        </w:tc>
        <w:tc>
          <w:tcPr>
            <w:tcW w:w="920" w:type="dxa"/>
            <w:vAlign w:val="center"/>
          </w:tcPr>
          <w:p w14:paraId="7E933F27"/>
        </w:tc>
        <w:tc>
          <w:tcPr>
            <w:tcW w:w="960" w:type="dxa"/>
            <w:vAlign w:val="center"/>
          </w:tcPr>
          <w:p w14:paraId="495B2E97"/>
        </w:tc>
        <w:tc>
          <w:tcPr>
            <w:tcW w:w="926" w:type="dxa"/>
            <w:vAlign w:val="center"/>
          </w:tcPr>
          <w:p w14:paraId="278AE9C0"/>
        </w:tc>
      </w:tr>
      <w:tr w14:paraId="4C7B58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784C25A">
            <w:pPr>
              <w:jc w:val="left"/>
            </w:pPr>
            <w:r>
              <w:rPr>
                <w:rFonts w:ascii="宋体" w:hAnsi="宋体" w:eastAsia="宋体" w:cs="宋体"/>
                <w:b w:val="0"/>
                <w:i w:val="0"/>
                <w:color w:val="000000"/>
                <w:sz w:val="11"/>
              </w:rPr>
              <w:t>2010301</w:t>
            </w:r>
          </w:p>
        </w:tc>
        <w:tc>
          <w:tcPr>
            <w:tcW w:w="1760" w:type="dxa"/>
            <w:vAlign w:val="center"/>
          </w:tcPr>
          <w:p w14:paraId="586F5C7F">
            <w:pPr>
              <w:jc w:val="left"/>
            </w:pPr>
            <w:r>
              <w:rPr>
                <w:rFonts w:ascii="宋体" w:hAnsi="宋体" w:eastAsia="宋体" w:cs="宋体"/>
                <w:b w:val="0"/>
                <w:i w:val="0"/>
                <w:color w:val="000000"/>
                <w:sz w:val="11"/>
              </w:rPr>
              <w:t>行政运行</w:t>
            </w:r>
          </w:p>
        </w:tc>
        <w:tc>
          <w:tcPr>
            <w:tcW w:w="940" w:type="dxa"/>
            <w:vAlign w:val="center"/>
          </w:tcPr>
          <w:p w14:paraId="35853BE6">
            <w:pPr>
              <w:jc w:val="right"/>
            </w:pPr>
            <w:r>
              <w:rPr>
                <w:rFonts w:ascii="宋体" w:hAnsi="宋体" w:eastAsia="宋体" w:cs="宋体"/>
                <w:b w:val="0"/>
                <w:i w:val="0"/>
                <w:color w:val="000000"/>
                <w:sz w:val="11"/>
              </w:rPr>
              <w:t>3.15</w:t>
            </w:r>
          </w:p>
        </w:tc>
        <w:tc>
          <w:tcPr>
            <w:tcW w:w="1000" w:type="dxa"/>
            <w:vAlign w:val="center"/>
          </w:tcPr>
          <w:p w14:paraId="755AB75D"/>
        </w:tc>
        <w:tc>
          <w:tcPr>
            <w:tcW w:w="980" w:type="dxa"/>
            <w:vAlign w:val="center"/>
          </w:tcPr>
          <w:p w14:paraId="200C7B98">
            <w:pPr>
              <w:jc w:val="right"/>
            </w:pPr>
            <w:r>
              <w:rPr>
                <w:rFonts w:ascii="宋体" w:hAnsi="宋体" w:eastAsia="宋体" w:cs="宋体"/>
                <w:b w:val="0"/>
                <w:i w:val="0"/>
                <w:color w:val="000000"/>
                <w:sz w:val="11"/>
              </w:rPr>
              <w:t>3.15</w:t>
            </w:r>
          </w:p>
        </w:tc>
        <w:tc>
          <w:tcPr>
            <w:tcW w:w="920" w:type="dxa"/>
            <w:vAlign w:val="center"/>
          </w:tcPr>
          <w:p w14:paraId="25D04F3A"/>
        </w:tc>
        <w:tc>
          <w:tcPr>
            <w:tcW w:w="960" w:type="dxa"/>
            <w:vAlign w:val="center"/>
          </w:tcPr>
          <w:p w14:paraId="7566D2FA"/>
        </w:tc>
        <w:tc>
          <w:tcPr>
            <w:tcW w:w="926" w:type="dxa"/>
            <w:vAlign w:val="center"/>
          </w:tcPr>
          <w:p w14:paraId="4FE53115"/>
        </w:tc>
      </w:tr>
      <w:tr w14:paraId="79FDE9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2E17D52">
            <w:pPr>
              <w:jc w:val="left"/>
            </w:pPr>
            <w:r>
              <w:rPr>
                <w:rFonts w:ascii="宋体" w:hAnsi="宋体" w:eastAsia="宋体" w:cs="宋体"/>
                <w:b w:val="0"/>
                <w:i w:val="0"/>
                <w:color w:val="000000"/>
                <w:sz w:val="11"/>
              </w:rPr>
              <w:t>20108</w:t>
            </w:r>
          </w:p>
        </w:tc>
        <w:tc>
          <w:tcPr>
            <w:tcW w:w="1760" w:type="dxa"/>
            <w:vAlign w:val="center"/>
          </w:tcPr>
          <w:p w14:paraId="3E5117FE">
            <w:pPr>
              <w:jc w:val="left"/>
            </w:pPr>
            <w:r>
              <w:rPr>
                <w:rFonts w:ascii="宋体" w:hAnsi="宋体" w:eastAsia="宋体" w:cs="宋体"/>
                <w:b w:val="0"/>
                <w:i w:val="0"/>
                <w:color w:val="000000"/>
                <w:sz w:val="11"/>
              </w:rPr>
              <w:t>审计事务</w:t>
            </w:r>
          </w:p>
        </w:tc>
        <w:tc>
          <w:tcPr>
            <w:tcW w:w="940" w:type="dxa"/>
            <w:vAlign w:val="center"/>
          </w:tcPr>
          <w:p w14:paraId="6F5A9883">
            <w:pPr>
              <w:jc w:val="right"/>
            </w:pPr>
            <w:r>
              <w:rPr>
                <w:rFonts w:ascii="宋体" w:hAnsi="宋体" w:eastAsia="宋体" w:cs="宋体"/>
                <w:b w:val="0"/>
                <w:i w:val="0"/>
                <w:color w:val="000000"/>
                <w:sz w:val="11"/>
              </w:rPr>
              <w:t>1.45</w:t>
            </w:r>
          </w:p>
        </w:tc>
        <w:tc>
          <w:tcPr>
            <w:tcW w:w="1000" w:type="dxa"/>
            <w:vAlign w:val="center"/>
          </w:tcPr>
          <w:p w14:paraId="432D4169">
            <w:pPr>
              <w:jc w:val="right"/>
            </w:pPr>
            <w:r>
              <w:rPr>
                <w:rFonts w:ascii="宋体" w:hAnsi="宋体" w:eastAsia="宋体" w:cs="宋体"/>
                <w:b w:val="0"/>
                <w:i w:val="0"/>
                <w:color w:val="000000"/>
                <w:sz w:val="11"/>
              </w:rPr>
              <w:t>1.45</w:t>
            </w:r>
          </w:p>
        </w:tc>
        <w:tc>
          <w:tcPr>
            <w:tcW w:w="980" w:type="dxa"/>
            <w:vAlign w:val="center"/>
          </w:tcPr>
          <w:p w14:paraId="4A395E85"/>
        </w:tc>
        <w:tc>
          <w:tcPr>
            <w:tcW w:w="920" w:type="dxa"/>
            <w:vAlign w:val="center"/>
          </w:tcPr>
          <w:p w14:paraId="5CE35807"/>
        </w:tc>
        <w:tc>
          <w:tcPr>
            <w:tcW w:w="960" w:type="dxa"/>
            <w:vAlign w:val="center"/>
          </w:tcPr>
          <w:p w14:paraId="4FB7AEB7"/>
        </w:tc>
        <w:tc>
          <w:tcPr>
            <w:tcW w:w="926" w:type="dxa"/>
            <w:vAlign w:val="center"/>
          </w:tcPr>
          <w:p w14:paraId="0316815C"/>
        </w:tc>
      </w:tr>
      <w:tr w14:paraId="2B2B85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AE1C16A">
            <w:pPr>
              <w:jc w:val="left"/>
            </w:pPr>
            <w:r>
              <w:rPr>
                <w:rFonts w:ascii="宋体" w:hAnsi="宋体" w:eastAsia="宋体" w:cs="宋体"/>
                <w:b w:val="0"/>
                <w:i w:val="0"/>
                <w:color w:val="000000"/>
                <w:sz w:val="11"/>
              </w:rPr>
              <w:t>2010801</w:t>
            </w:r>
          </w:p>
        </w:tc>
        <w:tc>
          <w:tcPr>
            <w:tcW w:w="1760" w:type="dxa"/>
            <w:vAlign w:val="center"/>
          </w:tcPr>
          <w:p w14:paraId="22B5D895">
            <w:pPr>
              <w:jc w:val="left"/>
            </w:pPr>
            <w:r>
              <w:rPr>
                <w:rFonts w:ascii="宋体" w:hAnsi="宋体" w:eastAsia="宋体" w:cs="宋体"/>
                <w:b w:val="0"/>
                <w:i w:val="0"/>
                <w:color w:val="000000"/>
                <w:sz w:val="11"/>
              </w:rPr>
              <w:t>行政运行</w:t>
            </w:r>
          </w:p>
        </w:tc>
        <w:tc>
          <w:tcPr>
            <w:tcW w:w="940" w:type="dxa"/>
            <w:vAlign w:val="center"/>
          </w:tcPr>
          <w:p w14:paraId="2454D567">
            <w:pPr>
              <w:jc w:val="right"/>
            </w:pPr>
            <w:r>
              <w:rPr>
                <w:rFonts w:ascii="宋体" w:hAnsi="宋体" w:eastAsia="宋体" w:cs="宋体"/>
                <w:b w:val="0"/>
                <w:i w:val="0"/>
                <w:color w:val="000000"/>
                <w:sz w:val="11"/>
              </w:rPr>
              <w:t>1.45</w:t>
            </w:r>
          </w:p>
        </w:tc>
        <w:tc>
          <w:tcPr>
            <w:tcW w:w="1000" w:type="dxa"/>
            <w:vAlign w:val="center"/>
          </w:tcPr>
          <w:p w14:paraId="0589BC98">
            <w:pPr>
              <w:jc w:val="right"/>
            </w:pPr>
            <w:r>
              <w:rPr>
                <w:rFonts w:ascii="宋体" w:hAnsi="宋体" w:eastAsia="宋体" w:cs="宋体"/>
                <w:b w:val="0"/>
                <w:i w:val="0"/>
                <w:color w:val="000000"/>
                <w:sz w:val="11"/>
              </w:rPr>
              <w:t>1.45</w:t>
            </w:r>
          </w:p>
        </w:tc>
        <w:tc>
          <w:tcPr>
            <w:tcW w:w="980" w:type="dxa"/>
            <w:vAlign w:val="center"/>
          </w:tcPr>
          <w:p w14:paraId="0FF08DC4"/>
        </w:tc>
        <w:tc>
          <w:tcPr>
            <w:tcW w:w="920" w:type="dxa"/>
            <w:vAlign w:val="center"/>
          </w:tcPr>
          <w:p w14:paraId="5AA7282A"/>
        </w:tc>
        <w:tc>
          <w:tcPr>
            <w:tcW w:w="960" w:type="dxa"/>
            <w:vAlign w:val="center"/>
          </w:tcPr>
          <w:p w14:paraId="3BA40306"/>
        </w:tc>
        <w:tc>
          <w:tcPr>
            <w:tcW w:w="926" w:type="dxa"/>
            <w:vAlign w:val="center"/>
          </w:tcPr>
          <w:p w14:paraId="28706F39"/>
        </w:tc>
      </w:tr>
      <w:tr w14:paraId="287DDC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653E87AF">
            <w:pPr>
              <w:jc w:val="left"/>
            </w:pPr>
            <w:r>
              <w:rPr>
                <w:rFonts w:ascii="宋体" w:hAnsi="宋体" w:eastAsia="宋体" w:cs="宋体"/>
                <w:b w:val="0"/>
                <w:i w:val="0"/>
                <w:color w:val="000000"/>
                <w:sz w:val="11"/>
              </w:rPr>
              <w:t>205</w:t>
            </w:r>
          </w:p>
        </w:tc>
        <w:tc>
          <w:tcPr>
            <w:tcW w:w="1760" w:type="dxa"/>
            <w:vAlign w:val="center"/>
          </w:tcPr>
          <w:p w14:paraId="3429551C">
            <w:pPr>
              <w:jc w:val="left"/>
            </w:pPr>
            <w:r>
              <w:rPr>
                <w:rFonts w:ascii="宋体" w:hAnsi="宋体" w:eastAsia="宋体" w:cs="宋体"/>
                <w:b w:val="0"/>
                <w:i w:val="0"/>
                <w:color w:val="000000"/>
                <w:sz w:val="11"/>
              </w:rPr>
              <w:t>教育支出</w:t>
            </w:r>
          </w:p>
        </w:tc>
        <w:tc>
          <w:tcPr>
            <w:tcW w:w="940" w:type="dxa"/>
            <w:vAlign w:val="center"/>
          </w:tcPr>
          <w:p w14:paraId="0A7BE0BB">
            <w:pPr>
              <w:jc w:val="right"/>
            </w:pPr>
            <w:r>
              <w:rPr>
                <w:rFonts w:ascii="宋体" w:hAnsi="宋体" w:eastAsia="宋体" w:cs="宋体"/>
                <w:b w:val="0"/>
                <w:i w:val="0"/>
                <w:color w:val="000000"/>
                <w:sz w:val="11"/>
              </w:rPr>
              <w:t>76,563.09</w:t>
            </w:r>
          </w:p>
        </w:tc>
        <w:tc>
          <w:tcPr>
            <w:tcW w:w="1000" w:type="dxa"/>
            <w:vAlign w:val="center"/>
          </w:tcPr>
          <w:p w14:paraId="2F05B55F">
            <w:pPr>
              <w:jc w:val="right"/>
            </w:pPr>
            <w:r>
              <w:rPr>
                <w:rFonts w:ascii="宋体" w:hAnsi="宋体" w:eastAsia="宋体" w:cs="宋体"/>
                <w:b w:val="0"/>
                <w:i w:val="0"/>
                <w:color w:val="000000"/>
                <w:sz w:val="11"/>
              </w:rPr>
              <w:t>36,510.71</w:t>
            </w:r>
          </w:p>
        </w:tc>
        <w:tc>
          <w:tcPr>
            <w:tcW w:w="980" w:type="dxa"/>
            <w:vAlign w:val="center"/>
          </w:tcPr>
          <w:p w14:paraId="4001B8B5">
            <w:pPr>
              <w:jc w:val="right"/>
            </w:pPr>
            <w:r>
              <w:rPr>
                <w:rFonts w:ascii="宋体" w:hAnsi="宋体" w:eastAsia="宋体" w:cs="宋体"/>
                <w:b w:val="0"/>
                <w:i w:val="0"/>
                <w:color w:val="000000"/>
                <w:sz w:val="11"/>
              </w:rPr>
              <w:t>40,052.38</w:t>
            </w:r>
          </w:p>
        </w:tc>
        <w:tc>
          <w:tcPr>
            <w:tcW w:w="920" w:type="dxa"/>
            <w:vAlign w:val="center"/>
          </w:tcPr>
          <w:p w14:paraId="099270F7"/>
        </w:tc>
        <w:tc>
          <w:tcPr>
            <w:tcW w:w="960" w:type="dxa"/>
            <w:vAlign w:val="center"/>
          </w:tcPr>
          <w:p w14:paraId="23828BB1"/>
        </w:tc>
        <w:tc>
          <w:tcPr>
            <w:tcW w:w="926" w:type="dxa"/>
            <w:vAlign w:val="center"/>
          </w:tcPr>
          <w:p w14:paraId="0C073F8A"/>
        </w:tc>
      </w:tr>
      <w:tr w14:paraId="718AD1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A191B02">
            <w:pPr>
              <w:jc w:val="left"/>
            </w:pPr>
            <w:r>
              <w:rPr>
                <w:rFonts w:ascii="宋体" w:hAnsi="宋体" w:eastAsia="宋体" w:cs="宋体"/>
                <w:b w:val="0"/>
                <w:i w:val="0"/>
                <w:color w:val="000000"/>
                <w:sz w:val="11"/>
              </w:rPr>
              <w:t>20501</w:t>
            </w:r>
          </w:p>
        </w:tc>
        <w:tc>
          <w:tcPr>
            <w:tcW w:w="1760" w:type="dxa"/>
            <w:vAlign w:val="center"/>
          </w:tcPr>
          <w:p w14:paraId="4B52C4ED">
            <w:pPr>
              <w:jc w:val="left"/>
            </w:pPr>
            <w:r>
              <w:rPr>
                <w:rFonts w:ascii="宋体" w:hAnsi="宋体" w:eastAsia="宋体" w:cs="宋体"/>
                <w:b w:val="0"/>
                <w:i w:val="0"/>
                <w:color w:val="000000"/>
                <w:sz w:val="11"/>
              </w:rPr>
              <w:t>教育管理事务</w:t>
            </w:r>
          </w:p>
        </w:tc>
        <w:tc>
          <w:tcPr>
            <w:tcW w:w="940" w:type="dxa"/>
            <w:vAlign w:val="center"/>
          </w:tcPr>
          <w:p w14:paraId="3260B630">
            <w:pPr>
              <w:jc w:val="right"/>
            </w:pPr>
            <w:r>
              <w:rPr>
                <w:rFonts w:ascii="宋体" w:hAnsi="宋体" w:eastAsia="宋体" w:cs="宋体"/>
                <w:b w:val="0"/>
                <w:i w:val="0"/>
                <w:color w:val="000000"/>
                <w:sz w:val="11"/>
              </w:rPr>
              <w:t>1,659.73</w:t>
            </w:r>
          </w:p>
        </w:tc>
        <w:tc>
          <w:tcPr>
            <w:tcW w:w="1000" w:type="dxa"/>
            <w:vAlign w:val="center"/>
          </w:tcPr>
          <w:p w14:paraId="39C3B4EF">
            <w:pPr>
              <w:jc w:val="right"/>
            </w:pPr>
            <w:r>
              <w:rPr>
                <w:rFonts w:ascii="宋体" w:hAnsi="宋体" w:eastAsia="宋体" w:cs="宋体"/>
                <w:b w:val="0"/>
                <w:i w:val="0"/>
                <w:color w:val="000000"/>
                <w:sz w:val="11"/>
              </w:rPr>
              <w:t>472.70</w:t>
            </w:r>
          </w:p>
        </w:tc>
        <w:tc>
          <w:tcPr>
            <w:tcW w:w="980" w:type="dxa"/>
            <w:vAlign w:val="center"/>
          </w:tcPr>
          <w:p w14:paraId="2797355C">
            <w:pPr>
              <w:jc w:val="right"/>
            </w:pPr>
            <w:r>
              <w:rPr>
                <w:rFonts w:ascii="宋体" w:hAnsi="宋体" w:eastAsia="宋体" w:cs="宋体"/>
                <w:b w:val="0"/>
                <w:i w:val="0"/>
                <w:color w:val="000000"/>
                <w:sz w:val="11"/>
              </w:rPr>
              <w:t>1,187.03</w:t>
            </w:r>
          </w:p>
        </w:tc>
        <w:tc>
          <w:tcPr>
            <w:tcW w:w="920" w:type="dxa"/>
            <w:vAlign w:val="center"/>
          </w:tcPr>
          <w:p w14:paraId="3099A0EE"/>
        </w:tc>
        <w:tc>
          <w:tcPr>
            <w:tcW w:w="960" w:type="dxa"/>
            <w:vAlign w:val="center"/>
          </w:tcPr>
          <w:p w14:paraId="3B006825"/>
        </w:tc>
        <w:tc>
          <w:tcPr>
            <w:tcW w:w="926" w:type="dxa"/>
            <w:vAlign w:val="center"/>
          </w:tcPr>
          <w:p w14:paraId="597B4864"/>
        </w:tc>
      </w:tr>
      <w:tr w14:paraId="157DB2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0349B21">
            <w:pPr>
              <w:jc w:val="left"/>
            </w:pPr>
            <w:r>
              <w:rPr>
                <w:rFonts w:ascii="宋体" w:hAnsi="宋体" w:eastAsia="宋体" w:cs="宋体"/>
                <w:b w:val="0"/>
                <w:i w:val="0"/>
                <w:color w:val="000000"/>
                <w:sz w:val="11"/>
              </w:rPr>
              <w:t>2050101</w:t>
            </w:r>
          </w:p>
        </w:tc>
        <w:tc>
          <w:tcPr>
            <w:tcW w:w="1760" w:type="dxa"/>
            <w:vAlign w:val="center"/>
          </w:tcPr>
          <w:p w14:paraId="7006BC59">
            <w:pPr>
              <w:jc w:val="left"/>
            </w:pPr>
            <w:r>
              <w:rPr>
                <w:rFonts w:ascii="宋体" w:hAnsi="宋体" w:eastAsia="宋体" w:cs="宋体"/>
                <w:b w:val="0"/>
                <w:i w:val="0"/>
                <w:color w:val="000000"/>
                <w:sz w:val="11"/>
              </w:rPr>
              <w:t>行政运行</w:t>
            </w:r>
          </w:p>
        </w:tc>
        <w:tc>
          <w:tcPr>
            <w:tcW w:w="940" w:type="dxa"/>
            <w:vAlign w:val="center"/>
          </w:tcPr>
          <w:p w14:paraId="389FA62F">
            <w:pPr>
              <w:jc w:val="right"/>
            </w:pPr>
            <w:r>
              <w:rPr>
                <w:rFonts w:ascii="宋体" w:hAnsi="宋体" w:eastAsia="宋体" w:cs="宋体"/>
                <w:b w:val="0"/>
                <w:i w:val="0"/>
                <w:color w:val="000000"/>
                <w:sz w:val="11"/>
              </w:rPr>
              <w:t>472.67</w:t>
            </w:r>
          </w:p>
        </w:tc>
        <w:tc>
          <w:tcPr>
            <w:tcW w:w="1000" w:type="dxa"/>
            <w:vAlign w:val="center"/>
          </w:tcPr>
          <w:p w14:paraId="52153A2C">
            <w:pPr>
              <w:jc w:val="right"/>
            </w:pPr>
            <w:r>
              <w:rPr>
                <w:rFonts w:ascii="宋体" w:hAnsi="宋体" w:eastAsia="宋体" w:cs="宋体"/>
                <w:b w:val="0"/>
                <w:i w:val="0"/>
                <w:color w:val="000000"/>
                <w:sz w:val="11"/>
              </w:rPr>
              <w:t>472.67</w:t>
            </w:r>
          </w:p>
        </w:tc>
        <w:tc>
          <w:tcPr>
            <w:tcW w:w="980" w:type="dxa"/>
            <w:vAlign w:val="center"/>
          </w:tcPr>
          <w:p w14:paraId="271C7CD9"/>
        </w:tc>
        <w:tc>
          <w:tcPr>
            <w:tcW w:w="920" w:type="dxa"/>
            <w:vAlign w:val="center"/>
          </w:tcPr>
          <w:p w14:paraId="1C4CA0C0"/>
        </w:tc>
        <w:tc>
          <w:tcPr>
            <w:tcW w:w="960" w:type="dxa"/>
            <w:vAlign w:val="center"/>
          </w:tcPr>
          <w:p w14:paraId="4D5B4EF6"/>
        </w:tc>
        <w:tc>
          <w:tcPr>
            <w:tcW w:w="926" w:type="dxa"/>
            <w:vAlign w:val="center"/>
          </w:tcPr>
          <w:p w14:paraId="777C21AE"/>
        </w:tc>
      </w:tr>
      <w:tr w14:paraId="76975D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1017BBD">
            <w:pPr>
              <w:jc w:val="left"/>
            </w:pPr>
            <w:r>
              <w:rPr>
                <w:rFonts w:ascii="宋体" w:hAnsi="宋体" w:eastAsia="宋体" w:cs="宋体"/>
                <w:b w:val="0"/>
                <w:i w:val="0"/>
                <w:color w:val="000000"/>
                <w:sz w:val="11"/>
              </w:rPr>
              <w:t>2050102</w:t>
            </w:r>
          </w:p>
        </w:tc>
        <w:tc>
          <w:tcPr>
            <w:tcW w:w="1760" w:type="dxa"/>
            <w:vAlign w:val="center"/>
          </w:tcPr>
          <w:p w14:paraId="15E3691B">
            <w:pPr>
              <w:jc w:val="left"/>
            </w:pPr>
            <w:r>
              <w:rPr>
                <w:rFonts w:ascii="宋体" w:hAnsi="宋体" w:eastAsia="宋体" w:cs="宋体"/>
                <w:b w:val="0"/>
                <w:i w:val="0"/>
                <w:color w:val="000000"/>
                <w:sz w:val="11"/>
              </w:rPr>
              <w:t>一般行政管理事务</w:t>
            </w:r>
          </w:p>
        </w:tc>
        <w:tc>
          <w:tcPr>
            <w:tcW w:w="940" w:type="dxa"/>
            <w:vAlign w:val="center"/>
          </w:tcPr>
          <w:p w14:paraId="0AB0E16E">
            <w:pPr>
              <w:jc w:val="right"/>
            </w:pPr>
            <w:r>
              <w:rPr>
                <w:rFonts w:ascii="宋体" w:hAnsi="宋体" w:eastAsia="宋体" w:cs="宋体"/>
                <w:b w:val="0"/>
                <w:i w:val="0"/>
                <w:color w:val="000000"/>
                <w:sz w:val="11"/>
              </w:rPr>
              <w:t>598.05</w:t>
            </w:r>
          </w:p>
        </w:tc>
        <w:tc>
          <w:tcPr>
            <w:tcW w:w="1000" w:type="dxa"/>
            <w:vAlign w:val="center"/>
          </w:tcPr>
          <w:p w14:paraId="3393FD8A">
            <w:pPr>
              <w:jc w:val="right"/>
            </w:pPr>
            <w:r>
              <w:rPr>
                <w:rFonts w:ascii="宋体" w:hAnsi="宋体" w:eastAsia="宋体" w:cs="宋体"/>
                <w:b w:val="0"/>
                <w:i w:val="0"/>
                <w:color w:val="000000"/>
                <w:sz w:val="11"/>
              </w:rPr>
              <w:t>0.03</w:t>
            </w:r>
          </w:p>
        </w:tc>
        <w:tc>
          <w:tcPr>
            <w:tcW w:w="980" w:type="dxa"/>
            <w:vAlign w:val="center"/>
          </w:tcPr>
          <w:p w14:paraId="7CBD390A">
            <w:pPr>
              <w:jc w:val="right"/>
            </w:pPr>
            <w:r>
              <w:rPr>
                <w:rFonts w:ascii="宋体" w:hAnsi="宋体" w:eastAsia="宋体" w:cs="宋体"/>
                <w:b w:val="0"/>
                <w:i w:val="0"/>
                <w:color w:val="000000"/>
                <w:sz w:val="11"/>
              </w:rPr>
              <w:t>598.02</w:t>
            </w:r>
          </w:p>
        </w:tc>
        <w:tc>
          <w:tcPr>
            <w:tcW w:w="920" w:type="dxa"/>
            <w:vAlign w:val="center"/>
          </w:tcPr>
          <w:p w14:paraId="7DD10F26"/>
        </w:tc>
        <w:tc>
          <w:tcPr>
            <w:tcW w:w="960" w:type="dxa"/>
            <w:vAlign w:val="center"/>
          </w:tcPr>
          <w:p w14:paraId="3336929F"/>
        </w:tc>
        <w:tc>
          <w:tcPr>
            <w:tcW w:w="926" w:type="dxa"/>
            <w:vAlign w:val="center"/>
          </w:tcPr>
          <w:p w14:paraId="617F2778"/>
        </w:tc>
      </w:tr>
      <w:tr w14:paraId="056F9E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5759218">
            <w:pPr>
              <w:jc w:val="left"/>
            </w:pPr>
            <w:r>
              <w:rPr>
                <w:rFonts w:ascii="宋体" w:hAnsi="宋体" w:eastAsia="宋体" w:cs="宋体"/>
                <w:b w:val="0"/>
                <w:i w:val="0"/>
                <w:color w:val="000000"/>
                <w:sz w:val="11"/>
              </w:rPr>
              <w:t>2050199</w:t>
            </w:r>
          </w:p>
        </w:tc>
        <w:tc>
          <w:tcPr>
            <w:tcW w:w="1760" w:type="dxa"/>
            <w:vAlign w:val="center"/>
          </w:tcPr>
          <w:p w14:paraId="5C816AAF">
            <w:pPr>
              <w:jc w:val="left"/>
            </w:pPr>
            <w:r>
              <w:rPr>
                <w:rFonts w:ascii="宋体" w:hAnsi="宋体" w:eastAsia="宋体" w:cs="宋体"/>
                <w:b w:val="0"/>
                <w:i w:val="0"/>
                <w:color w:val="000000"/>
                <w:sz w:val="11"/>
              </w:rPr>
              <w:t>其他教育管理事务支出</w:t>
            </w:r>
          </w:p>
        </w:tc>
        <w:tc>
          <w:tcPr>
            <w:tcW w:w="940" w:type="dxa"/>
            <w:vAlign w:val="center"/>
          </w:tcPr>
          <w:p w14:paraId="2CD5C31E">
            <w:pPr>
              <w:jc w:val="right"/>
            </w:pPr>
            <w:r>
              <w:rPr>
                <w:rFonts w:ascii="宋体" w:hAnsi="宋体" w:eastAsia="宋体" w:cs="宋体"/>
                <w:b w:val="0"/>
                <w:i w:val="0"/>
                <w:color w:val="000000"/>
                <w:sz w:val="11"/>
              </w:rPr>
              <w:t>589.01</w:t>
            </w:r>
          </w:p>
        </w:tc>
        <w:tc>
          <w:tcPr>
            <w:tcW w:w="1000" w:type="dxa"/>
            <w:vAlign w:val="center"/>
          </w:tcPr>
          <w:p w14:paraId="26DEC0C5"/>
        </w:tc>
        <w:tc>
          <w:tcPr>
            <w:tcW w:w="980" w:type="dxa"/>
            <w:vAlign w:val="center"/>
          </w:tcPr>
          <w:p w14:paraId="1D50B5F9">
            <w:pPr>
              <w:jc w:val="right"/>
            </w:pPr>
            <w:r>
              <w:rPr>
                <w:rFonts w:ascii="宋体" w:hAnsi="宋体" w:eastAsia="宋体" w:cs="宋体"/>
                <w:b w:val="0"/>
                <w:i w:val="0"/>
                <w:color w:val="000000"/>
                <w:sz w:val="11"/>
              </w:rPr>
              <w:t>589.01</w:t>
            </w:r>
          </w:p>
        </w:tc>
        <w:tc>
          <w:tcPr>
            <w:tcW w:w="920" w:type="dxa"/>
            <w:vAlign w:val="center"/>
          </w:tcPr>
          <w:p w14:paraId="70D82B2A"/>
        </w:tc>
        <w:tc>
          <w:tcPr>
            <w:tcW w:w="960" w:type="dxa"/>
            <w:vAlign w:val="center"/>
          </w:tcPr>
          <w:p w14:paraId="18027A72"/>
        </w:tc>
        <w:tc>
          <w:tcPr>
            <w:tcW w:w="926" w:type="dxa"/>
            <w:vAlign w:val="center"/>
          </w:tcPr>
          <w:p w14:paraId="377BCF21"/>
        </w:tc>
      </w:tr>
      <w:tr w14:paraId="26403A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CF1B63A">
            <w:pPr>
              <w:jc w:val="left"/>
            </w:pPr>
            <w:r>
              <w:rPr>
                <w:rFonts w:ascii="宋体" w:hAnsi="宋体" w:eastAsia="宋体" w:cs="宋体"/>
                <w:b w:val="0"/>
                <w:i w:val="0"/>
                <w:color w:val="000000"/>
                <w:sz w:val="11"/>
              </w:rPr>
              <w:t>20502</w:t>
            </w:r>
          </w:p>
        </w:tc>
        <w:tc>
          <w:tcPr>
            <w:tcW w:w="1760" w:type="dxa"/>
            <w:vAlign w:val="center"/>
          </w:tcPr>
          <w:p w14:paraId="0E44FDD9">
            <w:pPr>
              <w:jc w:val="left"/>
            </w:pPr>
            <w:r>
              <w:rPr>
                <w:rFonts w:ascii="宋体" w:hAnsi="宋体" w:eastAsia="宋体" w:cs="宋体"/>
                <w:b w:val="0"/>
                <w:i w:val="0"/>
                <w:color w:val="000000"/>
                <w:sz w:val="11"/>
              </w:rPr>
              <w:t>普通教育</w:t>
            </w:r>
          </w:p>
        </w:tc>
        <w:tc>
          <w:tcPr>
            <w:tcW w:w="940" w:type="dxa"/>
            <w:vAlign w:val="center"/>
          </w:tcPr>
          <w:p w14:paraId="606B7BEE">
            <w:pPr>
              <w:jc w:val="right"/>
            </w:pPr>
            <w:r>
              <w:rPr>
                <w:rFonts w:ascii="宋体" w:hAnsi="宋体" w:eastAsia="宋体" w:cs="宋体"/>
                <w:b w:val="0"/>
                <w:i w:val="0"/>
                <w:color w:val="000000"/>
                <w:sz w:val="11"/>
              </w:rPr>
              <w:t>69,441.29</w:t>
            </w:r>
          </w:p>
        </w:tc>
        <w:tc>
          <w:tcPr>
            <w:tcW w:w="1000" w:type="dxa"/>
            <w:vAlign w:val="center"/>
          </w:tcPr>
          <w:p w14:paraId="0B6229D3">
            <w:pPr>
              <w:jc w:val="right"/>
            </w:pPr>
            <w:r>
              <w:rPr>
                <w:rFonts w:ascii="宋体" w:hAnsi="宋体" w:eastAsia="宋体" w:cs="宋体"/>
                <w:b w:val="0"/>
                <w:i w:val="0"/>
                <w:color w:val="000000"/>
                <w:sz w:val="11"/>
              </w:rPr>
              <w:t>34,618.68</w:t>
            </w:r>
          </w:p>
        </w:tc>
        <w:tc>
          <w:tcPr>
            <w:tcW w:w="980" w:type="dxa"/>
            <w:vAlign w:val="center"/>
          </w:tcPr>
          <w:p w14:paraId="66EBD52B">
            <w:pPr>
              <w:jc w:val="right"/>
            </w:pPr>
            <w:r>
              <w:rPr>
                <w:rFonts w:ascii="宋体" w:hAnsi="宋体" w:eastAsia="宋体" w:cs="宋体"/>
                <w:b w:val="0"/>
                <w:i w:val="0"/>
                <w:color w:val="000000"/>
                <w:sz w:val="11"/>
              </w:rPr>
              <w:t>34,822.61</w:t>
            </w:r>
          </w:p>
        </w:tc>
        <w:tc>
          <w:tcPr>
            <w:tcW w:w="920" w:type="dxa"/>
            <w:vAlign w:val="center"/>
          </w:tcPr>
          <w:p w14:paraId="73FAD840"/>
        </w:tc>
        <w:tc>
          <w:tcPr>
            <w:tcW w:w="960" w:type="dxa"/>
            <w:vAlign w:val="center"/>
          </w:tcPr>
          <w:p w14:paraId="7BEFFCDE"/>
        </w:tc>
        <w:tc>
          <w:tcPr>
            <w:tcW w:w="926" w:type="dxa"/>
            <w:vAlign w:val="center"/>
          </w:tcPr>
          <w:p w14:paraId="629CD04C"/>
        </w:tc>
      </w:tr>
      <w:tr w14:paraId="673BA4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AD42A26">
            <w:pPr>
              <w:jc w:val="left"/>
            </w:pPr>
            <w:r>
              <w:rPr>
                <w:rFonts w:ascii="宋体" w:hAnsi="宋体" w:eastAsia="宋体" w:cs="宋体"/>
                <w:b w:val="0"/>
                <w:i w:val="0"/>
                <w:color w:val="000000"/>
                <w:sz w:val="11"/>
              </w:rPr>
              <w:t>2050201</w:t>
            </w:r>
          </w:p>
        </w:tc>
        <w:tc>
          <w:tcPr>
            <w:tcW w:w="1760" w:type="dxa"/>
            <w:vAlign w:val="center"/>
          </w:tcPr>
          <w:p w14:paraId="6CC7ED2B">
            <w:pPr>
              <w:jc w:val="left"/>
            </w:pPr>
            <w:r>
              <w:rPr>
                <w:rFonts w:ascii="宋体" w:hAnsi="宋体" w:eastAsia="宋体" w:cs="宋体"/>
                <w:b w:val="0"/>
                <w:i w:val="0"/>
                <w:color w:val="000000"/>
                <w:sz w:val="11"/>
              </w:rPr>
              <w:t>学前教育</w:t>
            </w:r>
          </w:p>
        </w:tc>
        <w:tc>
          <w:tcPr>
            <w:tcW w:w="940" w:type="dxa"/>
            <w:vAlign w:val="center"/>
          </w:tcPr>
          <w:p w14:paraId="308E6ED1">
            <w:pPr>
              <w:jc w:val="right"/>
            </w:pPr>
            <w:r>
              <w:rPr>
                <w:rFonts w:ascii="宋体" w:hAnsi="宋体" w:eastAsia="宋体" w:cs="宋体"/>
                <w:b w:val="0"/>
                <w:i w:val="0"/>
                <w:color w:val="000000"/>
                <w:sz w:val="11"/>
              </w:rPr>
              <w:t>6,427.39</w:t>
            </w:r>
          </w:p>
        </w:tc>
        <w:tc>
          <w:tcPr>
            <w:tcW w:w="1000" w:type="dxa"/>
            <w:vAlign w:val="center"/>
          </w:tcPr>
          <w:p w14:paraId="4CB58F27">
            <w:pPr>
              <w:jc w:val="right"/>
            </w:pPr>
            <w:r>
              <w:rPr>
                <w:rFonts w:ascii="宋体" w:hAnsi="宋体" w:eastAsia="宋体" w:cs="宋体"/>
                <w:b w:val="0"/>
                <w:i w:val="0"/>
                <w:color w:val="000000"/>
                <w:sz w:val="11"/>
              </w:rPr>
              <w:t>2,603.48</w:t>
            </w:r>
          </w:p>
        </w:tc>
        <w:tc>
          <w:tcPr>
            <w:tcW w:w="980" w:type="dxa"/>
            <w:vAlign w:val="center"/>
          </w:tcPr>
          <w:p w14:paraId="6A2CCFA9">
            <w:pPr>
              <w:jc w:val="right"/>
            </w:pPr>
            <w:r>
              <w:rPr>
                <w:rFonts w:ascii="宋体" w:hAnsi="宋体" w:eastAsia="宋体" w:cs="宋体"/>
                <w:b w:val="0"/>
                <w:i w:val="0"/>
                <w:color w:val="000000"/>
                <w:sz w:val="11"/>
              </w:rPr>
              <w:t>3,823.91</w:t>
            </w:r>
          </w:p>
        </w:tc>
        <w:tc>
          <w:tcPr>
            <w:tcW w:w="920" w:type="dxa"/>
            <w:vAlign w:val="center"/>
          </w:tcPr>
          <w:p w14:paraId="048DD88A"/>
        </w:tc>
        <w:tc>
          <w:tcPr>
            <w:tcW w:w="960" w:type="dxa"/>
            <w:vAlign w:val="center"/>
          </w:tcPr>
          <w:p w14:paraId="31F58F1C"/>
        </w:tc>
        <w:tc>
          <w:tcPr>
            <w:tcW w:w="926" w:type="dxa"/>
            <w:vAlign w:val="center"/>
          </w:tcPr>
          <w:p w14:paraId="17509A6B"/>
        </w:tc>
      </w:tr>
      <w:tr w14:paraId="10E0D7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ACC7733">
            <w:pPr>
              <w:jc w:val="left"/>
            </w:pPr>
            <w:r>
              <w:rPr>
                <w:rFonts w:ascii="宋体" w:hAnsi="宋体" w:eastAsia="宋体" w:cs="宋体"/>
                <w:b w:val="0"/>
                <w:i w:val="0"/>
                <w:color w:val="000000"/>
                <w:sz w:val="11"/>
              </w:rPr>
              <w:t>2050202</w:t>
            </w:r>
          </w:p>
        </w:tc>
        <w:tc>
          <w:tcPr>
            <w:tcW w:w="1760" w:type="dxa"/>
            <w:vAlign w:val="center"/>
          </w:tcPr>
          <w:p w14:paraId="2B6DD990">
            <w:pPr>
              <w:jc w:val="left"/>
            </w:pPr>
            <w:r>
              <w:rPr>
                <w:rFonts w:ascii="宋体" w:hAnsi="宋体" w:eastAsia="宋体" w:cs="宋体"/>
                <w:b w:val="0"/>
                <w:i w:val="0"/>
                <w:color w:val="000000"/>
                <w:sz w:val="11"/>
              </w:rPr>
              <w:t>小学教育</w:t>
            </w:r>
          </w:p>
        </w:tc>
        <w:tc>
          <w:tcPr>
            <w:tcW w:w="940" w:type="dxa"/>
            <w:vAlign w:val="center"/>
          </w:tcPr>
          <w:p w14:paraId="5700A26D">
            <w:pPr>
              <w:jc w:val="right"/>
            </w:pPr>
            <w:r>
              <w:rPr>
                <w:rFonts w:ascii="宋体" w:hAnsi="宋体" w:eastAsia="宋体" w:cs="宋体"/>
                <w:b w:val="0"/>
                <w:i w:val="0"/>
                <w:color w:val="000000"/>
                <w:sz w:val="11"/>
              </w:rPr>
              <w:t>27,908.06</w:t>
            </w:r>
          </w:p>
        </w:tc>
        <w:tc>
          <w:tcPr>
            <w:tcW w:w="1000" w:type="dxa"/>
            <w:vAlign w:val="center"/>
          </w:tcPr>
          <w:p w14:paraId="20517162">
            <w:pPr>
              <w:jc w:val="right"/>
            </w:pPr>
            <w:r>
              <w:rPr>
                <w:rFonts w:ascii="宋体" w:hAnsi="宋体" w:eastAsia="宋体" w:cs="宋体"/>
                <w:b w:val="0"/>
                <w:i w:val="0"/>
                <w:color w:val="000000"/>
                <w:sz w:val="11"/>
              </w:rPr>
              <w:t>14,082.29</w:t>
            </w:r>
          </w:p>
        </w:tc>
        <w:tc>
          <w:tcPr>
            <w:tcW w:w="980" w:type="dxa"/>
            <w:vAlign w:val="center"/>
          </w:tcPr>
          <w:p w14:paraId="48E47EB3">
            <w:pPr>
              <w:jc w:val="right"/>
            </w:pPr>
            <w:r>
              <w:rPr>
                <w:rFonts w:ascii="宋体" w:hAnsi="宋体" w:eastAsia="宋体" w:cs="宋体"/>
                <w:b w:val="0"/>
                <w:i w:val="0"/>
                <w:color w:val="000000"/>
                <w:sz w:val="11"/>
              </w:rPr>
              <w:t>13,825.77</w:t>
            </w:r>
          </w:p>
        </w:tc>
        <w:tc>
          <w:tcPr>
            <w:tcW w:w="920" w:type="dxa"/>
            <w:vAlign w:val="center"/>
          </w:tcPr>
          <w:p w14:paraId="0E44ECA3"/>
        </w:tc>
        <w:tc>
          <w:tcPr>
            <w:tcW w:w="960" w:type="dxa"/>
            <w:vAlign w:val="center"/>
          </w:tcPr>
          <w:p w14:paraId="3D756848"/>
        </w:tc>
        <w:tc>
          <w:tcPr>
            <w:tcW w:w="926" w:type="dxa"/>
            <w:vAlign w:val="center"/>
          </w:tcPr>
          <w:p w14:paraId="05FE7705"/>
        </w:tc>
      </w:tr>
      <w:tr w14:paraId="316FFB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0829C68">
            <w:pPr>
              <w:jc w:val="left"/>
            </w:pPr>
            <w:r>
              <w:rPr>
                <w:rFonts w:ascii="宋体" w:hAnsi="宋体" w:eastAsia="宋体" w:cs="宋体"/>
                <w:b w:val="0"/>
                <w:i w:val="0"/>
                <w:color w:val="000000"/>
                <w:sz w:val="11"/>
              </w:rPr>
              <w:t>2050203</w:t>
            </w:r>
          </w:p>
        </w:tc>
        <w:tc>
          <w:tcPr>
            <w:tcW w:w="1760" w:type="dxa"/>
            <w:vAlign w:val="center"/>
          </w:tcPr>
          <w:p w14:paraId="6C5F9588">
            <w:pPr>
              <w:jc w:val="left"/>
            </w:pPr>
            <w:r>
              <w:rPr>
                <w:rFonts w:ascii="宋体" w:hAnsi="宋体" w:eastAsia="宋体" w:cs="宋体"/>
                <w:b w:val="0"/>
                <w:i w:val="0"/>
                <w:color w:val="000000"/>
                <w:sz w:val="11"/>
              </w:rPr>
              <w:t>初中教育</w:t>
            </w:r>
          </w:p>
        </w:tc>
        <w:tc>
          <w:tcPr>
            <w:tcW w:w="940" w:type="dxa"/>
            <w:vAlign w:val="center"/>
          </w:tcPr>
          <w:p w14:paraId="0E3E462A">
            <w:pPr>
              <w:jc w:val="right"/>
            </w:pPr>
            <w:r>
              <w:rPr>
                <w:rFonts w:ascii="宋体" w:hAnsi="宋体" w:eastAsia="宋体" w:cs="宋体"/>
                <w:b w:val="0"/>
                <w:i w:val="0"/>
                <w:color w:val="000000"/>
                <w:sz w:val="11"/>
              </w:rPr>
              <w:t>19,497.23</w:t>
            </w:r>
          </w:p>
        </w:tc>
        <w:tc>
          <w:tcPr>
            <w:tcW w:w="1000" w:type="dxa"/>
            <w:vAlign w:val="center"/>
          </w:tcPr>
          <w:p w14:paraId="7BF42C13">
            <w:pPr>
              <w:jc w:val="right"/>
            </w:pPr>
            <w:r>
              <w:rPr>
                <w:rFonts w:ascii="宋体" w:hAnsi="宋体" w:eastAsia="宋体" w:cs="宋体"/>
                <w:b w:val="0"/>
                <w:i w:val="0"/>
                <w:color w:val="000000"/>
                <w:sz w:val="11"/>
              </w:rPr>
              <w:t>12,684.64</w:t>
            </w:r>
          </w:p>
        </w:tc>
        <w:tc>
          <w:tcPr>
            <w:tcW w:w="980" w:type="dxa"/>
            <w:vAlign w:val="center"/>
          </w:tcPr>
          <w:p w14:paraId="5B85B00A">
            <w:pPr>
              <w:jc w:val="right"/>
            </w:pPr>
            <w:r>
              <w:rPr>
                <w:rFonts w:ascii="宋体" w:hAnsi="宋体" w:eastAsia="宋体" w:cs="宋体"/>
                <w:b w:val="0"/>
                <w:i w:val="0"/>
                <w:color w:val="000000"/>
                <w:sz w:val="11"/>
              </w:rPr>
              <w:t>6,812.59</w:t>
            </w:r>
          </w:p>
        </w:tc>
        <w:tc>
          <w:tcPr>
            <w:tcW w:w="920" w:type="dxa"/>
            <w:vAlign w:val="center"/>
          </w:tcPr>
          <w:p w14:paraId="1616826D"/>
        </w:tc>
        <w:tc>
          <w:tcPr>
            <w:tcW w:w="960" w:type="dxa"/>
            <w:vAlign w:val="center"/>
          </w:tcPr>
          <w:p w14:paraId="72E708D1"/>
        </w:tc>
        <w:tc>
          <w:tcPr>
            <w:tcW w:w="926" w:type="dxa"/>
            <w:vAlign w:val="center"/>
          </w:tcPr>
          <w:p w14:paraId="7A3A26E6"/>
        </w:tc>
      </w:tr>
      <w:tr w14:paraId="5058ED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A0B7DE8">
            <w:pPr>
              <w:jc w:val="left"/>
            </w:pPr>
            <w:r>
              <w:rPr>
                <w:rFonts w:ascii="宋体" w:hAnsi="宋体" w:eastAsia="宋体" w:cs="宋体"/>
                <w:b w:val="0"/>
                <w:i w:val="0"/>
                <w:color w:val="000000"/>
                <w:sz w:val="11"/>
              </w:rPr>
              <w:t>2050204</w:t>
            </w:r>
          </w:p>
        </w:tc>
        <w:tc>
          <w:tcPr>
            <w:tcW w:w="1760" w:type="dxa"/>
            <w:vAlign w:val="center"/>
          </w:tcPr>
          <w:p w14:paraId="02DC0D08">
            <w:pPr>
              <w:jc w:val="left"/>
            </w:pPr>
            <w:r>
              <w:rPr>
                <w:rFonts w:ascii="宋体" w:hAnsi="宋体" w:eastAsia="宋体" w:cs="宋体"/>
                <w:b w:val="0"/>
                <w:i w:val="0"/>
                <w:color w:val="000000"/>
                <w:sz w:val="11"/>
              </w:rPr>
              <w:t>高中教育</w:t>
            </w:r>
          </w:p>
        </w:tc>
        <w:tc>
          <w:tcPr>
            <w:tcW w:w="940" w:type="dxa"/>
            <w:vAlign w:val="center"/>
          </w:tcPr>
          <w:p w14:paraId="67ABACEA">
            <w:pPr>
              <w:jc w:val="right"/>
            </w:pPr>
            <w:r>
              <w:rPr>
                <w:rFonts w:ascii="宋体" w:hAnsi="宋体" w:eastAsia="宋体" w:cs="宋体"/>
                <w:b w:val="0"/>
                <w:i w:val="0"/>
                <w:color w:val="000000"/>
                <w:sz w:val="11"/>
              </w:rPr>
              <w:t>13,365.64</w:t>
            </w:r>
          </w:p>
        </w:tc>
        <w:tc>
          <w:tcPr>
            <w:tcW w:w="1000" w:type="dxa"/>
            <w:vAlign w:val="center"/>
          </w:tcPr>
          <w:p w14:paraId="730810F2">
            <w:pPr>
              <w:jc w:val="right"/>
            </w:pPr>
            <w:r>
              <w:rPr>
                <w:rFonts w:ascii="宋体" w:hAnsi="宋体" w:eastAsia="宋体" w:cs="宋体"/>
                <w:b w:val="0"/>
                <w:i w:val="0"/>
                <w:color w:val="000000"/>
                <w:sz w:val="11"/>
              </w:rPr>
              <w:t>5,248.27</w:t>
            </w:r>
          </w:p>
        </w:tc>
        <w:tc>
          <w:tcPr>
            <w:tcW w:w="980" w:type="dxa"/>
            <w:vAlign w:val="center"/>
          </w:tcPr>
          <w:p w14:paraId="15707D4D">
            <w:pPr>
              <w:jc w:val="right"/>
            </w:pPr>
            <w:r>
              <w:rPr>
                <w:rFonts w:ascii="宋体" w:hAnsi="宋体" w:eastAsia="宋体" w:cs="宋体"/>
                <w:b w:val="0"/>
                <w:i w:val="0"/>
                <w:color w:val="000000"/>
                <w:sz w:val="11"/>
              </w:rPr>
              <w:t>8,117.37</w:t>
            </w:r>
          </w:p>
        </w:tc>
        <w:tc>
          <w:tcPr>
            <w:tcW w:w="920" w:type="dxa"/>
            <w:vAlign w:val="center"/>
          </w:tcPr>
          <w:p w14:paraId="640E07D9"/>
        </w:tc>
        <w:tc>
          <w:tcPr>
            <w:tcW w:w="960" w:type="dxa"/>
            <w:vAlign w:val="center"/>
          </w:tcPr>
          <w:p w14:paraId="79593CBF"/>
        </w:tc>
        <w:tc>
          <w:tcPr>
            <w:tcW w:w="926" w:type="dxa"/>
            <w:vAlign w:val="center"/>
          </w:tcPr>
          <w:p w14:paraId="1E7D79E6"/>
        </w:tc>
      </w:tr>
      <w:tr w14:paraId="21D92B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6C618071">
            <w:pPr>
              <w:jc w:val="left"/>
            </w:pPr>
            <w:r>
              <w:rPr>
                <w:rFonts w:ascii="宋体" w:hAnsi="宋体" w:eastAsia="宋体" w:cs="宋体"/>
                <w:b w:val="0"/>
                <w:i w:val="0"/>
                <w:color w:val="000000"/>
                <w:sz w:val="11"/>
              </w:rPr>
              <w:t>2050205</w:t>
            </w:r>
          </w:p>
        </w:tc>
        <w:tc>
          <w:tcPr>
            <w:tcW w:w="1760" w:type="dxa"/>
            <w:vAlign w:val="center"/>
          </w:tcPr>
          <w:p w14:paraId="1741D08F">
            <w:pPr>
              <w:jc w:val="left"/>
            </w:pPr>
            <w:r>
              <w:rPr>
                <w:rFonts w:ascii="宋体" w:hAnsi="宋体" w:eastAsia="宋体" w:cs="宋体"/>
                <w:b w:val="0"/>
                <w:i w:val="0"/>
                <w:color w:val="000000"/>
                <w:sz w:val="11"/>
              </w:rPr>
              <w:t>高等教育</w:t>
            </w:r>
          </w:p>
        </w:tc>
        <w:tc>
          <w:tcPr>
            <w:tcW w:w="940" w:type="dxa"/>
            <w:vAlign w:val="center"/>
          </w:tcPr>
          <w:p w14:paraId="1525FEB1">
            <w:pPr>
              <w:jc w:val="right"/>
            </w:pPr>
            <w:r>
              <w:rPr>
                <w:rFonts w:ascii="宋体" w:hAnsi="宋体" w:eastAsia="宋体" w:cs="宋体"/>
                <w:b w:val="0"/>
                <w:i w:val="0"/>
                <w:color w:val="000000"/>
                <w:sz w:val="11"/>
              </w:rPr>
              <w:t>1.78</w:t>
            </w:r>
          </w:p>
        </w:tc>
        <w:tc>
          <w:tcPr>
            <w:tcW w:w="1000" w:type="dxa"/>
            <w:vAlign w:val="center"/>
          </w:tcPr>
          <w:p w14:paraId="2B4DBE7A"/>
        </w:tc>
        <w:tc>
          <w:tcPr>
            <w:tcW w:w="980" w:type="dxa"/>
            <w:vAlign w:val="center"/>
          </w:tcPr>
          <w:p w14:paraId="66AFD082">
            <w:pPr>
              <w:jc w:val="right"/>
            </w:pPr>
            <w:r>
              <w:rPr>
                <w:rFonts w:ascii="宋体" w:hAnsi="宋体" w:eastAsia="宋体" w:cs="宋体"/>
                <w:b w:val="0"/>
                <w:i w:val="0"/>
                <w:color w:val="000000"/>
                <w:sz w:val="11"/>
              </w:rPr>
              <w:t>1.78</w:t>
            </w:r>
          </w:p>
        </w:tc>
        <w:tc>
          <w:tcPr>
            <w:tcW w:w="920" w:type="dxa"/>
            <w:vAlign w:val="center"/>
          </w:tcPr>
          <w:p w14:paraId="27DFA6BE"/>
        </w:tc>
        <w:tc>
          <w:tcPr>
            <w:tcW w:w="960" w:type="dxa"/>
            <w:vAlign w:val="center"/>
          </w:tcPr>
          <w:p w14:paraId="5480F183"/>
        </w:tc>
        <w:tc>
          <w:tcPr>
            <w:tcW w:w="926" w:type="dxa"/>
            <w:vAlign w:val="center"/>
          </w:tcPr>
          <w:p w14:paraId="400726C2"/>
        </w:tc>
      </w:tr>
      <w:tr w14:paraId="601640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41B132B">
            <w:pPr>
              <w:jc w:val="left"/>
            </w:pPr>
            <w:r>
              <w:rPr>
                <w:rFonts w:ascii="宋体" w:hAnsi="宋体" w:eastAsia="宋体" w:cs="宋体"/>
                <w:b w:val="0"/>
                <w:i w:val="0"/>
                <w:color w:val="000000"/>
                <w:sz w:val="11"/>
              </w:rPr>
              <w:t>2050299</w:t>
            </w:r>
          </w:p>
        </w:tc>
        <w:tc>
          <w:tcPr>
            <w:tcW w:w="1760" w:type="dxa"/>
            <w:vAlign w:val="center"/>
          </w:tcPr>
          <w:p w14:paraId="4F0656A5">
            <w:pPr>
              <w:jc w:val="left"/>
            </w:pPr>
            <w:r>
              <w:rPr>
                <w:rFonts w:ascii="宋体" w:hAnsi="宋体" w:eastAsia="宋体" w:cs="宋体"/>
                <w:b w:val="0"/>
                <w:i w:val="0"/>
                <w:color w:val="000000"/>
                <w:sz w:val="11"/>
              </w:rPr>
              <w:t>其他普通教育支出</w:t>
            </w:r>
          </w:p>
        </w:tc>
        <w:tc>
          <w:tcPr>
            <w:tcW w:w="940" w:type="dxa"/>
            <w:vAlign w:val="center"/>
          </w:tcPr>
          <w:p w14:paraId="600B7F27">
            <w:pPr>
              <w:jc w:val="right"/>
            </w:pPr>
            <w:r>
              <w:rPr>
                <w:rFonts w:ascii="宋体" w:hAnsi="宋体" w:eastAsia="宋体" w:cs="宋体"/>
                <w:b w:val="0"/>
                <w:i w:val="0"/>
                <w:color w:val="000000"/>
                <w:sz w:val="11"/>
              </w:rPr>
              <w:t>2,241.19</w:t>
            </w:r>
          </w:p>
        </w:tc>
        <w:tc>
          <w:tcPr>
            <w:tcW w:w="1000" w:type="dxa"/>
            <w:vAlign w:val="center"/>
          </w:tcPr>
          <w:p w14:paraId="62A9B82B"/>
        </w:tc>
        <w:tc>
          <w:tcPr>
            <w:tcW w:w="980" w:type="dxa"/>
            <w:vAlign w:val="center"/>
          </w:tcPr>
          <w:p w14:paraId="55346683">
            <w:pPr>
              <w:jc w:val="right"/>
            </w:pPr>
            <w:r>
              <w:rPr>
                <w:rFonts w:ascii="宋体" w:hAnsi="宋体" w:eastAsia="宋体" w:cs="宋体"/>
                <w:b w:val="0"/>
                <w:i w:val="0"/>
                <w:color w:val="000000"/>
                <w:sz w:val="11"/>
              </w:rPr>
              <w:t>2,241.19</w:t>
            </w:r>
          </w:p>
        </w:tc>
        <w:tc>
          <w:tcPr>
            <w:tcW w:w="920" w:type="dxa"/>
            <w:vAlign w:val="center"/>
          </w:tcPr>
          <w:p w14:paraId="47CE61D9"/>
        </w:tc>
        <w:tc>
          <w:tcPr>
            <w:tcW w:w="960" w:type="dxa"/>
            <w:vAlign w:val="center"/>
          </w:tcPr>
          <w:p w14:paraId="25A60C45"/>
        </w:tc>
        <w:tc>
          <w:tcPr>
            <w:tcW w:w="926" w:type="dxa"/>
            <w:vAlign w:val="center"/>
          </w:tcPr>
          <w:p w14:paraId="0C3DC787"/>
        </w:tc>
      </w:tr>
      <w:tr w14:paraId="339EBD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ED25B83">
            <w:pPr>
              <w:jc w:val="left"/>
            </w:pPr>
            <w:r>
              <w:rPr>
                <w:rFonts w:ascii="宋体" w:hAnsi="宋体" w:eastAsia="宋体" w:cs="宋体"/>
                <w:b w:val="0"/>
                <w:i w:val="0"/>
                <w:color w:val="000000"/>
                <w:sz w:val="11"/>
              </w:rPr>
              <w:t>20503</w:t>
            </w:r>
          </w:p>
        </w:tc>
        <w:tc>
          <w:tcPr>
            <w:tcW w:w="1760" w:type="dxa"/>
            <w:vAlign w:val="center"/>
          </w:tcPr>
          <w:p w14:paraId="719D44FB">
            <w:pPr>
              <w:jc w:val="left"/>
            </w:pPr>
            <w:r>
              <w:rPr>
                <w:rFonts w:ascii="宋体" w:hAnsi="宋体" w:eastAsia="宋体" w:cs="宋体"/>
                <w:b w:val="0"/>
                <w:i w:val="0"/>
                <w:color w:val="000000"/>
                <w:sz w:val="11"/>
              </w:rPr>
              <w:t>职业教育</w:t>
            </w:r>
          </w:p>
        </w:tc>
        <w:tc>
          <w:tcPr>
            <w:tcW w:w="940" w:type="dxa"/>
            <w:vAlign w:val="center"/>
          </w:tcPr>
          <w:p w14:paraId="5188637F">
            <w:pPr>
              <w:jc w:val="right"/>
            </w:pPr>
            <w:r>
              <w:rPr>
                <w:rFonts w:ascii="宋体" w:hAnsi="宋体" w:eastAsia="宋体" w:cs="宋体"/>
                <w:b w:val="0"/>
                <w:i w:val="0"/>
                <w:color w:val="000000"/>
                <w:sz w:val="11"/>
              </w:rPr>
              <w:t>2,605.36</w:t>
            </w:r>
          </w:p>
        </w:tc>
        <w:tc>
          <w:tcPr>
            <w:tcW w:w="1000" w:type="dxa"/>
            <w:vAlign w:val="center"/>
          </w:tcPr>
          <w:p w14:paraId="63ECFEFE">
            <w:pPr>
              <w:jc w:val="right"/>
            </w:pPr>
            <w:r>
              <w:rPr>
                <w:rFonts w:ascii="宋体" w:hAnsi="宋体" w:eastAsia="宋体" w:cs="宋体"/>
                <w:b w:val="0"/>
                <w:i w:val="0"/>
                <w:color w:val="000000"/>
                <w:sz w:val="11"/>
              </w:rPr>
              <w:t>1,110.36</w:t>
            </w:r>
          </w:p>
        </w:tc>
        <w:tc>
          <w:tcPr>
            <w:tcW w:w="980" w:type="dxa"/>
            <w:vAlign w:val="center"/>
          </w:tcPr>
          <w:p w14:paraId="33386D13">
            <w:pPr>
              <w:jc w:val="right"/>
            </w:pPr>
            <w:r>
              <w:rPr>
                <w:rFonts w:ascii="宋体" w:hAnsi="宋体" w:eastAsia="宋体" w:cs="宋体"/>
                <w:b w:val="0"/>
                <w:i w:val="0"/>
                <w:color w:val="000000"/>
                <w:sz w:val="11"/>
              </w:rPr>
              <w:t>1,495.00</w:t>
            </w:r>
          </w:p>
        </w:tc>
        <w:tc>
          <w:tcPr>
            <w:tcW w:w="920" w:type="dxa"/>
            <w:vAlign w:val="center"/>
          </w:tcPr>
          <w:p w14:paraId="1CEE87A3"/>
        </w:tc>
        <w:tc>
          <w:tcPr>
            <w:tcW w:w="960" w:type="dxa"/>
            <w:vAlign w:val="center"/>
          </w:tcPr>
          <w:p w14:paraId="20FECD50"/>
        </w:tc>
        <w:tc>
          <w:tcPr>
            <w:tcW w:w="926" w:type="dxa"/>
            <w:vAlign w:val="center"/>
          </w:tcPr>
          <w:p w14:paraId="70AB8223"/>
        </w:tc>
      </w:tr>
      <w:tr w14:paraId="74A137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02110BB">
            <w:pPr>
              <w:jc w:val="left"/>
            </w:pPr>
            <w:r>
              <w:rPr>
                <w:rFonts w:ascii="宋体" w:hAnsi="宋体" w:eastAsia="宋体" w:cs="宋体"/>
                <w:b w:val="0"/>
                <w:i w:val="0"/>
                <w:color w:val="000000"/>
                <w:sz w:val="11"/>
              </w:rPr>
              <w:t>2050302</w:t>
            </w:r>
          </w:p>
        </w:tc>
        <w:tc>
          <w:tcPr>
            <w:tcW w:w="1760" w:type="dxa"/>
            <w:vAlign w:val="center"/>
          </w:tcPr>
          <w:p w14:paraId="1E5459B3">
            <w:pPr>
              <w:jc w:val="left"/>
            </w:pPr>
            <w:r>
              <w:rPr>
                <w:rFonts w:ascii="宋体" w:hAnsi="宋体" w:eastAsia="宋体" w:cs="宋体"/>
                <w:b w:val="0"/>
                <w:i w:val="0"/>
                <w:color w:val="000000"/>
                <w:sz w:val="11"/>
              </w:rPr>
              <w:t>中等职业教育</w:t>
            </w:r>
          </w:p>
        </w:tc>
        <w:tc>
          <w:tcPr>
            <w:tcW w:w="940" w:type="dxa"/>
            <w:vAlign w:val="center"/>
          </w:tcPr>
          <w:p w14:paraId="63E26CA8">
            <w:pPr>
              <w:jc w:val="right"/>
            </w:pPr>
            <w:r>
              <w:rPr>
                <w:rFonts w:ascii="宋体" w:hAnsi="宋体" w:eastAsia="宋体" w:cs="宋体"/>
                <w:b w:val="0"/>
                <w:i w:val="0"/>
                <w:color w:val="000000"/>
                <w:sz w:val="11"/>
              </w:rPr>
              <w:t>2,605.36</w:t>
            </w:r>
          </w:p>
        </w:tc>
        <w:tc>
          <w:tcPr>
            <w:tcW w:w="1000" w:type="dxa"/>
            <w:vAlign w:val="center"/>
          </w:tcPr>
          <w:p w14:paraId="45461515">
            <w:pPr>
              <w:jc w:val="right"/>
            </w:pPr>
            <w:r>
              <w:rPr>
                <w:rFonts w:ascii="宋体" w:hAnsi="宋体" w:eastAsia="宋体" w:cs="宋体"/>
                <w:b w:val="0"/>
                <w:i w:val="0"/>
                <w:color w:val="000000"/>
                <w:sz w:val="11"/>
              </w:rPr>
              <w:t>1,110.36</w:t>
            </w:r>
          </w:p>
        </w:tc>
        <w:tc>
          <w:tcPr>
            <w:tcW w:w="980" w:type="dxa"/>
            <w:vAlign w:val="center"/>
          </w:tcPr>
          <w:p w14:paraId="7DEBC79E">
            <w:pPr>
              <w:jc w:val="right"/>
            </w:pPr>
            <w:r>
              <w:rPr>
                <w:rFonts w:ascii="宋体" w:hAnsi="宋体" w:eastAsia="宋体" w:cs="宋体"/>
                <w:b w:val="0"/>
                <w:i w:val="0"/>
                <w:color w:val="000000"/>
                <w:sz w:val="11"/>
              </w:rPr>
              <w:t>1,495.00</w:t>
            </w:r>
          </w:p>
        </w:tc>
        <w:tc>
          <w:tcPr>
            <w:tcW w:w="920" w:type="dxa"/>
            <w:vAlign w:val="center"/>
          </w:tcPr>
          <w:p w14:paraId="1AF23D87"/>
        </w:tc>
        <w:tc>
          <w:tcPr>
            <w:tcW w:w="960" w:type="dxa"/>
            <w:vAlign w:val="center"/>
          </w:tcPr>
          <w:p w14:paraId="4A7EE501"/>
        </w:tc>
        <w:tc>
          <w:tcPr>
            <w:tcW w:w="926" w:type="dxa"/>
            <w:vAlign w:val="center"/>
          </w:tcPr>
          <w:p w14:paraId="3743BD4D"/>
        </w:tc>
      </w:tr>
      <w:tr w14:paraId="5FA2BE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57F5822">
            <w:pPr>
              <w:jc w:val="left"/>
            </w:pPr>
            <w:r>
              <w:rPr>
                <w:rFonts w:ascii="宋体" w:hAnsi="宋体" w:eastAsia="宋体" w:cs="宋体"/>
                <w:b w:val="0"/>
                <w:i w:val="0"/>
                <w:color w:val="000000"/>
                <w:sz w:val="11"/>
              </w:rPr>
              <w:t>20507</w:t>
            </w:r>
          </w:p>
        </w:tc>
        <w:tc>
          <w:tcPr>
            <w:tcW w:w="1760" w:type="dxa"/>
            <w:vAlign w:val="center"/>
          </w:tcPr>
          <w:p w14:paraId="143A037C">
            <w:pPr>
              <w:jc w:val="left"/>
            </w:pPr>
            <w:r>
              <w:rPr>
                <w:rFonts w:ascii="宋体" w:hAnsi="宋体" w:eastAsia="宋体" w:cs="宋体"/>
                <w:b w:val="0"/>
                <w:i w:val="0"/>
                <w:color w:val="000000"/>
                <w:sz w:val="11"/>
              </w:rPr>
              <w:t>特殊教育</w:t>
            </w:r>
          </w:p>
        </w:tc>
        <w:tc>
          <w:tcPr>
            <w:tcW w:w="940" w:type="dxa"/>
            <w:vAlign w:val="center"/>
          </w:tcPr>
          <w:p w14:paraId="43816C2C">
            <w:pPr>
              <w:jc w:val="right"/>
            </w:pPr>
            <w:r>
              <w:rPr>
                <w:rFonts w:ascii="宋体" w:hAnsi="宋体" w:eastAsia="宋体" w:cs="宋体"/>
                <w:b w:val="0"/>
                <w:i w:val="0"/>
                <w:color w:val="000000"/>
                <w:sz w:val="11"/>
              </w:rPr>
              <w:t>545.74</w:t>
            </w:r>
          </w:p>
        </w:tc>
        <w:tc>
          <w:tcPr>
            <w:tcW w:w="1000" w:type="dxa"/>
            <w:vAlign w:val="center"/>
          </w:tcPr>
          <w:p w14:paraId="15D5703D">
            <w:pPr>
              <w:jc w:val="right"/>
            </w:pPr>
            <w:r>
              <w:rPr>
                <w:rFonts w:ascii="宋体" w:hAnsi="宋体" w:eastAsia="宋体" w:cs="宋体"/>
                <w:b w:val="0"/>
                <w:i w:val="0"/>
                <w:color w:val="000000"/>
                <w:sz w:val="11"/>
              </w:rPr>
              <w:t>308.96</w:t>
            </w:r>
          </w:p>
        </w:tc>
        <w:tc>
          <w:tcPr>
            <w:tcW w:w="980" w:type="dxa"/>
            <w:vAlign w:val="center"/>
          </w:tcPr>
          <w:p w14:paraId="399745E8">
            <w:pPr>
              <w:jc w:val="right"/>
            </w:pPr>
            <w:r>
              <w:rPr>
                <w:rFonts w:ascii="宋体" w:hAnsi="宋体" w:eastAsia="宋体" w:cs="宋体"/>
                <w:b w:val="0"/>
                <w:i w:val="0"/>
                <w:color w:val="000000"/>
                <w:sz w:val="11"/>
              </w:rPr>
              <w:t>236.78</w:t>
            </w:r>
          </w:p>
        </w:tc>
        <w:tc>
          <w:tcPr>
            <w:tcW w:w="920" w:type="dxa"/>
            <w:vAlign w:val="center"/>
          </w:tcPr>
          <w:p w14:paraId="59A71CA2"/>
        </w:tc>
        <w:tc>
          <w:tcPr>
            <w:tcW w:w="960" w:type="dxa"/>
            <w:vAlign w:val="center"/>
          </w:tcPr>
          <w:p w14:paraId="55CD90E3"/>
        </w:tc>
        <w:tc>
          <w:tcPr>
            <w:tcW w:w="926" w:type="dxa"/>
            <w:vAlign w:val="center"/>
          </w:tcPr>
          <w:p w14:paraId="22D08282"/>
        </w:tc>
      </w:tr>
      <w:tr w14:paraId="379CA3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4496BFF">
            <w:pPr>
              <w:jc w:val="left"/>
            </w:pPr>
            <w:r>
              <w:rPr>
                <w:rFonts w:ascii="宋体" w:hAnsi="宋体" w:eastAsia="宋体" w:cs="宋体"/>
                <w:b w:val="0"/>
                <w:i w:val="0"/>
                <w:color w:val="000000"/>
                <w:sz w:val="11"/>
              </w:rPr>
              <w:t>2050701</w:t>
            </w:r>
          </w:p>
        </w:tc>
        <w:tc>
          <w:tcPr>
            <w:tcW w:w="1760" w:type="dxa"/>
            <w:vAlign w:val="center"/>
          </w:tcPr>
          <w:p w14:paraId="0CF872C5">
            <w:pPr>
              <w:jc w:val="left"/>
            </w:pPr>
            <w:r>
              <w:rPr>
                <w:rFonts w:ascii="宋体" w:hAnsi="宋体" w:eastAsia="宋体" w:cs="宋体"/>
                <w:b w:val="0"/>
                <w:i w:val="0"/>
                <w:color w:val="000000"/>
                <w:sz w:val="11"/>
              </w:rPr>
              <w:t>特殊学校教育</w:t>
            </w:r>
          </w:p>
        </w:tc>
        <w:tc>
          <w:tcPr>
            <w:tcW w:w="940" w:type="dxa"/>
            <w:vAlign w:val="center"/>
          </w:tcPr>
          <w:p w14:paraId="257BEC67">
            <w:pPr>
              <w:jc w:val="right"/>
            </w:pPr>
            <w:r>
              <w:rPr>
                <w:rFonts w:ascii="宋体" w:hAnsi="宋体" w:eastAsia="宋体" w:cs="宋体"/>
                <w:b w:val="0"/>
                <w:i w:val="0"/>
                <w:color w:val="000000"/>
                <w:sz w:val="11"/>
              </w:rPr>
              <w:t>545.74</w:t>
            </w:r>
          </w:p>
        </w:tc>
        <w:tc>
          <w:tcPr>
            <w:tcW w:w="1000" w:type="dxa"/>
            <w:vAlign w:val="center"/>
          </w:tcPr>
          <w:p w14:paraId="59B770E3">
            <w:pPr>
              <w:jc w:val="right"/>
            </w:pPr>
            <w:r>
              <w:rPr>
                <w:rFonts w:ascii="宋体" w:hAnsi="宋体" w:eastAsia="宋体" w:cs="宋体"/>
                <w:b w:val="0"/>
                <w:i w:val="0"/>
                <w:color w:val="000000"/>
                <w:sz w:val="11"/>
              </w:rPr>
              <w:t>308.96</w:t>
            </w:r>
          </w:p>
        </w:tc>
        <w:tc>
          <w:tcPr>
            <w:tcW w:w="980" w:type="dxa"/>
            <w:vAlign w:val="center"/>
          </w:tcPr>
          <w:p w14:paraId="541AAF70">
            <w:pPr>
              <w:jc w:val="right"/>
            </w:pPr>
            <w:r>
              <w:rPr>
                <w:rFonts w:ascii="宋体" w:hAnsi="宋体" w:eastAsia="宋体" w:cs="宋体"/>
                <w:b w:val="0"/>
                <w:i w:val="0"/>
                <w:color w:val="000000"/>
                <w:sz w:val="11"/>
              </w:rPr>
              <w:t>236.78</w:t>
            </w:r>
          </w:p>
        </w:tc>
        <w:tc>
          <w:tcPr>
            <w:tcW w:w="920" w:type="dxa"/>
            <w:vAlign w:val="center"/>
          </w:tcPr>
          <w:p w14:paraId="159351F3"/>
        </w:tc>
        <w:tc>
          <w:tcPr>
            <w:tcW w:w="960" w:type="dxa"/>
            <w:vAlign w:val="center"/>
          </w:tcPr>
          <w:p w14:paraId="0E72B109"/>
        </w:tc>
        <w:tc>
          <w:tcPr>
            <w:tcW w:w="926" w:type="dxa"/>
            <w:vAlign w:val="center"/>
          </w:tcPr>
          <w:p w14:paraId="0363F3F8"/>
        </w:tc>
      </w:tr>
      <w:tr w14:paraId="68AC79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1A11913">
            <w:pPr>
              <w:jc w:val="left"/>
            </w:pPr>
            <w:r>
              <w:rPr>
                <w:rFonts w:ascii="宋体" w:hAnsi="宋体" w:eastAsia="宋体" w:cs="宋体"/>
                <w:b w:val="0"/>
                <w:i w:val="0"/>
                <w:color w:val="000000"/>
                <w:sz w:val="11"/>
              </w:rPr>
              <w:t>20508</w:t>
            </w:r>
          </w:p>
        </w:tc>
        <w:tc>
          <w:tcPr>
            <w:tcW w:w="1760" w:type="dxa"/>
            <w:vAlign w:val="center"/>
          </w:tcPr>
          <w:p w14:paraId="0D787E3F">
            <w:pPr>
              <w:jc w:val="left"/>
            </w:pPr>
            <w:r>
              <w:rPr>
                <w:rFonts w:ascii="宋体" w:hAnsi="宋体" w:eastAsia="宋体" w:cs="宋体"/>
                <w:b w:val="0"/>
                <w:i w:val="0"/>
                <w:color w:val="000000"/>
                <w:sz w:val="11"/>
              </w:rPr>
              <w:t>进修及培训</w:t>
            </w:r>
          </w:p>
        </w:tc>
        <w:tc>
          <w:tcPr>
            <w:tcW w:w="940" w:type="dxa"/>
            <w:vAlign w:val="center"/>
          </w:tcPr>
          <w:p w14:paraId="5CADE673">
            <w:pPr>
              <w:jc w:val="right"/>
            </w:pPr>
            <w:r>
              <w:rPr>
                <w:rFonts w:ascii="宋体" w:hAnsi="宋体" w:eastAsia="宋体" w:cs="宋体"/>
                <w:b w:val="0"/>
                <w:i w:val="0"/>
                <w:color w:val="000000"/>
                <w:sz w:val="11"/>
              </w:rPr>
              <w:t>339.08</w:t>
            </w:r>
          </w:p>
        </w:tc>
        <w:tc>
          <w:tcPr>
            <w:tcW w:w="1000" w:type="dxa"/>
            <w:vAlign w:val="center"/>
          </w:tcPr>
          <w:p w14:paraId="116DA4C1"/>
        </w:tc>
        <w:tc>
          <w:tcPr>
            <w:tcW w:w="980" w:type="dxa"/>
            <w:vAlign w:val="center"/>
          </w:tcPr>
          <w:p w14:paraId="3CE77C9C">
            <w:pPr>
              <w:jc w:val="right"/>
            </w:pPr>
            <w:r>
              <w:rPr>
                <w:rFonts w:ascii="宋体" w:hAnsi="宋体" w:eastAsia="宋体" w:cs="宋体"/>
                <w:b w:val="0"/>
                <w:i w:val="0"/>
                <w:color w:val="000000"/>
                <w:sz w:val="11"/>
              </w:rPr>
              <w:t>339.08</w:t>
            </w:r>
          </w:p>
        </w:tc>
        <w:tc>
          <w:tcPr>
            <w:tcW w:w="920" w:type="dxa"/>
            <w:vAlign w:val="center"/>
          </w:tcPr>
          <w:p w14:paraId="7D234D33"/>
        </w:tc>
        <w:tc>
          <w:tcPr>
            <w:tcW w:w="960" w:type="dxa"/>
            <w:vAlign w:val="center"/>
          </w:tcPr>
          <w:p w14:paraId="666C63EA"/>
        </w:tc>
        <w:tc>
          <w:tcPr>
            <w:tcW w:w="926" w:type="dxa"/>
            <w:vAlign w:val="center"/>
          </w:tcPr>
          <w:p w14:paraId="6554EFD3"/>
        </w:tc>
      </w:tr>
      <w:tr w14:paraId="36EE73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632CF703">
            <w:pPr>
              <w:jc w:val="left"/>
            </w:pPr>
            <w:r>
              <w:rPr>
                <w:rFonts w:ascii="宋体" w:hAnsi="宋体" w:eastAsia="宋体" w:cs="宋体"/>
                <w:b w:val="0"/>
                <w:i w:val="0"/>
                <w:color w:val="000000"/>
                <w:sz w:val="11"/>
              </w:rPr>
              <w:t>2050803</w:t>
            </w:r>
          </w:p>
        </w:tc>
        <w:tc>
          <w:tcPr>
            <w:tcW w:w="1760" w:type="dxa"/>
            <w:vAlign w:val="center"/>
          </w:tcPr>
          <w:p w14:paraId="41A56C7D">
            <w:pPr>
              <w:jc w:val="left"/>
            </w:pPr>
            <w:r>
              <w:rPr>
                <w:rFonts w:ascii="宋体" w:hAnsi="宋体" w:eastAsia="宋体" w:cs="宋体"/>
                <w:b w:val="0"/>
                <w:i w:val="0"/>
                <w:color w:val="000000"/>
                <w:sz w:val="11"/>
              </w:rPr>
              <w:t>培训支出</w:t>
            </w:r>
          </w:p>
        </w:tc>
        <w:tc>
          <w:tcPr>
            <w:tcW w:w="940" w:type="dxa"/>
            <w:vAlign w:val="center"/>
          </w:tcPr>
          <w:p w14:paraId="0E097EFA">
            <w:pPr>
              <w:jc w:val="right"/>
            </w:pPr>
            <w:r>
              <w:rPr>
                <w:rFonts w:ascii="宋体" w:hAnsi="宋体" w:eastAsia="宋体" w:cs="宋体"/>
                <w:b w:val="0"/>
                <w:i w:val="0"/>
                <w:color w:val="000000"/>
                <w:sz w:val="11"/>
              </w:rPr>
              <w:t>339.08</w:t>
            </w:r>
          </w:p>
        </w:tc>
        <w:tc>
          <w:tcPr>
            <w:tcW w:w="1000" w:type="dxa"/>
            <w:vAlign w:val="center"/>
          </w:tcPr>
          <w:p w14:paraId="6716A70F"/>
        </w:tc>
        <w:tc>
          <w:tcPr>
            <w:tcW w:w="980" w:type="dxa"/>
            <w:vAlign w:val="center"/>
          </w:tcPr>
          <w:p w14:paraId="0D84D343">
            <w:pPr>
              <w:jc w:val="right"/>
            </w:pPr>
            <w:r>
              <w:rPr>
                <w:rFonts w:ascii="宋体" w:hAnsi="宋体" w:eastAsia="宋体" w:cs="宋体"/>
                <w:b w:val="0"/>
                <w:i w:val="0"/>
                <w:color w:val="000000"/>
                <w:sz w:val="11"/>
              </w:rPr>
              <w:t>339.08</w:t>
            </w:r>
          </w:p>
        </w:tc>
        <w:tc>
          <w:tcPr>
            <w:tcW w:w="920" w:type="dxa"/>
            <w:vAlign w:val="center"/>
          </w:tcPr>
          <w:p w14:paraId="6BCF09AA"/>
        </w:tc>
        <w:tc>
          <w:tcPr>
            <w:tcW w:w="960" w:type="dxa"/>
            <w:vAlign w:val="center"/>
          </w:tcPr>
          <w:p w14:paraId="0455A4C7"/>
        </w:tc>
        <w:tc>
          <w:tcPr>
            <w:tcW w:w="926" w:type="dxa"/>
            <w:vAlign w:val="center"/>
          </w:tcPr>
          <w:p w14:paraId="185F8E98"/>
        </w:tc>
      </w:tr>
      <w:tr w14:paraId="015C1E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1D9FAAA">
            <w:pPr>
              <w:jc w:val="left"/>
            </w:pPr>
            <w:r>
              <w:rPr>
                <w:rFonts w:ascii="宋体" w:hAnsi="宋体" w:eastAsia="宋体" w:cs="宋体"/>
                <w:b w:val="0"/>
                <w:i w:val="0"/>
                <w:color w:val="000000"/>
                <w:sz w:val="11"/>
              </w:rPr>
              <w:t>20509</w:t>
            </w:r>
          </w:p>
        </w:tc>
        <w:tc>
          <w:tcPr>
            <w:tcW w:w="1760" w:type="dxa"/>
            <w:vAlign w:val="center"/>
          </w:tcPr>
          <w:p w14:paraId="63A4C0A6">
            <w:pPr>
              <w:jc w:val="left"/>
            </w:pPr>
            <w:r>
              <w:rPr>
                <w:rFonts w:ascii="宋体" w:hAnsi="宋体" w:eastAsia="宋体" w:cs="宋体"/>
                <w:b w:val="0"/>
                <w:i w:val="0"/>
                <w:color w:val="000000"/>
                <w:sz w:val="11"/>
              </w:rPr>
              <w:t>教育费附加安排的支出</w:t>
            </w:r>
          </w:p>
        </w:tc>
        <w:tc>
          <w:tcPr>
            <w:tcW w:w="940" w:type="dxa"/>
            <w:vAlign w:val="center"/>
          </w:tcPr>
          <w:p w14:paraId="6F585418">
            <w:pPr>
              <w:jc w:val="right"/>
            </w:pPr>
            <w:r>
              <w:rPr>
                <w:rFonts w:ascii="宋体" w:hAnsi="宋体" w:eastAsia="宋体" w:cs="宋体"/>
                <w:b w:val="0"/>
                <w:i w:val="0"/>
                <w:color w:val="000000"/>
                <w:sz w:val="11"/>
              </w:rPr>
              <w:t>1,971.88</w:t>
            </w:r>
          </w:p>
        </w:tc>
        <w:tc>
          <w:tcPr>
            <w:tcW w:w="1000" w:type="dxa"/>
            <w:vAlign w:val="center"/>
          </w:tcPr>
          <w:p w14:paraId="6B7A3F23"/>
        </w:tc>
        <w:tc>
          <w:tcPr>
            <w:tcW w:w="980" w:type="dxa"/>
            <w:vAlign w:val="center"/>
          </w:tcPr>
          <w:p w14:paraId="41047C96">
            <w:pPr>
              <w:jc w:val="right"/>
            </w:pPr>
            <w:r>
              <w:rPr>
                <w:rFonts w:ascii="宋体" w:hAnsi="宋体" w:eastAsia="宋体" w:cs="宋体"/>
                <w:b w:val="0"/>
                <w:i w:val="0"/>
                <w:color w:val="000000"/>
                <w:sz w:val="11"/>
              </w:rPr>
              <w:t>1,971.88</w:t>
            </w:r>
          </w:p>
        </w:tc>
        <w:tc>
          <w:tcPr>
            <w:tcW w:w="920" w:type="dxa"/>
            <w:vAlign w:val="center"/>
          </w:tcPr>
          <w:p w14:paraId="24F99D2C"/>
        </w:tc>
        <w:tc>
          <w:tcPr>
            <w:tcW w:w="960" w:type="dxa"/>
            <w:vAlign w:val="center"/>
          </w:tcPr>
          <w:p w14:paraId="53E125BD"/>
        </w:tc>
        <w:tc>
          <w:tcPr>
            <w:tcW w:w="926" w:type="dxa"/>
            <w:vAlign w:val="center"/>
          </w:tcPr>
          <w:p w14:paraId="1ED8D2F2"/>
        </w:tc>
      </w:tr>
      <w:tr w14:paraId="1A09B6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7" w:hRule="exact"/>
          <w:jc w:val="center"/>
        </w:trPr>
        <w:tc>
          <w:tcPr>
            <w:tcW w:w="820" w:type="dxa"/>
            <w:gridSpan w:val="3"/>
            <w:vAlign w:val="center"/>
          </w:tcPr>
          <w:p w14:paraId="5A788B57">
            <w:pPr>
              <w:jc w:val="left"/>
            </w:pPr>
            <w:r>
              <w:rPr>
                <w:rFonts w:ascii="宋体" w:hAnsi="宋体" w:eastAsia="宋体" w:cs="宋体"/>
                <w:b w:val="0"/>
                <w:i w:val="0"/>
                <w:color w:val="000000"/>
                <w:sz w:val="11"/>
              </w:rPr>
              <w:t>2050903</w:t>
            </w:r>
          </w:p>
        </w:tc>
        <w:tc>
          <w:tcPr>
            <w:tcW w:w="1760" w:type="dxa"/>
            <w:vAlign w:val="center"/>
          </w:tcPr>
          <w:p w14:paraId="1924147A">
            <w:pPr>
              <w:jc w:val="left"/>
            </w:pPr>
            <w:r>
              <w:rPr>
                <w:rFonts w:ascii="宋体" w:hAnsi="宋体" w:eastAsia="宋体" w:cs="宋体"/>
                <w:b w:val="0"/>
                <w:i w:val="0"/>
                <w:color w:val="000000"/>
                <w:sz w:val="11"/>
              </w:rPr>
              <w:t>城市中小学校舍建设</w:t>
            </w:r>
          </w:p>
        </w:tc>
        <w:tc>
          <w:tcPr>
            <w:tcW w:w="940" w:type="dxa"/>
            <w:vAlign w:val="center"/>
          </w:tcPr>
          <w:p w14:paraId="2A5F5508">
            <w:pPr>
              <w:jc w:val="right"/>
            </w:pPr>
            <w:r>
              <w:rPr>
                <w:rFonts w:ascii="宋体" w:hAnsi="宋体" w:eastAsia="宋体" w:cs="宋体"/>
                <w:b w:val="0"/>
                <w:i w:val="0"/>
                <w:color w:val="000000"/>
                <w:sz w:val="11"/>
              </w:rPr>
              <w:t>1,371.88</w:t>
            </w:r>
          </w:p>
        </w:tc>
        <w:tc>
          <w:tcPr>
            <w:tcW w:w="1000" w:type="dxa"/>
            <w:vAlign w:val="center"/>
          </w:tcPr>
          <w:p w14:paraId="7F1B55F5"/>
        </w:tc>
        <w:tc>
          <w:tcPr>
            <w:tcW w:w="980" w:type="dxa"/>
            <w:vAlign w:val="center"/>
          </w:tcPr>
          <w:p w14:paraId="42074A62">
            <w:pPr>
              <w:jc w:val="right"/>
            </w:pPr>
            <w:r>
              <w:rPr>
                <w:rFonts w:ascii="宋体" w:hAnsi="宋体" w:eastAsia="宋体" w:cs="宋体"/>
                <w:b w:val="0"/>
                <w:i w:val="0"/>
                <w:color w:val="000000"/>
                <w:sz w:val="11"/>
              </w:rPr>
              <w:t>1,371.88</w:t>
            </w:r>
          </w:p>
        </w:tc>
        <w:tc>
          <w:tcPr>
            <w:tcW w:w="920" w:type="dxa"/>
            <w:vAlign w:val="center"/>
          </w:tcPr>
          <w:p w14:paraId="35556AAA"/>
        </w:tc>
        <w:tc>
          <w:tcPr>
            <w:tcW w:w="960" w:type="dxa"/>
            <w:vAlign w:val="center"/>
          </w:tcPr>
          <w:p w14:paraId="0954F7FE"/>
        </w:tc>
        <w:tc>
          <w:tcPr>
            <w:tcW w:w="926" w:type="dxa"/>
            <w:vAlign w:val="center"/>
          </w:tcPr>
          <w:p w14:paraId="0693F7A4"/>
        </w:tc>
      </w:tr>
      <w:tr w14:paraId="7EA17F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9E486A5">
            <w:pPr>
              <w:jc w:val="left"/>
            </w:pPr>
            <w:r>
              <w:rPr>
                <w:rFonts w:ascii="宋体" w:hAnsi="宋体" w:eastAsia="宋体" w:cs="宋体"/>
                <w:b w:val="0"/>
                <w:i w:val="0"/>
                <w:color w:val="000000"/>
                <w:sz w:val="11"/>
              </w:rPr>
              <w:t>2050905</w:t>
            </w:r>
          </w:p>
        </w:tc>
        <w:tc>
          <w:tcPr>
            <w:tcW w:w="1760" w:type="dxa"/>
            <w:vAlign w:val="center"/>
          </w:tcPr>
          <w:p w14:paraId="67BD028C">
            <w:pPr>
              <w:jc w:val="left"/>
            </w:pPr>
            <w:r>
              <w:rPr>
                <w:rFonts w:ascii="宋体" w:hAnsi="宋体" w:eastAsia="宋体" w:cs="宋体"/>
                <w:b w:val="0"/>
                <w:i w:val="0"/>
                <w:color w:val="000000"/>
                <w:sz w:val="11"/>
              </w:rPr>
              <w:t>中等职业学校教学设施</w:t>
            </w:r>
          </w:p>
        </w:tc>
        <w:tc>
          <w:tcPr>
            <w:tcW w:w="940" w:type="dxa"/>
            <w:vAlign w:val="center"/>
          </w:tcPr>
          <w:p w14:paraId="0FE697B0">
            <w:pPr>
              <w:jc w:val="right"/>
            </w:pPr>
            <w:r>
              <w:rPr>
                <w:rFonts w:ascii="宋体" w:hAnsi="宋体" w:eastAsia="宋体" w:cs="宋体"/>
                <w:b w:val="0"/>
                <w:i w:val="0"/>
                <w:color w:val="000000"/>
                <w:sz w:val="11"/>
              </w:rPr>
              <w:t>600.00</w:t>
            </w:r>
          </w:p>
        </w:tc>
        <w:tc>
          <w:tcPr>
            <w:tcW w:w="1000" w:type="dxa"/>
            <w:vAlign w:val="center"/>
          </w:tcPr>
          <w:p w14:paraId="5DC423CE"/>
        </w:tc>
        <w:tc>
          <w:tcPr>
            <w:tcW w:w="980" w:type="dxa"/>
            <w:vAlign w:val="center"/>
          </w:tcPr>
          <w:p w14:paraId="7496A996">
            <w:pPr>
              <w:jc w:val="right"/>
            </w:pPr>
            <w:r>
              <w:rPr>
                <w:rFonts w:ascii="宋体" w:hAnsi="宋体" w:eastAsia="宋体" w:cs="宋体"/>
                <w:b w:val="0"/>
                <w:i w:val="0"/>
                <w:color w:val="000000"/>
                <w:sz w:val="11"/>
              </w:rPr>
              <w:t>600.00</w:t>
            </w:r>
          </w:p>
        </w:tc>
        <w:tc>
          <w:tcPr>
            <w:tcW w:w="920" w:type="dxa"/>
            <w:vAlign w:val="center"/>
          </w:tcPr>
          <w:p w14:paraId="46DCBA6E"/>
        </w:tc>
        <w:tc>
          <w:tcPr>
            <w:tcW w:w="960" w:type="dxa"/>
            <w:vAlign w:val="center"/>
          </w:tcPr>
          <w:p w14:paraId="3490A3D3"/>
        </w:tc>
        <w:tc>
          <w:tcPr>
            <w:tcW w:w="926" w:type="dxa"/>
            <w:vAlign w:val="center"/>
          </w:tcPr>
          <w:p w14:paraId="65BAFBE4"/>
        </w:tc>
      </w:tr>
      <w:tr w14:paraId="354E1D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21887D8">
            <w:pPr>
              <w:jc w:val="left"/>
            </w:pPr>
            <w:r>
              <w:rPr>
                <w:rFonts w:ascii="宋体" w:hAnsi="宋体" w:eastAsia="宋体" w:cs="宋体"/>
                <w:b w:val="0"/>
                <w:i w:val="0"/>
                <w:color w:val="000000"/>
                <w:sz w:val="11"/>
              </w:rPr>
              <w:t>206</w:t>
            </w:r>
          </w:p>
        </w:tc>
        <w:tc>
          <w:tcPr>
            <w:tcW w:w="1760" w:type="dxa"/>
            <w:vAlign w:val="center"/>
          </w:tcPr>
          <w:p w14:paraId="1B24210F">
            <w:pPr>
              <w:jc w:val="left"/>
            </w:pPr>
            <w:r>
              <w:rPr>
                <w:rFonts w:ascii="宋体" w:hAnsi="宋体" w:eastAsia="宋体" w:cs="宋体"/>
                <w:b w:val="0"/>
                <w:i w:val="0"/>
                <w:color w:val="000000"/>
                <w:sz w:val="11"/>
              </w:rPr>
              <w:t>科学技术支出</w:t>
            </w:r>
          </w:p>
        </w:tc>
        <w:tc>
          <w:tcPr>
            <w:tcW w:w="940" w:type="dxa"/>
            <w:vAlign w:val="center"/>
          </w:tcPr>
          <w:p w14:paraId="6938BFC5">
            <w:pPr>
              <w:jc w:val="right"/>
            </w:pPr>
            <w:r>
              <w:rPr>
                <w:rFonts w:ascii="宋体" w:hAnsi="宋体" w:eastAsia="宋体" w:cs="宋体"/>
                <w:b w:val="0"/>
                <w:i w:val="0"/>
                <w:color w:val="000000"/>
                <w:sz w:val="11"/>
              </w:rPr>
              <w:t>60.61</w:t>
            </w:r>
          </w:p>
        </w:tc>
        <w:tc>
          <w:tcPr>
            <w:tcW w:w="1000" w:type="dxa"/>
            <w:vAlign w:val="center"/>
          </w:tcPr>
          <w:p w14:paraId="1ACA7C92">
            <w:pPr>
              <w:jc w:val="right"/>
            </w:pPr>
            <w:r>
              <w:rPr>
                <w:rFonts w:ascii="宋体" w:hAnsi="宋体" w:eastAsia="宋体" w:cs="宋体"/>
                <w:b w:val="0"/>
                <w:i w:val="0"/>
                <w:color w:val="000000"/>
                <w:sz w:val="11"/>
              </w:rPr>
              <w:t>0.16</w:t>
            </w:r>
          </w:p>
        </w:tc>
        <w:tc>
          <w:tcPr>
            <w:tcW w:w="980" w:type="dxa"/>
            <w:vAlign w:val="center"/>
          </w:tcPr>
          <w:p w14:paraId="53EF7292">
            <w:pPr>
              <w:jc w:val="right"/>
            </w:pPr>
            <w:r>
              <w:rPr>
                <w:rFonts w:ascii="宋体" w:hAnsi="宋体" w:eastAsia="宋体" w:cs="宋体"/>
                <w:b w:val="0"/>
                <w:i w:val="0"/>
                <w:color w:val="000000"/>
                <w:sz w:val="11"/>
              </w:rPr>
              <w:t>60.45</w:t>
            </w:r>
          </w:p>
        </w:tc>
        <w:tc>
          <w:tcPr>
            <w:tcW w:w="920" w:type="dxa"/>
            <w:vAlign w:val="center"/>
          </w:tcPr>
          <w:p w14:paraId="14BA7922"/>
        </w:tc>
        <w:tc>
          <w:tcPr>
            <w:tcW w:w="960" w:type="dxa"/>
            <w:vAlign w:val="center"/>
          </w:tcPr>
          <w:p w14:paraId="7BA60227"/>
        </w:tc>
        <w:tc>
          <w:tcPr>
            <w:tcW w:w="926" w:type="dxa"/>
            <w:vAlign w:val="center"/>
          </w:tcPr>
          <w:p w14:paraId="5B7342D3"/>
        </w:tc>
      </w:tr>
      <w:tr w14:paraId="2DA805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48703FC">
            <w:pPr>
              <w:jc w:val="left"/>
            </w:pPr>
            <w:r>
              <w:rPr>
                <w:rFonts w:ascii="宋体" w:hAnsi="宋体" w:eastAsia="宋体" w:cs="宋体"/>
                <w:b w:val="0"/>
                <w:i w:val="0"/>
                <w:color w:val="000000"/>
                <w:sz w:val="11"/>
              </w:rPr>
              <w:t>20601</w:t>
            </w:r>
          </w:p>
        </w:tc>
        <w:tc>
          <w:tcPr>
            <w:tcW w:w="1760" w:type="dxa"/>
            <w:vAlign w:val="center"/>
          </w:tcPr>
          <w:p w14:paraId="4A485236">
            <w:pPr>
              <w:jc w:val="left"/>
            </w:pPr>
            <w:r>
              <w:rPr>
                <w:rFonts w:ascii="宋体" w:hAnsi="宋体" w:eastAsia="宋体" w:cs="宋体"/>
                <w:b w:val="0"/>
                <w:i w:val="0"/>
                <w:color w:val="000000"/>
                <w:sz w:val="11"/>
              </w:rPr>
              <w:t>科学技术管理事务</w:t>
            </w:r>
          </w:p>
        </w:tc>
        <w:tc>
          <w:tcPr>
            <w:tcW w:w="940" w:type="dxa"/>
            <w:vAlign w:val="center"/>
          </w:tcPr>
          <w:p w14:paraId="4D76E428">
            <w:pPr>
              <w:jc w:val="right"/>
            </w:pPr>
            <w:r>
              <w:rPr>
                <w:rFonts w:ascii="宋体" w:hAnsi="宋体" w:eastAsia="宋体" w:cs="宋体"/>
                <w:b w:val="0"/>
                <w:i w:val="0"/>
                <w:color w:val="000000"/>
                <w:sz w:val="11"/>
              </w:rPr>
              <w:t>0.16</w:t>
            </w:r>
          </w:p>
        </w:tc>
        <w:tc>
          <w:tcPr>
            <w:tcW w:w="1000" w:type="dxa"/>
            <w:vAlign w:val="center"/>
          </w:tcPr>
          <w:p w14:paraId="1DCE3FF7">
            <w:pPr>
              <w:jc w:val="right"/>
            </w:pPr>
            <w:r>
              <w:rPr>
                <w:rFonts w:ascii="宋体" w:hAnsi="宋体" w:eastAsia="宋体" w:cs="宋体"/>
                <w:b w:val="0"/>
                <w:i w:val="0"/>
                <w:color w:val="000000"/>
                <w:sz w:val="11"/>
              </w:rPr>
              <w:t>0.16</w:t>
            </w:r>
          </w:p>
        </w:tc>
        <w:tc>
          <w:tcPr>
            <w:tcW w:w="980" w:type="dxa"/>
            <w:vAlign w:val="center"/>
          </w:tcPr>
          <w:p w14:paraId="609517F2"/>
        </w:tc>
        <w:tc>
          <w:tcPr>
            <w:tcW w:w="920" w:type="dxa"/>
            <w:vAlign w:val="center"/>
          </w:tcPr>
          <w:p w14:paraId="75BBF070"/>
        </w:tc>
        <w:tc>
          <w:tcPr>
            <w:tcW w:w="960" w:type="dxa"/>
            <w:vAlign w:val="center"/>
          </w:tcPr>
          <w:p w14:paraId="2E92919C"/>
        </w:tc>
        <w:tc>
          <w:tcPr>
            <w:tcW w:w="926" w:type="dxa"/>
            <w:vAlign w:val="center"/>
          </w:tcPr>
          <w:p w14:paraId="36AAB894"/>
        </w:tc>
      </w:tr>
      <w:tr w14:paraId="27FB5D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02D8A79">
            <w:pPr>
              <w:jc w:val="left"/>
            </w:pPr>
            <w:r>
              <w:rPr>
                <w:rFonts w:ascii="宋体" w:hAnsi="宋体" w:eastAsia="宋体" w:cs="宋体"/>
                <w:b w:val="0"/>
                <w:i w:val="0"/>
                <w:color w:val="000000"/>
                <w:sz w:val="11"/>
              </w:rPr>
              <w:t>2060199</w:t>
            </w:r>
          </w:p>
        </w:tc>
        <w:tc>
          <w:tcPr>
            <w:tcW w:w="1760" w:type="dxa"/>
            <w:vAlign w:val="center"/>
          </w:tcPr>
          <w:p w14:paraId="1272ECAE">
            <w:pPr>
              <w:jc w:val="left"/>
            </w:pPr>
            <w:r>
              <w:rPr>
                <w:rFonts w:ascii="宋体" w:hAnsi="宋体" w:eastAsia="宋体" w:cs="宋体"/>
                <w:b w:val="0"/>
                <w:i w:val="0"/>
                <w:color w:val="000000"/>
                <w:sz w:val="11"/>
              </w:rPr>
              <w:t>其他科学技术管理事务支出</w:t>
            </w:r>
          </w:p>
        </w:tc>
        <w:tc>
          <w:tcPr>
            <w:tcW w:w="940" w:type="dxa"/>
            <w:vAlign w:val="center"/>
          </w:tcPr>
          <w:p w14:paraId="16FAF4BB">
            <w:pPr>
              <w:jc w:val="right"/>
            </w:pPr>
            <w:r>
              <w:rPr>
                <w:rFonts w:ascii="宋体" w:hAnsi="宋体" w:eastAsia="宋体" w:cs="宋体"/>
                <w:b w:val="0"/>
                <w:i w:val="0"/>
                <w:color w:val="000000"/>
                <w:sz w:val="11"/>
              </w:rPr>
              <w:t>0.16</w:t>
            </w:r>
          </w:p>
        </w:tc>
        <w:tc>
          <w:tcPr>
            <w:tcW w:w="1000" w:type="dxa"/>
            <w:vAlign w:val="center"/>
          </w:tcPr>
          <w:p w14:paraId="6AC19F32">
            <w:pPr>
              <w:jc w:val="right"/>
            </w:pPr>
            <w:r>
              <w:rPr>
                <w:rFonts w:ascii="宋体" w:hAnsi="宋体" w:eastAsia="宋体" w:cs="宋体"/>
                <w:b w:val="0"/>
                <w:i w:val="0"/>
                <w:color w:val="000000"/>
                <w:sz w:val="11"/>
              </w:rPr>
              <w:t>0.16</w:t>
            </w:r>
          </w:p>
        </w:tc>
        <w:tc>
          <w:tcPr>
            <w:tcW w:w="980" w:type="dxa"/>
            <w:vAlign w:val="center"/>
          </w:tcPr>
          <w:p w14:paraId="02287955"/>
        </w:tc>
        <w:tc>
          <w:tcPr>
            <w:tcW w:w="920" w:type="dxa"/>
            <w:vAlign w:val="center"/>
          </w:tcPr>
          <w:p w14:paraId="54C4A8A5"/>
        </w:tc>
        <w:tc>
          <w:tcPr>
            <w:tcW w:w="960" w:type="dxa"/>
            <w:vAlign w:val="center"/>
          </w:tcPr>
          <w:p w14:paraId="12902DAC"/>
        </w:tc>
        <w:tc>
          <w:tcPr>
            <w:tcW w:w="926" w:type="dxa"/>
            <w:vAlign w:val="center"/>
          </w:tcPr>
          <w:p w14:paraId="0A5E5B11"/>
        </w:tc>
      </w:tr>
      <w:tr w14:paraId="63772F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1EA1594">
            <w:pPr>
              <w:jc w:val="left"/>
            </w:pPr>
            <w:r>
              <w:rPr>
                <w:rFonts w:ascii="宋体" w:hAnsi="宋体" w:eastAsia="宋体" w:cs="宋体"/>
                <w:b w:val="0"/>
                <w:i w:val="0"/>
                <w:color w:val="000000"/>
                <w:sz w:val="11"/>
              </w:rPr>
              <w:t>20603</w:t>
            </w:r>
          </w:p>
        </w:tc>
        <w:tc>
          <w:tcPr>
            <w:tcW w:w="1760" w:type="dxa"/>
            <w:vAlign w:val="center"/>
          </w:tcPr>
          <w:p w14:paraId="746FB505">
            <w:pPr>
              <w:jc w:val="left"/>
            </w:pPr>
            <w:r>
              <w:rPr>
                <w:rFonts w:ascii="宋体" w:hAnsi="宋体" w:eastAsia="宋体" w:cs="宋体"/>
                <w:b w:val="0"/>
                <w:i w:val="0"/>
                <w:color w:val="000000"/>
                <w:sz w:val="11"/>
              </w:rPr>
              <w:t>应用研究</w:t>
            </w:r>
          </w:p>
        </w:tc>
        <w:tc>
          <w:tcPr>
            <w:tcW w:w="940" w:type="dxa"/>
            <w:vAlign w:val="center"/>
          </w:tcPr>
          <w:p w14:paraId="1FDAD68C">
            <w:pPr>
              <w:jc w:val="right"/>
            </w:pPr>
            <w:r>
              <w:rPr>
                <w:rFonts w:ascii="宋体" w:hAnsi="宋体" w:eastAsia="宋体" w:cs="宋体"/>
                <w:b w:val="0"/>
                <w:i w:val="0"/>
                <w:color w:val="000000"/>
                <w:sz w:val="11"/>
              </w:rPr>
              <w:t>60.45</w:t>
            </w:r>
          </w:p>
        </w:tc>
        <w:tc>
          <w:tcPr>
            <w:tcW w:w="1000" w:type="dxa"/>
            <w:vAlign w:val="center"/>
          </w:tcPr>
          <w:p w14:paraId="4A946B5D"/>
        </w:tc>
        <w:tc>
          <w:tcPr>
            <w:tcW w:w="980" w:type="dxa"/>
            <w:vAlign w:val="center"/>
          </w:tcPr>
          <w:p w14:paraId="0543D2E2">
            <w:pPr>
              <w:jc w:val="right"/>
            </w:pPr>
            <w:r>
              <w:rPr>
                <w:rFonts w:ascii="宋体" w:hAnsi="宋体" w:eastAsia="宋体" w:cs="宋体"/>
                <w:b w:val="0"/>
                <w:i w:val="0"/>
                <w:color w:val="000000"/>
                <w:sz w:val="11"/>
              </w:rPr>
              <w:t>60.45</w:t>
            </w:r>
          </w:p>
        </w:tc>
        <w:tc>
          <w:tcPr>
            <w:tcW w:w="920" w:type="dxa"/>
            <w:vAlign w:val="center"/>
          </w:tcPr>
          <w:p w14:paraId="47EFE201"/>
        </w:tc>
        <w:tc>
          <w:tcPr>
            <w:tcW w:w="960" w:type="dxa"/>
            <w:vAlign w:val="center"/>
          </w:tcPr>
          <w:p w14:paraId="76F7148D"/>
        </w:tc>
        <w:tc>
          <w:tcPr>
            <w:tcW w:w="926" w:type="dxa"/>
            <w:vAlign w:val="center"/>
          </w:tcPr>
          <w:p w14:paraId="1EA7436D"/>
        </w:tc>
      </w:tr>
      <w:tr w14:paraId="2273BF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6FD0F209">
            <w:pPr>
              <w:jc w:val="left"/>
            </w:pPr>
            <w:r>
              <w:rPr>
                <w:rFonts w:ascii="宋体" w:hAnsi="宋体" w:eastAsia="宋体" w:cs="宋体"/>
                <w:b w:val="0"/>
                <w:i w:val="0"/>
                <w:color w:val="000000"/>
                <w:sz w:val="11"/>
              </w:rPr>
              <w:t>2060399</w:t>
            </w:r>
          </w:p>
        </w:tc>
        <w:tc>
          <w:tcPr>
            <w:tcW w:w="1760" w:type="dxa"/>
            <w:vAlign w:val="center"/>
          </w:tcPr>
          <w:p w14:paraId="0ED0E956">
            <w:pPr>
              <w:jc w:val="left"/>
            </w:pPr>
            <w:r>
              <w:rPr>
                <w:rFonts w:ascii="宋体" w:hAnsi="宋体" w:eastAsia="宋体" w:cs="宋体"/>
                <w:b w:val="0"/>
                <w:i w:val="0"/>
                <w:color w:val="000000"/>
                <w:sz w:val="11"/>
              </w:rPr>
              <w:t>其他应用研究支出</w:t>
            </w:r>
          </w:p>
        </w:tc>
        <w:tc>
          <w:tcPr>
            <w:tcW w:w="940" w:type="dxa"/>
            <w:vAlign w:val="center"/>
          </w:tcPr>
          <w:p w14:paraId="40B7715A">
            <w:pPr>
              <w:jc w:val="right"/>
            </w:pPr>
            <w:r>
              <w:rPr>
                <w:rFonts w:ascii="宋体" w:hAnsi="宋体" w:eastAsia="宋体" w:cs="宋体"/>
                <w:b w:val="0"/>
                <w:i w:val="0"/>
                <w:color w:val="000000"/>
                <w:sz w:val="11"/>
              </w:rPr>
              <w:t>60.45</w:t>
            </w:r>
          </w:p>
        </w:tc>
        <w:tc>
          <w:tcPr>
            <w:tcW w:w="1000" w:type="dxa"/>
            <w:vAlign w:val="center"/>
          </w:tcPr>
          <w:p w14:paraId="06B4763D"/>
        </w:tc>
        <w:tc>
          <w:tcPr>
            <w:tcW w:w="980" w:type="dxa"/>
            <w:vAlign w:val="center"/>
          </w:tcPr>
          <w:p w14:paraId="0F47B46A">
            <w:pPr>
              <w:jc w:val="right"/>
            </w:pPr>
            <w:r>
              <w:rPr>
                <w:rFonts w:ascii="宋体" w:hAnsi="宋体" w:eastAsia="宋体" w:cs="宋体"/>
                <w:b w:val="0"/>
                <w:i w:val="0"/>
                <w:color w:val="000000"/>
                <w:sz w:val="11"/>
              </w:rPr>
              <w:t>60.45</w:t>
            </w:r>
          </w:p>
        </w:tc>
        <w:tc>
          <w:tcPr>
            <w:tcW w:w="920" w:type="dxa"/>
            <w:vAlign w:val="center"/>
          </w:tcPr>
          <w:p w14:paraId="5AEFFD06"/>
        </w:tc>
        <w:tc>
          <w:tcPr>
            <w:tcW w:w="960" w:type="dxa"/>
            <w:vAlign w:val="center"/>
          </w:tcPr>
          <w:p w14:paraId="0AF748DD"/>
        </w:tc>
        <w:tc>
          <w:tcPr>
            <w:tcW w:w="926" w:type="dxa"/>
            <w:vAlign w:val="center"/>
          </w:tcPr>
          <w:p w14:paraId="3394D5C4"/>
        </w:tc>
      </w:tr>
      <w:tr w14:paraId="23D741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683E057">
            <w:pPr>
              <w:jc w:val="left"/>
            </w:pPr>
            <w:r>
              <w:rPr>
                <w:rFonts w:ascii="宋体" w:hAnsi="宋体" w:eastAsia="宋体" w:cs="宋体"/>
                <w:b w:val="0"/>
                <w:i w:val="0"/>
                <w:color w:val="000000"/>
                <w:sz w:val="11"/>
              </w:rPr>
              <w:t>207</w:t>
            </w:r>
          </w:p>
        </w:tc>
        <w:tc>
          <w:tcPr>
            <w:tcW w:w="1760" w:type="dxa"/>
            <w:vAlign w:val="center"/>
          </w:tcPr>
          <w:p w14:paraId="68D22C31">
            <w:pPr>
              <w:jc w:val="left"/>
            </w:pPr>
            <w:r>
              <w:rPr>
                <w:rFonts w:ascii="宋体" w:hAnsi="宋体" w:eastAsia="宋体" w:cs="宋体"/>
                <w:b w:val="0"/>
                <w:i w:val="0"/>
                <w:color w:val="000000"/>
                <w:sz w:val="11"/>
              </w:rPr>
              <w:t>文化旅游体育与传媒支出</w:t>
            </w:r>
          </w:p>
        </w:tc>
        <w:tc>
          <w:tcPr>
            <w:tcW w:w="940" w:type="dxa"/>
            <w:vAlign w:val="center"/>
          </w:tcPr>
          <w:p w14:paraId="53A57B84">
            <w:pPr>
              <w:jc w:val="right"/>
            </w:pPr>
            <w:r>
              <w:rPr>
                <w:rFonts w:ascii="宋体" w:hAnsi="宋体" w:eastAsia="宋体" w:cs="宋体"/>
                <w:b w:val="0"/>
                <w:i w:val="0"/>
                <w:color w:val="000000"/>
                <w:sz w:val="11"/>
              </w:rPr>
              <w:t>59.83</w:t>
            </w:r>
          </w:p>
        </w:tc>
        <w:tc>
          <w:tcPr>
            <w:tcW w:w="1000" w:type="dxa"/>
            <w:vAlign w:val="center"/>
          </w:tcPr>
          <w:p w14:paraId="4F69779B"/>
        </w:tc>
        <w:tc>
          <w:tcPr>
            <w:tcW w:w="980" w:type="dxa"/>
            <w:vAlign w:val="center"/>
          </w:tcPr>
          <w:p w14:paraId="77D3D191">
            <w:pPr>
              <w:jc w:val="right"/>
            </w:pPr>
            <w:r>
              <w:rPr>
                <w:rFonts w:ascii="宋体" w:hAnsi="宋体" w:eastAsia="宋体" w:cs="宋体"/>
                <w:b w:val="0"/>
                <w:i w:val="0"/>
                <w:color w:val="000000"/>
                <w:sz w:val="11"/>
              </w:rPr>
              <w:t>59.83</w:t>
            </w:r>
          </w:p>
        </w:tc>
        <w:tc>
          <w:tcPr>
            <w:tcW w:w="920" w:type="dxa"/>
            <w:vAlign w:val="center"/>
          </w:tcPr>
          <w:p w14:paraId="14C1FADA"/>
        </w:tc>
        <w:tc>
          <w:tcPr>
            <w:tcW w:w="960" w:type="dxa"/>
            <w:vAlign w:val="center"/>
          </w:tcPr>
          <w:p w14:paraId="12B82615"/>
        </w:tc>
        <w:tc>
          <w:tcPr>
            <w:tcW w:w="926" w:type="dxa"/>
            <w:vAlign w:val="center"/>
          </w:tcPr>
          <w:p w14:paraId="63DA6B8F"/>
        </w:tc>
      </w:tr>
      <w:tr w14:paraId="789DF4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63761C4">
            <w:pPr>
              <w:jc w:val="left"/>
            </w:pPr>
            <w:r>
              <w:rPr>
                <w:rFonts w:ascii="宋体" w:hAnsi="宋体" w:eastAsia="宋体" w:cs="宋体"/>
                <w:b w:val="0"/>
                <w:i w:val="0"/>
                <w:color w:val="000000"/>
                <w:sz w:val="11"/>
              </w:rPr>
              <w:t>20703</w:t>
            </w:r>
          </w:p>
        </w:tc>
        <w:tc>
          <w:tcPr>
            <w:tcW w:w="1760" w:type="dxa"/>
            <w:vAlign w:val="center"/>
          </w:tcPr>
          <w:p w14:paraId="31EBE8A7">
            <w:pPr>
              <w:jc w:val="left"/>
            </w:pPr>
            <w:r>
              <w:rPr>
                <w:rFonts w:ascii="宋体" w:hAnsi="宋体" w:eastAsia="宋体" w:cs="宋体"/>
                <w:b w:val="0"/>
                <w:i w:val="0"/>
                <w:color w:val="000000"/>
                <w:sz w:val="11"/>
              </w:rPr>
              <w:t>体育</w:t>
            </w:r>
          </w:p>
        </w:tc>
        <w:tc>
          <w:tcPr>
            <w:tcW w:w="940" w:type="dxa"/>
            <w:vAlign w:val="center"/>
          </w:tcPr>
          <w:p w14:paraId="64302682">
            <w:pPr>
              <w:jc w:val="right"/>
            </w:pPr>
            <w:r>
              <w:rPr>
                <w:rFonts w:ascii="宋体" w:hAnsi="宋体" w:eastAsia="宋体" w:cs="宋体"/>
                <w:b w:val="0"/>
                <w:i w:val="0"/>
                <w:color w:val="000000"/>
                <w:sz w:val="11"/>
              </w:rPr>
              <w:t>59.83</w:t>
            </w:r>
          </w:p>
        </w:tc>
        <w:tc>
          <w:tcPr>
            <w:tcW w:w="1000" w:type="dxa"/>
            <w:vAlign w:val="center"/>
          </w:tcPr>
          <w:p w14:paraId="76AD7363"/>
        </w:tc>
        <w:tc>
          <w:tcPr>
            <w:tcW w:w="980" w:type="dxa"/>
            <w:vAlign w:val="center"/>
          </w:tcPr>
          <w:p w14:paraId="2A7007BC">
            <w:pPr>
              <w:jc w:val="right"/>
            </w:pPr>
            <w:r>
              <w:rPr>
                <w:rFonts w:ascii="宋体" w:hAnsi="宋体" w:eastAsia="宋体" w:cs="宋体"/>
                <w:b w:val="0"/>
                <w:i w:val="0"/>
                <w:color w:val="000000"/>
                <w:sz w:val="11"/>
              </w:rPr>
              <w:t>59.83</w:t>
            </w:r>
          </w:p>
        </w:tc>
        <w:tc>
          <w:tcPr>
            <w:tcW w:w="920" w:type="dxa"/>
            <w:vAlign w:val="center"/>
          </w:tcPr>
          <w:p w14:paraId="50569654"/>
        </w:tc>
        <w:tc>
          <w:tcPr>
            <w:tcW w:w="960" w:type="dxa"/>
            <w:vAlign w:val="center"/>
          </w:tcPr>
          <w:p w14:paraId="28197439"/>
        </w:tc>
        <w:tc>
          <w:tcPr>
            <w:tcW w:w="926" w:type="dxa"/>
            <w:vAlign w:val="center"/>
          </w:tcPr>
          <w:p w14:paraId="7654EBA3"/>
        </w:tc>
      </w:tr>
      <w:tr w14:paraId="3912AA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C4707ED">
            <w:pPr>
              <w:jc w:val="left"/>
            </w:pPr>
            <w:r>
              <w:rPr>
                <w:rFonts w:ascii="宋体" w:hAnsi="宋体" w:eastAsia="宋体" w:cs="宋体"/>
                <w:b w:val="0"/>
                <w:i w:val="0"/>
                <w:color w:val="000000"/>
                <w:sz w:val="11"/>
              </w:rPr>
              <w:t>2070307</w:t>
            </w:r>
          </w:p>
        </w:tc>
        <w:tc>
          <w:tcPr>
            <w:tcW w:w="1760" w:type="dxa"/>
            <w:vAlign w:val="center"/>
          </w:tcPr>
          <w:p w14:paraId="7148AF10">
            <w:pPr>
              <w:jc w:val="left"/>
            </w:pPr>
            <w:r>
              <w:rPr>
                <w:rFonts w:ascii="宋体" w:hAnsi="宋体" w:eastAsia="宋体" w:cs="宋体"/>
                <w:b w:val="0"/>
                <w:i w:val="0"/>
                <w:color w:val="000000"/>
                <w:sz w:val="11"/>
              </w:rPr>
              <w:t>体育场馆</w:t>
            </w:r>
          </w:p>
        </w:tc>
        <w:tc>
          <w:tcPr>
            <w:tcW w:w="940" w:type="dxa"/>
            <w:vAlign w:val="center"/>
          </w:tcPr>
          <w:p w14:paraId="0A58DA35">
            <w:pPr>
              <w:jc w:val="right"/>
            </w:pPr>
            <w:r>
              <w:rPr>
                <w:rFonts w:ascii="宋体" w:hAnsi="宋体" w:eastAsia="宋体" w:cs="宋体"/>
                <w:b w:val="0"/>
                <w:i w:val="0"/>
                <w:color w:val="000000"/>
                <w:sz w:val="11"/>
              </w:rPr>
              <w:t>7.19</w:t>
            </w:r>
          </w:p>
        </w:tc>
        <w:tc>
          <w:tcPr>
            <w:tcW w:w="1000" w:type="dxa"/>
            <w:vAlign w:val="center"/>
          </w:tcPr>
          <w:p w14:paraId="4182EAC2"/>
        </w:tc>
        <w:tc>
          <w:tcPr>
            <w:tcW w:w="980" w:type="dxa"/>
            <w:vAlign w:val="center"/>
          </w:tcPr>
          <w:p w14:paraId="03B10D38">
            <w:pPr>
              <w:jc w:val="right"/>
            </w:pPr>
            <w:r>
              <w:rPr>
                <w:rFonts w:ascii="宋体" w:hAnsi="宋体" w:eastAsia="宋体" w:cs="宋体"/>
                <w:b w:val="0"/>
                <w:i w:val="0"/>
                <w:color w:val="000000"/>
                <w:sz w:val="11"/>
              </w:rPr>
              <w:t>7.19</w:t>
            </w:r>
          </w:p>
        </w:tc>
        <w:tc>
          <w:tcPr>
            <w:tcW w:w="920" w:type="dxa"/>
            <w:vAlign w:val="center"/>
          </w:tcPr>
          <w:p w14:paraId="36DCFA19"/>
        </w:tc>
        <w:tc>
          <w:tcPr>
            <w:tcW w:w="960" w:type="dxa"/>
            <w:vAlign w:val="center"/>
          </w:tcPr>
          <w:p w14:paraId="409BABDE"/>
        </w:tc>
        <w:tc>
          <w:tcPr>
            <w:tcW w:w="926" w:type="dxa"/>
            <w:vAlign w:val="center"/>
          </w:tcPr>
          <w:p w14:paraId="0321ED7F"/>
        </w:tc>
      </w:tr>
      <w:tr w14:paraId="072578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849F46A">
            <w:pPr>
              <w:jc w:val="left"/>
            </w:pPr>
            <w:r>
              <w:rPr>
                <w:rFonts w:ascii="宋体" w:hAnsi="宋体" w:eastAsia="宋体" w:cs="宋体"/>
                <w:b w:val="0"/>
                <w:i w:val="0"/>
                <w:color w:val="000000"/>
                <w:sz w:val="11"/>
              </w:rPr>
              <w:t>2070399</w:t>
            </w:r>
          </w:p>
        </w:tc>
        <w:tc>
          <w:tcPr>
            <w:tcW w:w="1760" w:type="dxa"/>
            <w:vAlign w:val="center"/>
          </w:tcPr>
          <w:p w14:paraId="32F3F9D5">
            <w:pPr>
              <w:jc w:val="left"/>
            </w:pPr>
            <w:r>
              <w:rPr>
                <w:rFonts w:ascii="宋体" w:hAnsi="宋体" w:eastAsia="宋体" w:cs="宋体"/>
                <w:b w:val="0"/>
                <w:i w:val="0"/>
                <w:color w:val="000000"/>
                <w:sz w:val="11"/>
              </w:rPr>
              <w:t>其他体育支出</w:t>
            </w:r>
          </w:p>
        </w:tc>
        <w:tc>
          <w:tcPr>
            <w:tcW w:w="940" w:type="dxa"/>
            <w:vAlign w:val="center"/>
          </w:tcPr>
          <w:p w14:paraId="42D240D0">
            <w:pPr>
              <w:jc w:val="right"/>
            </w:pPr>
            <w:r>
              <w:rPr>
                <w:rFonts w:ascii="宋体" w:hAnsi="宋体" w:eastAsia="宋体" w:cs="宋体"/>
                <w:b w:val="0"/>
                <w:i w:val="0"/>
                <w:color w:val="000000"/>
                <w:sz w:val="11"/>
              </w:rPr>
              <w:t>52.64</w:t>
            </w:r>
          </w:p>
        </w:tc>
        <w:tc>
          <w:tcPr>
            <w:tcW w:w="1000" w:type="dxa"/>
            <w:vAlign w:val="center"/>
          </w:tcPr>
          <w:p w14:paraId="3CCAFECC"/>
        </w:tc>
        <w:tc>
          <w:tcPr>
            <w:tcW w:w="980" w:type="dxa"/>
            <w:vAlign w:val="center"/>
          </w:tcPr>
          <w:p w14:paraId="57AD04DB">
            <w:pPr>
              <w:jc w:val="right"/>
            </w:pPr>
            <w:r>
              <w:rPr>
                <w:rFonts w:ascii="宋体" w:hAnsi="宋体" w:eastAsia="宋体" w:cs="宋体"/>
                <w:b w:val="0"/>
                <w:i w:val="0"/>
                <w:color w:val="000000"/>
                <w:sz w:val="11"/>
              </w:rPr>
              <w:t>52.64</w:t>
            </w:r>
          </w:p>
        </w:tc>
        <w:tc>
          <w:tcPr>
            <w:tcW w:w="920" w:type="dxa"/>
            <w:vAlign w:val="center"/>
          </w:tcPr>
          <w:p w14:paraId="4E67866C"/>
        </w:tc>
        <w:tc>
          <w:tcPr>
            <w:tcW w:w="960" w:type="dxa"/>
            <w:vAlign w:val="center"/>
          </w:tcPr>
          <w:p w14:paraId="588EFCA8"/>
        </w:tc>
        <w:tc>
          <w:tcPr>
            <w:tcW w:w="926" w:type="dxa"/>
            <w:vAlign w:val="center"/>
          </w:tcPr>
          <w:p w14:paraId="3E075B55"/>
        </w:tc>
      </w:tr>
      <w:tr w14:paraId="311819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EF28A02">
            <w:pPr>
              <w:jc w:val="left"/>
            </w:pPr>
            <w:r>
              <w:rPr>
                <w:rFonts w:ascii="宋体" w:hAnsi="宋体" w:eastAsia="宋体" w:cs="宋体"/>
                <w:b w:val="0"/>
                <w:i w:val="0"/>
                <w:color w:val="000000"/>
                <w:sz w:val="11"/>
              </w:rPr>
              <w:t>208</w:t>
            </w:r>
          </w:p>
        </w:tc>
        <w:tc>
          <w:tcPr>
            <w:tcW w:w="1760" w:type="dxa"/>
            <w:vAlign w:val="center"/>
          </w:tcPr>
          <w:p w14:paraId="6777D398">
            <w:pPr>
              <w:jc w:val="left"/>
            </w:pPr>
            <w:r>
              <w:rPr>
                <w:rFonts w:ascii="宋体" w:hAnsi="宋体" w:eastAsia="宋体" w:cs="宋体"/>
                <w:b w:val="0"/>
                <w:i w:val="0"/>
                <w:color w:val="000000"/>
                <w:sz w:val="11"/>
              </w:rPr>
              <w:t>社会保障和就业支出</w:t>
            </w:r>
          </w:p>
        </w:tc>
        <w:tc>
          <w:tcPr>
            <w:tcW w:w="940" w:type="dxa"/>
            <w:vAlign w:val="center"/>
          </w:tcPr>
          <w:p w14:paraId="21E99D0D">
            <w:pPr>
              <w:jc w:val="right"/>
            </w:pPr>
            <w:r>
              <w:rPr>
                <w:rFonts w:ascii="宋体" w:hAnsi="宋体" w:eastAsia="宋体" w:cs="宋体"/>
                <w:b w:val="0"/>
                <w:i w:val="0"/>
                <w:color w:val="000000"/>
                <w:sz w:val="11"/>
              </w:rPr>
              <w:t>3,270.55</w:t>
            </w:r>
          </w:p>
        </w:tc>
        <w:tc>
          <w:tcPr>
            <w:tcW w:w="1000" w:type="dxa"/>
            <w:vAlign w:val="center"/>
          </w:tcPr>
          <w:p w14:paraId="0F6115FB">
            <w:pPr>
              <w:jc w:val="right"/>
            </w:pPr>
            <w:r>
              <w:rPr>
                <w:rFonts w:ascii="宋体" w:hAnsi="宋体" w:eastAsia="宋体" w:cs="宋体"/>
                <w:b w:val="0"/>
                <w:i w:val="0"/>
                <w:color w:val="000000"/>
                <w:sz w:val="11"/>
              </w:rPr>
              <w:t>3,270.55</w:t>
            </w:r>
          </w:p>
        </w:tc>
        <w:tc>
          <w:tcPr>
            <w:tcW w:w="980" w:type="dxa"/>
            <w:vAlign w:val="center"/>
          </w:tcPr>
          <w:p w14:paraId="710562F8"/>
        </w:tc>
        <w:tc>
          <w:tcPr>
            <w:tcW w:w="920" w:type="dxa"/>
            <w:vAlign w:val="center"/>
          </w:tcPr>
          <w:p w14:paraId="3D3DAB8D"/>
        </w:tc>
        <w:tc>
          <w:tcPr>
            <w:tcW w:w="960" w:type="dxa"/>
            <w:vAlign w:val="center"/>
          </w:tcPr>
          <w:p w14:paraId="480B76A4"/>
        </w:tc>
        <w:tc>
          <w:tcPr>
            <w:tcW w:w="926" w:type="dxa"/>
            <w:vAlign w:val="center"/>
          </w:tcPr>
          <w:p w14:paraId="0705852A"/>
        </w:tc>
      </w:tr>
      <w:tr w14:paraId="764210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7782E01">
            <w:pPr>
              <w:jc w:val="left"/>
            </w:pPr>
            <w:r>
              <w:rPr>
                <w:rFonts w:ascii="宋体" w:hAnsi="宋体" w:eastAsia="宋体" w:cs="宋体"/>
                <w:b w:val="0"/>
                <w:i w:val="0"/>
                <w:color w:val="000000"/>
                <w:sz w:val="11"/>
              </w:rPr>
              <w:t>20805</w:t>
            </w:r>
          </w:p>
        </w:tc>
        <w:tc>
          <w:tcPr>
            <w:tcW w:w="1760" w:type="dxa"/>
            <w:vAlign w:val="center"/>
          </w:tcPr>
          <w:p w14:paraId="2ED7BBD6">
            <w:pPr>
              <w:jc w:val="left"/>
            </w:pPr>
            <w:r>
              <w:rPr>
                <w:rFonts w:ascii="宋体" w:hAnsi="宋体" w:eastAsia="宋体" w:cs="宋体"/>
                <w:b w:val="0"/>
                <w:i w:val="0"/>
                <w:color w:val="000000"/>
                <w:sz w:val="11"/>
              </w:rPr>
              <w:t>行政事业单位养老支出</w:t>
            </w:r>
          </w:p>
        </w:tc>
        <w:tc>
          <w:tcPr>
            <w:tcW w:w="940" w:type="dxa"/>
            <w:vAlign w:val="center"/>
          </w:tcPr>
          <w:p w14:paraId="7D57B9D2">
            <w:pPr>
              <w:jc w:val="right"/>
            </w:pPr>
            <w:r>
              <w:rPr>
                <w:rFonts w:ascii="宋体" w:hAnsi="宋体" w:eastAsia="宋体" w:cs="宋体"/>
                <w:b w:val="0"/>
                <w:i w:val="0"/>
                <w:color w:val="000000"/>
                <w:sz w:val="11"/>
              </w:rPr>
              <w:t>2,766.79</w:t>
            </w:r>
          </w:p>
        </w:tc>
        <w:tc>
          <w:tcPr>
            <w:tcW w:w="1000" w:type="dxa"/>
            <w:vAlign w:val="center"/>
          </w:tcPr>
          <w:p w14:paraId="2A92CC05">
            <w:pPr>
              <w:jc w:val="right"/>
            </w:pPr>
            <w:r>
              <w:rPr>
                <w:rFonts w:ascii="宋体" w:hAnsi="宋体" w:eastAsia="宋体" w:cs="宋体"/>
                <w:b w:val="0"/>
                <w:i w:val="0"/>
                <w:color w:val="000000"/>
                <w:sz w:val="11"/>
              </w:rPr>
              <w:t>2,766.79</w:t>
            </w:r>
          </w:p>
        </w:tc>
        <w:tc>
          <w:tcPr>
            <w:tcW w:w="980" w:type="dxa"/>
            <w:vAlign w:val="center"/>
          </w:tcPr>
          <w:p w14:paraId="47F46DC4"/>
        </w:tc>
        <w:tc>
          <w:tcPr>
            <w:tcW w:w="920" w:type="dxa"/>
            <w:vAlign w:val="center"/>
          </w:tcPr>
          <w:p w14:paraId="300A0FF7"/>
        </w:tc>
        <w:tc>
          <w:tcPr>
            <w:tcW w:w="960" w:type="dxa"/>
            <w:vAlign w:val="center"/>
          </w:tcPr>
          <w:p w14:paraId="607D515B"/>
        </w:tc>
        <w:tc>
          <w:tcPr>
            <w:tcW w:w="926" w:type="dxa"/>
            <w:vAlign w:val="center"/>
          </w:tcPr>
          <w:p w14:paraId="49DE703C"/>
        </w:tc>
      </w:tr>
      <w:tr w14:paraId="745AF0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2FB1338">
            <w:pPr>
              <w:jc w:val="left"/>
            </w:pPr>
            <w:r>
              <w:rPr>
                <w:rFonts w:ascii="宋体" w:hAnsi="宋体" w:eastAsia="宋体" w:cs="宋体"/>
                <w:b w:val="0"/>
                <w:i w:val="0"/>
                <w:color w:val="000000"/>
                <w:sz w:val="11"/>
              </w:rPr>
              <w:t>2080502</w:t>
            </w:r>
          </w:p>
        </w:tc>
        <w:tc>
          <w:tcPr>
            <w:tcW w:w="1760" w:type="dxa"/>
            <w:vAlign w:val="center"/>
          </w:tcPr>
          <w:p w14:paraId="690FFE3B">
            <w:pPr>
              <w:jc w:val="left"/>
            </w:pPr>
            <w:r>
              <w:rPr>
                <w:rFonts w:ascii="宋体" w:hAnsi="宋体" w:eastAsia="宋体" w:cs="宋体"/>
                <w:b w:val="0"/>
                <w:i w:val="0"/>
                <w:color w:val="000000"/>
                <w:sz w:val="11"/>
              </w:rPr>
              <w:t>事业单位离退休</w:t>
            </w:r>
          </w:p>
        </w:tc>
        <w:tc>
          <w:tcPr>
            <w:tcW w:w="940" w:type="dxa"/>
            <w:vAlign w:val="center"/>
          </w:tcPr>
          <w:p w14:paraId="23FAE122">
            <w:pPr>
              <w:jc w:val="right"/>
            </w:pPr>
            <w:r>
              <w:rPr>
                <w:rFonts w:ascii="宋体" w:hAnsi="宋体" w:eastAsia="宋体" w:cs="宋体"/>
                <w:b w:val="0"/>
                <w:i w:val="0"/>
                <w:color w:val="000000"/>
                <w:sz w:val="11"/>
              </w:rPr>
              <w:t>34.29</w:t>
            </w:r>
          </w:p>
        </w:tc>
        <w:tc>
          <w:tcPr>
            <w:tcW w:w="1000" w:type="dxa"/>
            <w:vAlign w:val="center"/>
          </w:tcPr>
          <w:p w14:paraId="6BA1E5BB">
            <w:pPr>
              <w:jc w:val="right"/>
            </w:pPr>
            <w:r>
              <w:rPr>
                <w:rFonts w:ascii="宋体" w:hAnsi="宋体" w:eastAsia="宋体" w:cs="宋体"/>
                <w:b w:val="0"/>
                <w:i w:val="0"/>
                <w:color w:val="000000"/>
                <w:sz w:val="11"/>
              </w:rPr>
              <w:t>34.29</w:t>
            </w:r>
          </w:p>
        </w:tc>
        <w:tc>
          <w:tcPr>
            <w:tcW w:w="980" w:type="dxa"/>
            <w:vAlign w:val="center"/>
          </w:tcPr>
          <w:p w14:paraId="7B9F0DFE"/>
        </w:tc>
        <w:tc>
          <w:tcPr>
            <w:tcW w:w="920" w:type="dxa"/>
            <w:vAlign w:val="center"/>
          </w:tcPr>
          <w:p w14:paraId="74C4E566"/>
        </w:tc>
        <w:tc>
          <w:tcPr>
            <w:tcW w:w="960" w:type="dxa"/>
            <w:vAlign w:val="center"/>
          </w:tcPr>
          <w:p w14:paraId="3E0811E8"/>
        </w:tc>
        <w:tc>
          <w:tcPr>
            <w:tcW w:w="926" w:type="dxa"/>
            <w:vAlign w:val="center"/>
          </w:tcPr>
          <w:p w14:paraId="66FB4114"/>
        </w:tc>
      </w:tr>
      <w:tr w14:paraId="3CB1D3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4C0061B">
            <w:pPr>
              <w:jc w:val="left"/>
            </w:pPr>
            <w:r>
              <w:rPr>
                <w:rFonts w:ascii="宋体" w:hAnsi="宋体" w:eastAsia="宋体" w:cs="宋体"/>
                <w:b w:val="0"/>
                <w:i w:val="0"/>
                <w:color w:val="000000"/>
                <w:sz w:val="11"/>
              </w:rPr>
              <w:t>2080505</w:t>
            </w:r>
          </w:p>
        </w:tc>
        <w:tc>
          <w:tcPr>
            <w:tcW w:w="1760" w:type="dxa"/>
            <w:vAlign w:val="center"/>
          </w:tcPr>
          <w:p w14:paraId="6BB58188">
            <w:pPr>
              <w:jc w:val="left"/>
            </w:pPr>
            <w:r>
              <w:rPr>
                <w:rFonts w:ascii="宋体" w:hAnsi="宋体" w:eastAsia="宋体" w:cs="宋体"/>
                <w:b w:val="0"/>
                <w:i w:val="0"/>
                <w:color w:val="000000"/>
                <w:sz w:val="11"/>
              </w:rPr>
              <w:t>机关事业单位基本养老保险缴费支出</w:t>
            </w:r>
          </w:p>
        </w:tc>
        <w:tc>
          <w:tcPr>
            <w:tcW w:w="940" w:type="dxa"/>
            <w:vAlign w:val="center"/>
          </w:tcPr>
          <w:p w14:paraId="395D1F40">
            <w:pPr>
              <w:jc w:val="right"/>
            </w:pPr>
            <w:r>
              <w:rPr>
                <w:rFonts w:ascii="宋体" w:hAnsi="宋体" w:eastAsia="宋体" w:cs="宋体"/>
                <w:b w:val="0"/>
                <w:i w:val="0"/>
                <w:color w:val="000000"/>
                <w:sz w:val="11"/>
              </w:rPr>
              <w:t>2,194.99</w:t>
            </w:r>
          </w:p>
        </w:tc>
        <w:tc>
          <w:tcPr>
            <w:tcW w:w="1000" w:type="dxa"/>
            <w:vAlign w:val="center"/>
          </w:tcPr>
          <w:p w14:paraId="69A462AF">
            <w:pPr>
              <w:jc w:val="right"/>
            </w:pPr>
            <w:r>
              <w:rPr>
                <w:rFonts w:ascii="宋体" w:hAnsi="宋体" w:eastAsia="宋体" w:cs="宋体"/>
                <w:b w:val="0"/>
                <w:i w:val="0"/>
                <w:color w:val="000000"/>
                <w:sz w:val="11"/>
              </w:rPr>
              <w:t>2,194.99</w:t>
            </w:r>
          </w:p>
        </w:tc>
        <w:tc>
          <w:tcPr>
            <w:tcW w:w="980" w:type="dxa"/>
            <w:vAlign w:val="center"/>
          </w:tcPr>
          <w:p w14:paraId="490A5ABE"/>
        </w:tc>
        <w:tc>
          <w:tcPr>
            <w:tcW w:w="920" w:type="dxa"/>
            <w:vAlign w:val="center"/>
          </w:tcPr>
          <w:p w14:paraId="0D77B53A"/>
        </w:tc>
        <w:tc>
          <w:tcPr>
            <w:tcW w:w="960" w:type="dxa"/>
            <w:vAlign w:val="center"/>
          </w:tcPr>
          <w:p w14:paraId="3F9207A4"/>
        </w:tc>
        <w:tc>
          <w:tcPr>
            <w:tcW w:w="926" w:type="dxa"/>
            <w:vAlign w:val="center"/>
          </w:tcPr>
          <w:p w14:paraId="7AFCF2A3"/>
        </w:tc>
      </w:tr>
      <w:tr w14:paraId="0F86D9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61F1CB42">
            <w:pPr>
              <w:jc w:val="left"/>
            </w:pPr>
            <w:r>
              <w:rPr>
                <w:rFonts w:ascii="宋体" w:hAnsi="宋体" w:eastAsia="宋体" w:cs="宋体"/>
                <w:b w:val="0"/>
                <w:i w:val="0"/>
                <w:color w:val="000000"/>
                <w:sz w:val="11"/>
              </w:rPr>
              <w:t>2080506</w:t>
            </w:r>
          </w:p>
        </w:tc>
        <w:tc>
          <w:tcPr>
            <w:tcW w:w="1760" w:type="dxa"/>
            <w:vAlign w:val="center"/>
          </w:tcPr>
          <w:p w14:paraId="0CC3BAD2">
            <w:pPr>
              <w:jc w:val="left"/>
            </w:pPr>
            <w:r>
              <w:rPr>
                <w:rFonts w:ascii="宋体" w:hAnsi="宋体" w:eastAsia="宋体" w:cs="宋体"/>
                <w:b w:val="0"/>
                <w:i w:val="0"/>
                <w:color w:val="000000"/>
                <w:sz w:val="11"/>
              </w:rPr>
              <w:t>机关事业单位职业年金缴费支出</w:t>
            </w:r>
          </w:p>
        </w:tc>
        <w:tc>
          <w:tcPr>
            <w:tcW w:w="940" w:type="dxa"/>
            <w:vAlign w:val="center"/>
          </w:tcPr>
          <w:p w14:paraId="25E0ABE0">
            <w:pPr>
              <w:jc w:val="right"/>
            </w:pPr>
            <w:r>
              <w:rPr>
                <w:rFonts w:ascii="宋体" w:hAnsi="宋体" w:eastAsia="宋体" w:cs="宋体"/>
                <w:b w:val="0"/>
                <w:i w:val="0"/>
                <w:color w:val="000000"/>
                <w:sz w:val="11"/>
              </w:rPr>
              <w:t>537.51</w:t>
            </w:r>
          </w:p>
        </w:tc>
        <w:tc>
          <w:tcPr>
            <w:tcW w:w="1000" w:type="dxa"/>
            <w:vAlign w:val="center"/>
          </w:tcPr>
          <w:p w14:paraId="0DE55B38">
            <w:pPr>
              <w:jc w:val="right"/>
            </w:pPr>
            <w:r>
              <w:rPr>
                <w:rFonts w:ascii="宋体" w:hAnsi="宋体" w:eastAsia="宋体" w:cs="宋体"/>
                <w:b w:val="0"/>
                <w:i w:val="0"/>
                <w:color w:val="000000"/>
                <w:sz w:val="11"/>
              </w:rPr>
              <w:t>537.51</w:t>
            </w:r>
          </w:p>
        </w:tc>
        <w:tc>
          <w:tcPr>
            <w:tcW w:w="980" w:type="dxa"/>
            <w:vAlign w:val="center"/>
          </w:tcPr>
          <w:p w14:paraId="621EF699"/>
        </w:tc>
        <w:tc>
          <w:tcPr>
            <w:tcW w:w="920" w:type="dxa"/>
            <w:vAlign w:val="center"/>
          </w:tcPr>
          <w:p w14:paraId="14980F8F"/>
        </w:tc>
        <w:tc>
          <w:tcPr>
            <w:tcW w:w="960" w:type="dxa"/>
            <w:vAlign w:val="center"/>
          </w:tcPr>
          <w:p w14:paraId="3115FDE3"/>
        </w:tc>
        <w:tc>
          <w:tcPr>
            <w:tcW w:w="926" w:type="dxa"/>
            <w:vAlign w:val="center"/>
          </w:tcPr>
          <w:p w14:paraId="1AE672AC"/>
        </w:tc>
      </w:tr>
      <w:tr w14:paraId="60F03B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D14D250">
            <w:pPr>
              <w:jc w:val="left"/>
            </w:pPr>
            <w:r>
              <w:rPr>
                <w:rFonts w:ascii="宋体" w:hAnsi="宋体" w:eastAsia="宋体" w:cs="宋体"/>
                <w:b w:val="0"/>
                <w:i w:val="0"/>
                <w:color w:val="000000"/>
                <w:sz w:val="11"/>
              </w:rPr>
              <w:t>20808</w:t>
            </w:r>
          </w:p>
        </w:tc>
        <w:tc>
          <w:tcPr>
            <w:tcW w:w="1760" w:type="dxa"/>
            <w:vAlign w:val="center"/>
          </w:tcPr>
          <w:p w14:paraId="6563B73C">
            <w:pPr>
              <w:jc w:val="left"/>
            </w:pPr>
            <w:r>
              <w:rPr>
                <w:rFonts w:ascii="宋体" w:hAnsi="宋体" w:eastAsia="宋体" w:cs="宋体"/>
                <w:b w:val="0"/>
                <w:i w:val="0"/>
                <w:color w:val="000000"/>
                <w:sz w:val="11"/>
              </w:rPr>
              <w:t>抚恤</w:t>
            </w:r>
          </w:p>
        </w:tc>
        <w:tc>
          <w:tcPr>
            <w:tcW w:w="940" w:type="dxa"/>
            <w:vAlign w:val="center"/>
          </w:tcPr>
          <w:p w14:paraId="2D3E9EAD">
            <w:pPr>
              <w:jc w:val="right"/>
            </w:pPr>
            <w:r>
              <w:rPr>
                <w:rFonts w:ascii="宋体" w:hAnsi="宋体" w:eastAsia="宋体" w:cs="宋体"/>
                <w:b w:val="0"/>
                <w:i w:val="0"/>
                <w:color w:val="000000"/>
                <w:sz w:val="11"/>
              </w:rPr>
              <w:t>503.76</w:t>
            </w:r>
          </w:p>
        </w:tc>
        <w:tc>
          <w:tcPr>
            <w:tcW w:w="1000" w:type="dxa"/>
            <w:vAlign w:val="center"/>
          </w:tcPr>
          <w:p w14:paraId="5C14ED49">
            <w:pPr>
              <w:jc w:val="right"/>
            </w:pPr>
            <w:r>
              <w:rPr>
                <w:rFonts w:ascii="宋体" w:hAnsi="宋体" w:eastAsia="宋体" w:cs="宋体"/>
                <w:b w:val="0"/>
                <w:i w:val="0"/>
                <w:color w:val="000000"/>
                <w:sz w:val="11"/>
              </w:rPr>
              <w:t>503.76</w:t>
            </w:r>
          </w:p>
        </w:tc>
        <w:tc>
          <w:tcPr>
            <w:tcW w:w="980" w:type="dxa"/>
            <w:vAlign w:val="center"/>
          </w:tcPr>
          <w:p w14:paraId="6A27B0DA"/>
        </w:tc>
        <w:tc>
          <w:tcPr>
            <w:tcW w:w="920" w:type="dxa"/>
            <w:vAlign w:val="center"/>
          </w:tcPr>
          <w:p w14:paraId="021C1464"/>
        </w:tc>
        <w:tc>
          <w:tcPr>
            <w:tcW w:w="960" w:type="dxa"/>
            <w:vAlign w:val="center"/>
          </w:tcPr>
          <w:p w14:paraId="499D3CEB"/>
        </w:tc>
        <w:tc>
          <w:tcPr>
            <w:tcW w:w="926" w:type="dxa"/>
            <w:vAlign w:val="center"/>
          </w:tcPr>
          <w:p w14:paraId="43D5159A"/>
        </w:tc>
      </w:tr>
      <w:tr w14:paraId="669C9D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473249D">
            <w:pPr>
              <w:jc w:val="left"/>
            </w:pPr>
            <w:r>
              <w:rPr>
                <w:rFonts w:ascii="宋体" w:hAnsi="宋体" w:eastAsia="宋体" w:cs="宋体"/>
                <w:b w:val="0"/>
                <w:i w:val="0"/>
                <w:color w:val="000000"/>
                <w:sz w:val="11"/>
              </w:rPr>
              <w:t>2080801</w:t>
            </w:r>
          </w:p>
        </w:tc>
        <w:tc>
          <w:tcPr>
            <w:tcW w:w="1760" w:type="dxa"/>
            <w:vAlign w:val="center"/>
          </w:tcPr>
          <w:p w14:paraId="1BB7D9C6">
            <w:pPr>
              <w:jc w:val="left"/>
            </w:pPr>
            <w:r>
              <w:rPr>
                <w:rFonts w:ascii="宋体" w:hAnsi="宋体" w:eastAsia="宋体" w:cs="宋体"/>
                <w:b w:val="0"/>
                <w:i w:val="0"/>
                <w:color w:val="000000"/>
                <w:sz w:val="11"/>
              </w:rPr>
              <w:t>死亡抚恤</w:t>
            </w:r>
          </w:p>
        </w:tc>
        <w:tc>
          <w:tcPr>
            <w:tcW w:w="940" w:type="dxa"/>
            <w:vAlign w:val="center"/>
          </w:tcPr>
          <w:p w14:paraId="77AD64E3">
            <w:pPr>
              <w:jc w:val="right"/>
            </w:pPr>
            <w:r>
              <w:rPr>
                <w:rFonts w:ascii="宋体" w:hAnsi="宋体" w:eastAsia="宋体" w:cs="宋体"/>
                <w:b w:val="0"/>
                <w:i w:val="0"/>
                <w:color w:val="000000"/>
                <w:sz w:val="11"/>
              </w:rPr>
              <w:t>503.76</w:t>
            </w:r>
          </w:p>
        </w:tc>
        <w:tc>
          <w:tcPr>
            <w:tcW w:w="1000" w:type="dxa"/>
            <w:vAlign w:val="center"/>
          </w:tcPr>
          <w:p w14:paraId="4AAB6E1B">
            <w:pPr>
              <w:jc w:val="right"/>
            </w:pPr>
            <w:r>
              <w:rPr>
                <w:rFonts w:ascii="宋体" w:hAnsi="宋体" w:eastAsia="宋体" w:cs="宋体"/>
                <w:b w:val="0"/>
                <w:i w:val="0"/>
                <w:color w:val="000000"/>
                <w:sz w:val="11"/>
              </w:rPr>
              <w:t>503.76</w:t>
            </w:r>
          </w:p>
        </w:tc>
        <w:tc>
          <w:tcPr>
            <w:tcW w:w="980" w:type="dxa"/>
            <w:vAlign w:val="center"/>
          </w:tcPr>
          <w:p w14:paraId="05B9B4D0"/>
        </w:tc>
        <w:tc>
          <w:tcPr>
            <w:tcW w:w="920" w:type="dxa"/>
            <w:vAlign w:val="center"/>
          </w:tcPr>
          <w:p w14:paraId="7E3848FF"/>
        </w:tc>
        <w:tc>
          <w:tcPr>
            <w:tcW w:w="960" w:type="dxa"/>
            <w:vAlign w:val="center"/>
          </w:tcPr>
          <w:p w14:paraId="0AF8E785"/>
        </w:tc>
        <w:tc>
          <w:tcPr>
            <w:tcW w:w="926" w:type="dxa"/>
            <w:vAlign w:val="center"/>
          </w:tcPr>
          <w:p w14:paraId="13E273FD"/>
        </w:tc>
      </w:tr>
      <w:tr w14:paraId="377DC8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CA581C1">
            <w:pPr>
              <w:jc w:val="left"/>
            </w:pPr>
            <w:r>
              <w:rPr>
                <w:rFonts w:ascii="宋体" w:hAnsi="宋体" w:eastAsia="宋体" w:cs="宋体"/>
                <w:b w:val="0"/>
                <w:i w:val="0"/>
                <w:color w:val="000000"/>
                <w:sz w:val="11"/>
              </w:rPr>
              <w:t>210</w:t>
            </w:r>
          </w:p>
        </w:tc>
        <w:tc>
          <w:tcPr>
            <w:tcW w:w="1760" w:type="dxa"/>
            <w:vAlign w:val="center"/>
          </w:tcPr>
          <w:p w14:paraId="5664E213">
            <w:pPr>
              <w:jc w:val="left"/>
            </w:pPr>
            <w:r>
              <w:rPr>
                <w:rFonts w:ascii="宋体" w:hAnsi="宋体" w:eastAsia="宋体" w:cs="宋体"/>
                <w:b w:val="0"/>
                <w:i w:val="0"/>
                <w:color w:val="000000"/>
                <w:sz w:val="11"/>
              </w:rPr>
              <w:t>卫生健康支出</w:t>
            </w:r>
          </w:p>
        </w:tc>
        <w:tc>
          <w:tcPr>
            <w:tcW w:w="940" w:type="dxa"/>
            <w:vAlign w:val="center"/>
          </w:tcPr>
          <w:p w14:paraId="4CEEA251">
            <w:pPr>
              <w:jc w:val="right"/>
            </w:pPr>
            <w:r>
              <w:rPr>
                <w:rFonts w:ascii="宋体" w:hAnsi="宋体" w:eastAsia="宋体" w:cs="宋体"/>
                <w:b w:val="0"/>
                <w:i w:val="0"/>
                <w:color w:val="000000"/>
                <w:sz w:val="11"/>
              </w:rPr>
              <w:t>1,772.66</w:t>
            </w:r>
          </w:p>
        </w:tc>
        <w:tc>
          <w:tcPr>
            <w:tcW w:w="1000" w:type="dxa"/>
            <w:vAlign w:val="center"/>
          </w:tcPr>
          <w:p w14:paraId="6D3860D1">
            <w:pPr>
              <w:jc w:val="right"/>
            </w:pPr>
            <w:r>
              <w:rPr>
                <w:rFonts w:ascii="宋体" w:hAnsi="宋体" w:eastAsia="宋体" w:cs="宋体"/>
                <w:b w:val="0"/>
                <w:i w:val="0"/>
                <w:color w:val="000000"/>
                <w:sz w:val="11"/>
              </w:rPr>
              <w:t>1,772.66</w:t>
            </w:r>
          </w:p>
        </w:tc>
        <w:tc>
          <w:tcPr>
            <w:tcW w:w="980" w:type="dxa"/>
            <w:vAlign w:val="center"/>
          </w:tcPr>
          <w:p w14:paraId="51F5F819"/>
        </w:tc>
        <w:tc>
          <w:tcPr>
            <w:tcW w:w="920" w:type="dxa"/>
            <w:vAlign w:val="center"/>
          </w:tcPr>
          <w:p w14:paraId="1CD7C819"/>
        </w:tc>
        <w:tc>
          <w:tcPr>
            <w:tcW w:w="960" w:type="dxa"/>
            <w:vAlign w:val="center"/>
          </w:tcPr>
          <w:p w14:paraId="73561667"/>
        </w:tc>
        <w:tc>
          <w:tcPr>
            <w:tcW w:w="926" w:type="dxa"/>
            <w:vAlign w:val="center"/>
          </w:tcPr>
          <w:p w14:paraId="246212B2"/>
        </w:tc>
      </w:tr>
      <w:tr w14:paraId="0B4883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4508D26">
            <w:pPr>
              <w:jc w:val="left"/>
            </w:pPr>
            <w:r>
              <w:rPr>
                <w:rFonts w:ascii="宋体" w:hAnsi="宋体" w:eastAsia="宋体" w:cs="宋体"/>
                <w:b w:val="0"/>
                <w:i w:val="0"/>
                <w:color w:val="000000"/>
                <w:sz w:val="11"/>
              </w:rPr>
              <w:t>21011</w:t>
            </w:r>
          </w:p>
        </w:tc>
        <w:tc>
          <w:tcPr>
            <w:tcW w:w="1760" w:type="dxa"/>
            <w:vAlign w:val="center"/>
          </w:tcPr>
          <w:p w14:paraId="6289AEDC">
            <w:pPr>
              <w:jc w:val="left"/>
            </w:pPr>
            <w:r>
              <w:rPr>
                <w:rFonts w:ascii="宋体" w:hAnsi="宋体" w:eastAsia="宋体" w:cs="宋体"/>
                <w:b w:val="0"/>
                <w:i w:val="0"/>
                <w:color w:val="000000"/>
                <w:sz w:val="11"/>
              </w:rPr>
              <w:t>行政事业单位医疗</w:t>
            </w:r>
          </w:p>
        </w:tc>
        <w:tc>
          <w:tcPr>
            <w:tcW w:w="940" w:type="dxa"/>
            <w:vAlign w:val="center"/>
          </w:tcPr>
          <w:p w14:paraId="45B52A86">
            <w:pPr>
              <w:jc w:val="right"/>
            </w:pPr>
            <w:r>
              <w:rPr>
                <w:rFonts w:ascii="宋体" w:hAnsi="宋体" w:eastAsia="宋体" w:cs="宋体"/>
                <w:b w:val="0"/>
                <w:i w:val="0"/>
                <w:color w:val="000000"/>
                <w:sz w:val="11"/>
              </w:rPr>
              <w:t>1,772.66</w:t>
            </w:r>
          </w:p>
        </w:tc>
        <w:tc>
          <w:tcPr>
            <w:tcW w:w="1000" w:type="dxa"/>
            <w:vAlign w:val="center"/>
          </w:tcPr>
          <w:p w14:paraId="79130165">
            <w:pPr>
              <w:jc w:val="right"/>
            </w:pPr>
            <w:r>
              <w:rPr>
                <w:rFonts w:ascii="宋体" w:hAnsi="宋体" w:eastAsia="宋体" w:cs="宋体"/>
                <w:b w:val="0"/>
                <w:i w:val="0"/>
                <w:color w:val="000000"/>
                <w:sz w:val="11"/>
              </w:rPr>
              <w:t>1,772.66</w:t>
            </w:r>
          </w:p>
        </w:tc>
        <w:tc>
          <w:tcPr>
            <w:tcW w:w="980" w:type="dxa"/>
            <w:vAlign w:val="center"/>
          </w:tcPr>
          <w:p w14:paraId="077CE4BB"/>
        </w:tc>
        <w:tc>
          <w:tcPr>
            <w:tcW w:w="920" w:type="dxa"/>
            <w:vAlign w:val="center"/>
          </w:tcPr>
          <w:p w14:paraId="67CCDE08"/>
        </w:tc>
        <w:tc>
          <w:tcPr>
            <w:tcW w:w="960" w:type="dxa"/>
            <w:vAlign w:val="center"/>
          </w:tcPr>
          <w:p w14:paraId="27E35B48"/>
        </w:tc>
        <w:tc>
          <w:tcPr>
            <w:tcW w:w="926" w:type="dxa"/>
            <w:vAlign w:val="center"/>
          </w:tcPr>
          <w:p w14:paraId="792AF388"/>
        </w:tc>
      </w:tr>
      <w:tr w14:paraId="39EE85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9B5BFDA">
            <w:pPr>
              <w:jc w:val="left"/>
            </w:pPr>
            <w:r>
              <w:rPr>
                <w:rFonts w:ascii="宋体" w:hAnsi="宋体" w:eastAsia="宋体" w:cs="宋体"/>
                <w:b w:val="0"/>
                <w:i w:val="0"/>
                <w:color w:val="000000"/>
                <w:sz w:val="11"/>
              </w:rPr>
              <w:t>2101101</w:t>
            </w:r>
          </w:p>
        </w:tc>
        <w:tc>
          <w:tcPr>
            <w:tcW w:w="1760" w:type="dxa"/>
            <w:vAlign w:val="center"/>
          </w:tcPr>
          <w:p w14:paraId="4E81AA35">
            <w:pPr>
              <w:jc w:val="left"/>
            </w:pPr>
            <w:r>
              <w:rPr>
                <w:rFonts w:ascii="宋体" w:hAnsi="宋体" w:eastAsia="宋体" w:cs="宋体"/>
                <w:b w:val="0"/>
                <w:i w:val="0"/>
                <w:color w:val="000000"/>
                <w:sz w:val="11"/>
              </w:rPr>
              <w:t>行政单位医疗</w:t>
            </w:r>
          </w:p>
        </w:tc>
        <w:tc>
          <w:tcPr>
            <w:tcW w:w="940" w:type="dxa"/>
            <w:vAlign w:val="center"/>
          </w:tcPr>
          <w:p w14:paraId="3650EE49">
            <w:pPr>
              <w:jc w:val="right"/>
            </w:pPr>
            <w:r>
              <w:rPr>
                <w:rFonts w:ascii="宋体" w:hAnsi="宋体" w:eastAsia="宋体" w:cs="宋体"/>
                <w:b w:val="0"/>
                <w:i w:val="0"/>
                <w:color w:val="000000"/>
                <w:sz w:val="11"/>
              </w:rPr>
              <w:t>53.43</w:t>
            </w:r>
          </w:p>
        </w:tc>
        <w:tc>
          <w:tcPr>
            <w:tcW w:w="1000" w:type="dxa"/>
            <w:vAlign w:val="center"/>
          </w:tcPr>
          <w:p w14:paraId="72355AC4">
            <w:pPr>
              <w:jc w:val="right"/>
            </w:pPr>
            <w:r>
              <w:rPr>
                <w:rFonts w:ascii="宋体" w:hAnsi="宋体" w:eastAsia="宋体" w:cs="宋体"/>
                <w:b w:val="0"/>
                <w:i w:val="0"/>
                <w:color w:val="000000"/>
                <w:sz w:val="11"/>
              </w:rPr>
              <w:t>53.43</w:t>
            </w:r>
          </w:p>
        </w:tc>
        <w:tc>
          <w:tcPr>
            <w:tcW w:w="980" w:type="dxa"/>
            <w:vAlign w:val="center"/>
          </w:tcPr>
          <w:p w14:paraId="2C9B532C"/>
        </w:tc>
        <w:tc>
          <w:tcPr>
            <w:tcW w:w="920" w:type="dxa"/>
            <w:vAlign w:val="center"/>
          </w:tcPr>
          <w:p w14:paraId="2ABC1EF4"/>
        </w:tc>
        <w:tc>
          <w:tcPr>
            <w:tcW w:w="960" w:type="dxa"/>
            <w:vAlign w:val="center"/>
          </w:tcPr>
          <w:p w14:paraId="5040A6F2"/>
        </w:tc>
        <w:tc>
          <w:tcPr>
            <w:tcW w:w="926" w:type="dxa"/>
            <w:vAlign w:val="center"/>
          </w:tcPr>
          <w:p w14:paraId="1521C55C"/>
        </w:tc>
      </w:tr>
      <w:tr w14:paraId="69BE0E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2DDCAA1">
            <w:pPr>
              <w:jc w:val="left"/>
            </w:pPr>
            <w:r>
              <w:rPr>
                <w:rFonts w:ascii="宋体" w:hAnsi="宋体" w:eastAsia="宋体" w:cs="宋体"/>
                <w:b w:val="0"/>
                <w:i w:val="0"/>
                <w:color w:val="000000"/>
                <w:sz w:val="11"/>
              </w:rPr>
              <w:t>2101102</w:t>
            </w:r>
          </w:p>
        </w:tc>
        <w:tc>
          <w:tcPr>
            <w:tcW w:w="1760" w:type="dxa"/>
            <w:vAlign w:val="center"/>
          </w:tcPr>
          <w:p w14:paraId="175A8603">
            <w:pPr>
              <w:jc w:val="left"/>
            </w:pPr>
            <w:r>
              <w:rPr>
                <w:rFonts w:ascii="宋体" w:hAnsi="宋体" w:eastAsia="宋体" w:cs="宋体"/>
                <w:b w:val="0"/>
                <w:i w:val="0"/>
                <w:color w:val="000000"/>
                <w:sz w:val="11"/>
              </w:rPr>
              <w:t>事业单位医疗</w:t>
            </w:r>
          </w:p>
        </w:tc>
        <w:tc>
          <w:tcPr>
            <w:tcW w:w="940" w:type="dxa"/>
            <w:vAlign w:val="center"/>
          </w:tcPr>
          <w:p w14:paraId="5147F755">
            <w:pPr>
              <w:jc w:val="right"/>
            </w:pPr>
            <w:r>
              <w:rPr>
                <w:rFonts w:ascii="宋体" w:hAnsi="宋体" w:eastAsia="宋体" w:cs="宋体"/>
                <w:b w:val="0"/>
                <w:i w:val="0"/>
                <w:color w:val="000000"/>
                <w:sz w:val="11"/>
              </w:rPr>
              <w:t>1,719.23</w:t>
            </w:r>
          </w:p>
        </w:tc>
        <w:tc>
          <w:tcPr>
            <w:tcW w:w="1000" w:type="dxa"/>
            <w:vAlign w:val="center"/>
          </w:tcPr>
          <w:p w14:paraId="322813FD">
            <w:pPr>
              <w:jc w:val="right"/>
            </w:pPr>
            <w:r>
              <w:rPr>
                <w:rFonts w:ascii="宋体" w:hAnsi="宋体" w:eastAsia="宋体" w:cs="宋体"/>
                <w:b w:val="0"/>
                <w:i w:val="0"/>
                <w:color w:val="000000"/>
                <w:sz w:val="11"/>
              </w:rPr>
              <w:t>1,719.23</w:t>
            </w:r>
          </w:p>
        </w:tc>
        <w:tc>
          <w:tcPr>
            <w:tcW w:w="980" w:type="dxa"/>
            <w:vAlign w:val="center"/>
          </w:tcPr>
          <w:p w14:paraId="594A797A"/>
        </w:tc>
        <w:tc>
          <w:tcPr>
            <w:tcW w:w="920" w:type="dxa"/>
            <w:vAlign w:val="center"/>
          </w:tcPr>
          <w:p w14:paraId="628AA1BF"/>
        </w:tc>
        <w:tc>
          <w:tcPr>
            <w:tcW w:w="960" w:type="dxa"/>
            <w:vAlign w:val="center"/>
          </w:tcPr>
          <w:p w14:paraId="2646197E"/>
        </w:tc>
        <w:tc>
          <w:tcPr>
            <w:tcW w:w="926" w:type="dxa"/>
            <w:vAlign w:val="center"/>
          </w:tcPr>
          <w:p w14:paraId="29F3D3D2"/>
        </w:tc>
      </w:tr>
      <w:tr w14:paraId="545BCF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AE6E356">
            <w:pPr>
              <w:jc w:val="left"/>
            </w:pPr>
            <w:r>
              <w:rPr>
                <w:rFonts w:ascii="宋体" w:hAnsi="宋体" w:eastAsia="宋体" w:cs="宋体"/>
                <w:b w:val="0"/>
                <w:i w:val="0"/>
                <w:color w:val="000000"/>
                <w:sz w:val="11"/>
              </w:rPr>
              <w:t>212</w:t>
            </w:r>
          </w:p>
        </w:tc>
        <w:tc>
          <w:tcPr>
            <w:tcW w:w="1760" w:type="dxa"/>
            <w:vAlign w:val="center"/>
          </w:tcPr>
          <w:p w14:paraId="201EE057">
            <w:pPr>
              <w:jc w:val="left"/>
            </w:pPr>
            <w:r>
              <w:rPr>
                <w:rFonts w:ascii="宋体" w:hAnsi="宋体" w:eastAsia="宋体" w:cs="宋体"/>
                <w:b w:val="0"/>
                <w:i w:val="0"/>
                <w:color w:val="000000"/>
                <w:sz w:val="11"/>
              </w:rPr>
              <w:t>城乡社区支出</w:t>
            </w:r>
          </w:p>
        </w:tc>
        <w:tc>
          <w:tcPr>
            <w:tcW w:w="940" w:type="dxa"/>
            <w:vAlign w:val="center"/>
          </w:tcPr>
          <w:p w14:paraId="4908A9CC">
            <w:pPr>
              <w:jc w:val="right"/>
            </w:pPr>
            <w:r>
              <w:rPr>
                <w:rFonts w:ascii="宋体" w:hAnsi="宋体" w:eastAsia="宋体" w:cs="宋体"/>
                <w:b w:val="0"/>
                <w:i w:val="0"/>
                <w:color w:val="000000"/>
                <w:sz w:val="11"/>
              </w:rPr>
              <w:t>701.08</w:t>
            </w:r>
          </w:p>
        </w:tc>
        <w:tc>
          <w:tcPr>
            <w:tcW w:w="1000" w:type="dxa"/>
            <w:vAlign w:val="center"/>
          </w:tcPr>
          <w:p w14:paraId="6EED6856"/>
        </w:tc>
        <w:tc>
          <w:tcPr>
            <w:tcW w:w="980" w:type="dxa"/>
            <w:vAlign w:val="center"/>
          </w:tcPr>
          <w:p w14:paraId="03070249">
            <w:pPr>
              <w:jc w:val="right"/>
            </w:pPr>
            <w:r>
              <w:rPr>
                <w:rFonts w:ascii="宋体" w:hAnsi="宋体" w:eastAsia="宋体" w:cs="宋体"/>
                <w:b w:val="0"/>
                <w:i w:val="0"/>
                <w:color w:val="000000"/>
                <w:sz w:val="11"/>
              </w:rPr>
              <w:t>701.08</w:t>
            </w:r>
          </w:p>
        </w:tc>
        <w:tc>
          <w:tcPr>
            <w:tcW w:w="920" w:type="dxa"/>
            <w:vAlign w:val="center"/>
          </w:tcPr>
          <w:p w14:paraId="2B1A5E53"/>
        </w:tc>
        <w:tc>
          <w:tcPr>
            <w:tcW w:w="960" w:type="dxa"/>
            <w:vAlign w:val="center"/>
          </w:tcPr>
          <w:p w14:paraId="6CF0951B"/>
        </w:tc>
        <w:tc>
          <w:tcPr>
            <w:tcW w:w="926" w:type="dxa"/>
            <w:vAlign w:val="center"/>
          </w:tcPr>
          <w:p w14:paraId="37ABCD0D"/>
        </w:tc>
      </w:tr>
      <w:tr w14:paraId="19FF73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D5BE1C2">
            <w:pPr>
              <w:jc w:val="left"/>
            </w:pPr>
            <w:r>
              <w:rPr>
                <w:rFonts w:ascii="宋体" w:hAnsi="宋体" w:eastAsia="宋体" w:cs="宋体"/>
                <w:b w:val="0"/>
                <w:i w:val="0"/>
                <w:color w:val="000000"/>
                <w:sz w:val="11"/>
              </w:rPr>
              <w:t>21208</w:t>
            </w:r>
          </w:p>
        </w:tc>
        <w:tc>
          <w:tcPr>
            <w:tcW w:w="1760" w:type="dxa"/>
            <w:vAlign w:val="center"/>
          </w:tcPr>
          <w:p w14:paraId="6EBD275C">
            <w:pPr>
              <w:jc w:val="left"/>
            </w:pPr>
            <w:r>
              <w:rPr>
                <w:rFonts w:ascii="宋体" w:hAnsi="宋体" w:eastAsia="宋体" w:cs="宋体"/>
                <w:b w:val="0"/>
                <w:i w:val="0"/>
                <w:color w:val="000000"/>
                <w:sz w:val="11"/>
              </w:rPr>
              <w:t>国有土地使用权出让收入安排的支出</w:t>
            </w:r>
          </w:p>
        </w:tc>
        <w:tc>
          <w:tcPr>
            <w:tcW w:w="940" w:type="dxa"/>
            <w:vAlign w:val="center"/>
          </w:tcPr>
          <w:p w14:paraId="269C0FEE">
            <w:pPr>
              <w:jc w:val="right"/>
            </w:pPr>
            <w:r>
              <w:rPr>
                <w:rFonts w:ascii="宋体" w:hAnsi="宋体" w:eastAsia="宋体" w:cs="宋体"/>
                <w:b w:val="0"/>
                <w:i w:val="0"/>
                <w:color w:val="000000"/>
                <w:sz w:val="11"/>
              </w:rPr>
              <w:t>701.08</w:t>
            </w:r>
          </w:p>
        </w:tc>
        <w:tc>
          <w:tcPr>
            <w:tcW w:w="1000" w:type="dxa"/>
            <w:vAlign w:val="center"/>
          </w:tcPr>
          <w:p w14:paraId="0287F4F3"/>
        </w:tc>
        <w:tc>
          <w:tcPr>
            <w:tcW w:w="980" w:type="dxa"/>
            <w:vAlign w:val="center"/>
          </w:tcPr>
          <w:p w14:paraId="6B213E69">
            <w:pPr>
              <w:jc w:val="right"/>
            </w:pPr>
            <w:r>
              <w:rPr>
                <w:rFonts w:ascii="宋体" w:hAnsi="宋体" w:eastAsia="宋体" w:cs="宋体"/>
                <w:b w:val="0"/>
                <w:i w:val="0"/>
                <w:color w:val="000000"/>
                <w:sz w:val="11"/>
              </w:rPr>
              <w:t>701.08</w:t>
            </w:r>
          </w:p>
        </w:tc>
        <w:tc>
          <w:tcPr>
            <w:tcW w:w="920" w:type="dxa"/>
            <w:vAlign w:val="center"/>
          </w:tcPr>
          <w:p w14:paraId="651D8839"/>
        </w:tc>
        <w:tc>
          <w:tcPr>
            <w:tcW w:w="960" w:type="dxa"/>
            <w:vAlign w:val="center"/>
          </w:tcPr>
          <w:p w14:paraId="2A254EF4"/>
        </w:tc>
        <w:tc>
          <w:tcPr>
            <w:tcW w:w="926" w:type="dxa"/>
            <w:vAlign w:val="center"/>
          </w:tcPr>
          <w:p w14:paraId="25E77EDA"/>
        </w:tc>
      </w:tr>
      <w:tr w14:paraId="312A14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09BB484">
            <w:pPr>
              <w:jc w:val="left"/>
            </w:pPr>
            <w:r>
              <w:rPr>
                <w:rFonts w:ascii="宋体" w:hAnsi="宋体" w:eastAsia="宋体" w:cs="宋体"/>
                <w:b w:val="0"/>
                <w:i w:val="0"/>
                <w:color w:val="000000"/>
                <w:sz w:val="11"/>
              </w:rPr>
              <w:t>2120801</w:t>
            </w:r>
          </w:p>
        </w:tc>
        <w:tc>
          <w:tcPr>
            <w:tcW w:w="1760" w:type="dxa"/>
            <w:vAlign w:val="center"/>
          </w:tcPr>
          <w:p w14:paraId="1EEABEA6">
            <w:pPr>
              <w:jc w:val="left"/>
            </w:pPr>
            <w:r>
              <w:rPr>
                <w:rFonts w:ascii="宋体" w:hAnsi="宋体" w:eastAsia="宋体" w:cs="宋体"/>
                <w:b w:val="0"/>
                <w:i w:val="0"/>
                <w:color w:val="000000"/>
                <w:sz w:val="11"/>
              </w:rPr>
              <w:t>征地和拆迁补偿支出</w:t>
            </w:r>
          </w:p>
        </w:tc>
        <w:tc>
          <w:tcPr>
            <w:tcW w:w="940" w:type="dxa"/>
            <w:vAlign w:val="center"/>
          </w:tcPr>
          <w:p w14:paraId="51FA19DE">
            <w:pPr>
              <w:jc w:val="right"/>
            </w:pPr>
            <w:r>
              <w:rPr>
                <w:rFonts w:ascii="宋体" w:hAnsi="宋体" w:eastAsia="宋体" w:cs="宋体"/>
                <w:b w:val="0"/>
                <w:i w:val="0"/>
                <w:color w:val="000000"/>
                <w:sz w:val="11"/>
              </w:rPr>
              <w:t>0.08</w:t>
            </w:r>
          </w:p>
        </w:tc>
        <w:tc>
          <w:tcPr>
            <w:tcW w:w="1000" w:type="dxa"/>
            <w:vAlign w:val="center"/>
          </w:tcPr>
          <w:p w14:paraId="42ACE00E"/>
        </w:tc>
        <w:tc>
          <w:tcPr>
            <w:tcW w:w="980" w:type="dxa"/>
            <w:vAlign w:val="center"/>
          </w:tcPr>
          <w:p w14:paraId="3EE0298A">
            <w:pPr>
              <w:jc w:val="right"/>
            </w:pPr>
            <w:r>
              <w:rPr>
                <w:rFonts w:ascii="宋体" w:hAnsi="宋体" w:eastAsia="宋体" w:cs="宋体"/>
                <w:b w:val="0"/>
                <w:i w:val="0"/>
                <w:color w:val="000000"/>
                <w:sz w:val="11"/>
              </w:rPr>
              <w:t>0.08</w:t>
            </w:r>
          </w:p>
        </w:tc>
        <w:tc>
          <w:tcPr>
            <w:tcW w:w="920" w:type="dxa"/>
            <w:vAlign w:val="center"/>
          </w:tcPr>
          <w:p w14:paraId="0BC825F5"/>
        </w:tc>
        <w:tc>
          <w:tcPr>
            <w:tcW w:w="960" w:type="dxa"/>
            <w:vAlign w:val="center"/>
          </w:tcPr>
          <w:p w14:paraId="72C1931C"/>
        </w:tc>
        <w:tc>
          <w:tcPr>
            <w:tcW w:w="926" w:type="dxa"/>
            <w:vAlign w:val="center"/>
          </w:tcPr>
          <w:p w14:paraId="4BEBD1C1"/>
        </w:tc>
      </w:tr>
      <w:tr w14:paraId="773621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4C1E8C1">
            <w:pPr>
              <w:jc w:val="left"/>
            </w:pPr>
            <w:r>
              <w:rPr>
                <w:rFonts w:ascii="宋体" w:hAnsi="宋体" w:eastAsia="宋体" w:cs="宋体"/>
                <w:b w:val="0"/>
                <w:i w:val="0"/>
                <w:color w:val="000000"/>
                <w:sz w:val="11"/>
              </w:rPr>
              <w:t>2120802</w:t>
            </w:r>
          </w:p>
        </w:tc>
        <w:tc>
          <w:tcPr>
            <w:tcW w:w="1760" w:type="dxa"/>
            <w:vAlign w:val="center"/>
          </w:tcPr>
          <w:p w14:paraId="7653B36E">
            <w:pPr>
              <w:jc w:val="left"/>
            </w:pPr>
            <w:r>
              <w:rPr>
                <w:rFonts w:ascii="宋体" w:hAnsi="宋体" w:eastAsia="宋体" w:cs="宋体"/>
                <w:b w:val="0"/>
                <w:i w:val="0"/>
                <w:color w:val="000000"/>
                <w:sz w:val="11"/>
              </w:rPr>
              <w:t>土地开发支出</w:t>
            </w:r>
          </w:p>
        </w:tc>
        <w:tc>
          <w:tcPr>
            <w:tcW w:w="940" w:type="dxa"/>
            <w:vAlign w:val="center"/>
          </w:tcPr>
          <w:p w14:paraId="648BF296">
            <w:pPr>
              <w:jc w:val="right"/>
            </w:pPr>
            <w:r>
              <w:rPr>
                <w:rFonts w:ascii="宋体" w:hAnsi="宋体" w:eastAsia="宋体" w:cs="宋体"/>
                <w:b w:val="0"/>
                <w:i w:val="0"/>
                <w:color w:val="000000"/>
                <w:sz w:val="11"/>
              </w:rPr>
              <w:t>701.00</w:t>
            </w:r>
          </w:p>
        </w:tc>
        <w:tc>
          <w:tcPr>
            <w:tcW w:w="1000" w:type="dxa"/>
            <w:vAlign w:val="center"/>
          </w:tcPr>
          <w:p w14:paraId="6476D3B0"/>
        </w:tc>
        <w:tc>
          <w:tcPr>
            <w:tcW w:w="980" w:type="dxa"/>
            <w:vAlign w:val="center"/>
          </w:tcPr>
          <w:p w14:paraId="210E107E">
            <w:pPr>
              <w:jc w:val="right"/>
            </w:pPr>
            <w:r>
              <w:rPr>
                <w:rFonts w:ascii="宋体" w:hAnsi="宋体" w:eastAsia="宋体" w:cs="宋体"/>
                <w:b w:val="0"/>
                <w:i w:val="0"/>
                <w:color w:val="000000"/>
                <w:sz w:val="11"/>
              </w:rPr>
              <w:t>701.00</w:t>
            </w:r>
          </w:p>
        </w:tc>
        <w:tc>
          <w:tcPr>
            <w:tcW w:w="920" w:type="dxa"/>
            <w:vAlign w:val="center"/>
          </w:tcPr>
          <w:p w14:paraId="4734B21D"/>
        </w:tc>
        <w:tc>
          <w:tcPr>
            <w:tcW w:w="960" w:type="dxa"/>
            <w:vAlign w:val="center"/>
          </w:tcPr>
          <w:p w14:paraId="5F125AC0"/>
        </w:tc>
        <w:tc>
          <w:tcPr>
            <w:tcW w:w="926" w:type="dxa"/>
            <w:vAlign w:val="center"/>
          </w:tcPr>
          <w:p w14:paraId="79DD4420"/>
        </w:tc>
      </w:tr>
      <w:tr w14:paraId="2C3C61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D7E3DA3">
            <w:pPr>
              <w:jc w:val="left"/>
            </w:pPr>
            <w:r>
              <w:rPr>
                <w:rFonts w:ascii="宋体" w:hAnsi="宋体" w:eastAsia="宋体" w:cs="宋体"/>
                <w:b w:val="0"/>
                <w:i w:val="0"/>
                <w:color w:val="000000"/>
                <w:sz w:val="11"/>
              </w:rPr>
              <w:t>221</w:t>
            </w:r>
          </w:p>
        </w:tc>
        <w:tc>
          <w:tcPr>
            <w:tcW w:w="1760" w:type="dxa"/>
            <w:vAlign w:val="center"/>
          </w:tcPr>
          <w:p w14:paraId="7EAAC84C">
            <w:pPr>
              <w:jc w:val="left"/>
            </w:pPr>
            <w:r>
              <w:rPr>
                <w:rFonts w:ascii="宋体" w:hAnsi="宋体" w:eastAsia="宋体" w:cs="宋体"/>
                <w:b w:val="0"/>
                <w:i w:val="0"/>
                <w:color w:val="000000"/>
                <w:sz w:val="11"/>
              </w:rPr>
              <w:t>住房保障支出</w:t>
            </w:r>
          </w:p>
        </w:tc>
        <w:tc>
          <w:tcPr>
            <w:tcW w:w="940" w:type="dxa"/>
            <w:vAlign w:val="center"/>
          </w:tcPr>
          <w:p w14:paraId="7F5D30F9">
            <w:pPr>
              <w:jc w:val="right"/>
            </w:pPr>
            <w:r>
              <w:rPr>
                <w:rFonts w:ascii="宋体" w:hAnsi="宋体" w:eastAsia="宋体" w:cs="宋体"/>
                <w:b w:val="0"/>
                <w:i w:val="0"/>
                <w:color w:val="000000"/>
                <w:sz w:val="11"/>
              </w:rPr>
              <w:t>3,124.17</w:t>
            </w:r>
          </w:p>
        </w:tc>
        <w:tc>
          <w:tcPr>
            <w:tcW w:w="1000" w:type="dxa"/>
            <w:vAlign w:val="center"/>
          </w:tcPr>
          <w:p w14:paraId="6158BE7D">
            <w:pPr>
              <w:jc w:val="right"/>
            </w:pPr>
            <w:r>
              <w:rPr>
                <w:rFonts w:ascii="宋体" w:hAnsi="宋体" w:eastAsia="宋体" w:cs="宋体"/>
                <w:b w:val="0"/>
                <w:i w:val="0"/>
                <w:color w:val="000000"/>
                <w:sz w:val="11"/>
              </w:rPr>
              <w:t>3,124.17</w:t>
            </w:r>
          </w:p>
        </w:tc>
        <w:tc>
          <w:tcPr>
            <w:tcW w:w="980" w:type="dxa"/>
            <w:vAlign w:val="center"/>
          </w:tcPr>
          <w:p w14:paraId="31FE94BD"/>
        </w:tc>
        <w:tc>
          <w:tcPr>
            <w:tcW w:w="920" w:type="dxa"/>
            <w:vAlign w:val="center"/>
          </w:tcPr>
          <w:p w14:paraId="5B234471"/>
        </w:tc>
        <w:tc>
          <w:tcPr>
            <w:tcW w:w="960" w:type="dxa"/>
            <w:vAlign w:val="center"/>
          </w:tcPr>
          <w:p w14:paraId="1B4C04CE"/>
        </w:tc>
        <w:tc>
          <w:tcPr>
            <w:tcW w:w="926" w:type="dxa"/>
            <w:vAlign w:val="center"/>
          </w:tcPr>
          <w:p w14:paraId="37EA2DA4"/>
        </w:tc>
      </w:tr>
      <w:tr w14:paraId="28D445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057C023">
            <w:pPr>
              <w:jc w:val="left"/>
            </w:pPr>
            <w:r>
              <w:rPr>
                <w:rFonts w:ascii="宋体" w:hAnsi="宋体" w:eastAsia="宋体" w:cs="宋体"/>
                <w:b w:val="0"/>
                <w:i w:val="0"/>
                <w:color w:val="000000"/>
                <w:sz w:val="11"/>
              </w:rPr>
              <w:t>22102</w:t>
            </w:r>
          </w:p>
        </w:tc>
        <w:tc>
          <w:tcPr>
            <w:tcW w:w="1760" w:type="dxa"/>
            <w:vAlign w:val="center"/>
          </w:tcPr>
          <w:p w14:paraId="3016C721">
            <w:pPr>
              <w:jc w:val="left"/>
            </w:pPr>
            <w:r>
              <w:rPr>
                <w:rFonts w:ascii="宋体" w:hAnsi="宋体" w:eastAsia="宋体" w:cs="宋体"/>
                <w:b w:val="0"/>
                <w:i w:val="0"/>
                <w:color w:val="000000"/>
                <w:sz w:val="11"/>
              </w:rPr>
              <w:t>住房改革支出</w:t>
            </w:r>
          </w:p>
        </w:tc>
        <w:tc>
          <w:tcPr>
            <w:tcW w:w="940" w:type="dxa"/>
            <w:vAlign w:val="center"/>
          </w:tcPr>
          <w:p w14:paraId="423B93E9">
            <w:pPr>
              <w:jc w:val="right"/>
            </w:pPr>
            <w:r>
              <w:rPr>
                <w:rFonts w:ascii="宋体" w:hAnsi="宋体" w:eastAsia="宋体" w:cs="宋体"/>
                <w:b w:val="0"/>
                <w:i w:val="0"/>
                <w:color w:val="000000"/>
                <w:sz w:val="11"/>
              </w:rPr>
              <w:t>3,124.17</w:t>
            </w:r>
          </w:p>
        </w:tc>
        <w:tc>
          <w:tcPr>
            <w:tcW w:w="1000" w:type="dxa"/>
            <w:vAlign w:val="center"/>
          </w:tcPr>
          <w:p w14:paraId="1986B5AF">
            <w:pPr>
              <w:jc w:val="right"/>
            </w:pPr>
            <w:r>
              <w:rPr>
                <w:rFonts w:ascii="宋体" w:hAnsi="宋体" w:eastAsia="宋体" w:cs="宋体"/>
                <w:b w:val="0"/>
                <w:i w:val="0"/>
                <w:color w:val="000000"/>
                <w:sz w:val="11"/>
              </w:rPr>
              <w:t>3,124.17</w:t>
            </w:r>
          </w:p>
        </w:tc>
        <w:tc>
          <w:tcPr>
            <w:tcW w:w="980" w:type="dxa"/>
            <w:vAlign w:val="center"/>
          </w:tcPr>
          <w:p w14:paraId="3F2CE809"/>
        </w:tc>
        <w:tc>
          <w:tcPr>
            <w:tcW w:w="920" w:type="dxa"/>
            <w:vAlign w:val="center"/>
          </w:tcPr>
          <w:p w14:paraId="3C8D57F9"/>
        </w:tc>
        <w:tc>
          <w:tcPr>
            <w:tcW w:w="960" w:type="dxa"/>
            <w:vAlign w:val="center"/>
          </w:tcPr>
          <w:p w14:paraId="47E9712C"/>
        </w:tc>
        <w:tc>
          <w:tcPr>
            <w:tcW w:w="926" w:type="dxa"/>
            <w:vAlign w:val="center"/>
          </w:tcPr>
          <w:p w14:paraId="4456AC10"/>
        </w:tc>
      </w:tr>
      <w:tr w14:paraId="2BE5EF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C491C79">
            <w:pPr>
              <w:jc w:val="left"/>
            </w:pPr>
            <w:r>
              <w:rPr>
                <w:rFonts w:ascii="宋体" w:hAnsi="宋体" w:eastAsia="宋体" w:cs="宋体"/>
                <w:b w:val="0"/>
                <w:i w:val="0"/>
                <w:color w:val="000000"/>
                <w:sz w:val="11"/>
              </w:rPr>
              <w:t>2210201</w:t>
            </w:r>
          </w:p>
        </w:tc>
        <w:tc>
          <w:tcPr>
            <w:tcW w:w="1760" w:type="dxa"/>
            <w:vAlign w:val="center"/>
          </w:tcPr>
          <w:p w14:paraId="4B8A59F7">
            <w:pPr>
              <w:jc w:val="left"/>
            </w:pPr>
            <w:r>
              <w:rPr>
                <w:rFonts w:ascii="宋体" w:hAnsi="宋体" w:eastAsia="宋体" w:cs="宋体"/>
                <w:b w:val="0"/>
                <w:i w:val="0"/>
                <w:color w:val="000000"/>
                <w:sz w:val="11"/>
              </w:rPr>
              <w:t>住房公积金</w:t>
            </w:r>
          </w:p>
        </w:tc>
        <w:tc>
          <w:tcPr>
            <w:tcW w:w="940" w:type="dxa"/>
            <w:vAlign w:val="center"/>
          </w:tcPr>
          <w:p w14:paraId="24DB588F">
            <w:pPr>
              <w:jc w:val="right"/>
            </w:pPr>
            <w:r>
              <w:rPr>
                <w:rFonts w:ascii="宋体" w:hAnsi="宋体" w:eastAsia="宋体" w:cs="宋体"/>
                <w:b w:val="0"/>
                <w:i w:val="0"/>
                <w:color w:val="000000"/>
                <w:sz w:val="11"/>
              </w:rPr>
              <w:t>3,124.17</w:t>
            </w:r>
          </w:p>
        </w:tc>
        <w:tc>
          <w:tcPr>
            <w:tcW w:w="1000" w:type="dxa"/>
            <w:vAlign w:val="center"/>
          </w:tcPr>
          <w:p w14:paraId="511B3166">
            <w:pPr>
              <w:jc w:val="right"/>
            </w:pPr>
            <w:r>
              <w:rPr>
                <w:rFonts w:ascii="宋体" w:hAnsi="宋体" w:eastAsia="宋体" w:cs="宋体"/>
                <w:b w:val="0"/>
                <w:i w:val="0"/>
                <w:color w:val="000000"/>
                <w:sz w:val="11"/>
              </w:rPr>
              <w:t>3,124.17</w:t>
            </w:r>
          </w:p>
        </w:tc>
        <w:tc>
          <w:tcPr>
            <w:tcW w:w="980" w:type="dxa"/>
            <w:vAlign w:val="center"/>
          </w:tcPr>
          <w:p w14:paraId="395B3578"/>
        </w:tc>
        <w:tc>
          <w:tcPr>
            <w:tcW w:w="920" w:type="dxa"/>
            <w:vAlign w:val="center"/>
          </w:tcPr>
          <w:p w14:paraId="52A04F22"/>
        </w:tc>
        <w:tc>
          <w:tcPr>
            <w:tcW w:w="960" w:type="dxa"/>
            <w:vAlign w:val="center"/>
          </w:tcPr>
          <w:p w14:paraId="0704F215"/>
        </w:tc>
        <w:tc>
          <w:tcPr>
            <w:tcW w:w="926" w:type="dxa"/>
            <w:vAlign w:val="center"/>
          </w:tcPr>
          <w:p w14:paraId="350F0976"/>
        </w:tc>
      </w:tr>
      <w:tr w14:paraId="186275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BE7F4AA">
            <w:pPr>
              <w:jc w:val="left"/>
            </w:pPr>
            <w:r>
              <w:rPr>
                <w:rFonts w:ascii="宋体" w:hAnsi="宋体" w:eastAsia="宋体" w:cs="宋体"/>
                <w:b w:val="0"/>
                <w:i w:val="0"/>
                <w:color w:val="000000"/>
                <w:sz w:val="11"/>
              </w:rPr>
              <w:t>229</w:t>
            </w:r>
          </w:p>
        </w:tc>
        <w:tc>
          <w:tcPr>
            <w:tcW w:w="1760" w:type="dxa"/>
            <w:vAlign w:val="center"/>
          </w:tcPr>
          <w:p w14:paraId="60B301C9">
            <w:pPr>
              <w:jc w:val="left"/>
            </w:pPr>
            <w:r>
              <w:rPr>
                <w:rFonts w:ascii="宋体" w:hAnsi="宋体" w:eastAsia="宋体" w:cs="宋体"/>
                <w:b w:val="0"/>
                <w:i w:val="0"/>
                <w:color w:val="000000"/>
                <w:sz w:val="11"/>
              </w:rPr>
              <w:t>其他支出</w:t>
            </w:r>
          </w:p>
        </w:tc>
        <w:tc>
          <w:tcPr>
            <w:tcW w:w="940" w:type="dxa"/>
            <w:vAlign w:val="center"/>
          </w:tcPr>
          <w:p w14:paraId="41CD30D9">
            <w:pPr>
              <w:jc w:val="right"/>
            </w:pPr>
            <w:r>
              <w:rPr>
                <w:rFonts w:ascii="宋体" w:hAnsi="宋体" w:eastAsia="宋体" w:cs="宋体"/>
                <w:b w:val="0"/>
                <w:i w:val="0"/>
                <w:color w:val="000000"/>
                <w:sz w:val="11"/>
              </w:rPr>
              <w:t>2,623.34</w:t>
            </w:r>
          </w:p>
        </w:tc>
        <w:tc>
          <w:tcPr>
            <w:tcW w:w="1000" w:type="dxa"/>
            <w:vAlign w:val="center"/>
          </w:tcPr>
          <w:p w14:paraId="25C6E4E2"/>
        </w:tc>
        <w:tc>
          <w:tcPr>
            <w:tcW w:w="980" w:type="dxa"/>
            <w:vAlign w:val="center"/>
          </w:tcPr>
          <w:p w14:paraId="2242E654">
            <w:pPr>
              <w:jc w:val="right"/>
            </w:pPr>
            <w:r>
              <w:rPr>
                <w:rFonts w:ascii="宋体" w:hAnsi="宋体" w:eastAsia="宋体" w:cs="宋体"/>
                <w:b w:val="0"/>
                <w:i w:val="0"/>
                <w:color w:val="000000"/>
                <w:sz w:val="11"/>
              </w:rPr>
              <w:t>2,623.34</w:t>
            </w:r>
          </w:p>
        </w:tc>
        <w:tc>
          <w:tcPr>
            <w:tcW w:w="920" w:type="dxa"/>
            <w:vAlign w:val="center"/>
          </w:tcPr>
          <w:p w14:paraId="566A0CBC"/>
        </w:tc>
        <w:tc>
          <w:tcPr>
            <w:tcW w:w="960" w:type="dxa"/>
            <w:vAlign w:val="center"/>
          </w:tcPr>
          <w:p w14:paraId="60F50E7F"/>
        </w:tc>
        <w:tc>
          <w:tcPr>
            <w:tcW w:w="926" w:type="dxa"/>
            <w:vAlign w:val="center"/>
          </w:tcPr>
          <w:p w14:paraId="5CA0659B"/>
        </w:tc>
      </w:tr>
      <w:tr w14:paraId="5136F0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D5DBCB6">
            <w:pPr>
              <w:jc w:val="left"/>
            </w:pPr>
            <w:r>
              <w:rPr>
                <w:rFonts w:ascii="宋体" w:hAnsi="宋体" w:eastAsia="宋体" w:cs="宋体"/>
                <w:b w:val="0"/>
                <w:i w:val="0"/>
                <w:color w:val="000000"/>
                <w:sz w:val="11"/>
              </w:rPr>
              <w:t>22904</w:t>
            </w:r>
          </w:p>
        </w:tc>
        <w:tc>
          <w:tcPr>
            <w:tcW w:w="1760" w:type="dxa"/>
            <w:vAlign w:val="center"/>
          </w:tcPr>
          <w:p w14:paraId="06D163F3">
            <w:pPr>
              <w:jc w:val="left"/>
            </w:pPr>
            <w:r>
              <w:rPr>
                <w:rFonts w:ascii="宋体" w:hAnsi="宋体" w:eastAsia="宋体" w:cs="宋体"/>
                <w:b w:val="0"/>
                <w:i w:val="0"/>
                <w:color w:val="000000"/>
                <w:sz w:val="11"/>
              </w:rPr>
              <w:t>其他政府性基金及对应专项债务收入安排的支出</w:t>
            </w:r>
          </w:p>
        </w:tc>
        <w:tc>
          <w:tcPr>
            <w:tcW w:w="940" w:type="dxa"/>
            <w:vAlign w:val="center"/>
          </w:tcPr>
          <w:p w14:paraId="187039D1">
            <w:pPr>
              <w:jc w:val="right"/>
            </w:pPr>
            <w:r>
              <w:rPr>
                <w:rFonts w:ascii="宋体" w:hAnsi="宋体" w:eastAsia="宋体" w:cs="宋体"/>
                <w:b w:val="0"/>
                <w:i w:val="0"/>
                <w:color w:val="000000"/>
                <w:sz w:val="11"/>
              </w:rPr>
              <w:t>2,223.00</w:t>
            </w:r>
          </w:p>
        </w:tc>
        <w:tc>
          <w:tcPr>
            <w:tcW w:w="1000" w:type="dxa"/>
            <w:vAlign w:val="center"/>
          </w:tcPr>
          <w:p w14:paraId="7C23F339"/>
        </w:tc>
        <w:tc>
          <w:tcPr>
            <w:tcW w:w="980" w:type="dxa"/>
            <w:vAlign w:val="center"/>
          </w:tcPr>
          <w:p w14:paraId="1029E9CF">
            <w:pPr>
              <w:jc w:val="right"/>
            </w:pPr>
            <w:r>
              <w:rPr>
                <w:rFonts w:ascii="宋体" w:hAnsi="宋体" w:eastAsia="宋体" w:cs="宋体"/>
                <w:b w:val="0"/>
                <w:i w:val="0"/>
                <w:color w:val="000000"/>
                <w:sz w:val="11"/>
              </w:rPr>
              <w:t>2,223.00</w:t>
            </w:r>
          </w:p>
        </w:tc>
        <w:tc>
          <w:tcPr>
            <w:tcW w:w="920" w:type="dxa"/>
            <w:vAlign w:val="center"/>
          </w:tcPr>
          <w:p w14:paraId="1B4A92B5"/>
        </w:tc>
        <w:tc>
          <w:tcPr>
            <w:tcW w:w="960" w:type="dxa"/>
            <w:vAlign w:val="center"/>
          </w:tcPr>
          <w:p w14:paraId="08E50AA9"/>
        </w:tc>
        <w:tc>
          <w:tcPr>
            <w:tcW w:w="926" w:type="dxa"/>
            <w:vAlign w:val="center"/>
          </w:tcPr>
          <w:p w14:paraId="06BBD469"/>
        </w:tc>
      </w:tr>
      <w:tr w14:paraId="77A698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BAB9FD8">
            <w:pPr>
              <w:jc w:val="left"/>
            </w:pPr>
            <w:r>
              <w:rPr>
                <w:rFonts w:ascii="宋体" w:hAnsi="宋体" w:eastAsia="宋体" w:cs="宋体"/>
                <w:b w:val="0"/>
                <w:i w:val="0"/>
                <w:color w:val="000000"/>
                <w:sz w:val="11"/>
              </w:rPr>
              <w:t>2290402</w:t>
            </w:r>
          </w:p>
        </w:tc>
        <w:tc>
          <w:tcPr>
            <w:tcW w:w="1760" w:type="dxa"/>
            <w:vAlign w:val="center"/>
          </w:tcPr>
          <w:p w14:paraId="5AF856EF">
            <w:pPr>
              <w:jc w:val="left"/>
            </w:pPr>
            <w:r>
              <w:rPr>
                <w:rFonts w:ascii="宋体" w:hAnsi="宋体" w:eastAsia="宋体" w:cs="宋体"/>
                <w:b w:val="0"/>
                <w:i w:val="0"/>
                <w:color w:val="000000"/>
                <w:sz w:val="11"/>
              </w:rPr>
              <w:t>其他地方自行试点项目收益专项债券收入安排的支出</w:t>
            </w:r>
          </w:p>
        </w:tc>
        <w:tc>
          <w:tcPr>
            <w:tcW w:w="940" w:type="dxa"/>
            <w:vAlign w:val="center"/>
          </w:tcPr>
          <w:p w14:paraId="6B16B906">
            <w:pPr>
              <w:jc w:val="right"/>
            </w:pPr>
            <w:r>
              <w:rPr>
                <w:rFonts w:ascii="宋体" w:hAnsi="宋体" w:eastAsia="宋体" w:cs="宋体"/>
                <w:b w:val="0"/>
                <w:i w:val="0"/>
                <w:color w:val="000000"/>
                <w:sz w:val="11"/>
              </w:rPr>
              <w:t>2,223.00</w:t>
            </w:r>
          </w:p>
        </w:tc>
        <w:tc>
          <w:tcPr>
            <w:tcW w:w="1000" w:type="dxa"/>
            <w:vAlign w:val="center"/>
          </w:tcPr>
          <w:p w14:paraId="5E60BACD"/>
        </w:tc>
        <w:tc>
          <w:tcPr>
            <w:tcW w:w="980" w:type="dxa"/>
            <w:vAlign w:val="center"/>
          </w:tcPr>
          <w:p w14:paraId="07E901B0">
            <w:pPr>
              <w:jc w:val="right"/>
            </w:pPr>
            <w:r>
              <w:rPr>
                <w:rFonts w:ascii="宋体" w:hAnsi="宋体" w:eastAsia="宋体" w:cs="宋体"/>
                <w:b w:val="0"/>
                <w:i w:val="0"/>
                <w:color w:val="000000"/>
                <w:sz w:val="11"/>
              </w:rPr>
              <w:t>2,223.00</w:t>
            </w:r>
          </w:p>
        </w:tc>
        <w:tc>
          <w:tcPr>
            <w:tcW w:w="920" w:type="dxa"/>
            <w:vAlign w:val="center"/>
          </w:tcPr>
          <w:p w14:paraId="490D3AF7"/>
        </w:tc>
        <w:tc>
          <w:tcPr>
            <w:tcW w:w="960" w:type="dxa"/>
            <w:vAlign w:val="center"/>
          </w:tcPr>
          <w:p w14:paraId="1E106677"/>
        </w:tc>
        <w:tc>
          <w:tcPr>
            <w:tcW w:w="926" w:type="dxa"/>
            <w:vAlign w:val="center"/>
          </w:tcPr>
          <w:p w14:paraId="57748373"/>
        </w:tc>
      </w:tr>
      <w:tr w14:paraId="4141F2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A5DC914">
            <w:pPr>
              <w:jc w:val="left"/>
            </w:pPr>
            <w:r>
              <w:rPr>
                <w:rFonts w:ascii="宋体" w:hAnsi="宋体" w:eastAsia="宋体" w:cs="宋体"/>
                <w:b w:val="0"/>
                <w:i w:val="0"/>
                <w:color w:val="000000"/>
                <w:sz w:val="11"/>
              </w:rPr>
              <w:t>22960</w:t>
            </w:r>
          </w:p>
        </w:tc>
        <w:tc>
          <w:tcPr>
            <w:tcW w:w="1760" w:type="dxa"/>
            <w:vAlign w:val="center"/>
          </w:tcPr>
          <w:p w14:paraId="7F11E28C">
            <w:pPr>
              <w:jc w:val="left"/>
            </w:pPr>
            <w:r>
              <w:rPr>
                <w:rFonts w:ascii="宋体" w:hAnsi="宋体" w:eastAsia="宋体" w:cs="宋体"/>
                <w:b w:val="0"/>
                <w:i w:val="0"/>
                <w:color w:val="000000"/>
                <w:sz w:val="11"/>
              </w:rPr>
              <w:t>彩票公益金安排的支出</w:t>
            </w:r>
          </w:p>
        </w:tc>
        <w:tc>
          <w:tcPr>
            <w:tcW w:w="940" w:type="dxa"/>
            <w:vAlign w:val="center"/>
          </w:tcPr>
          <w:p w14:paraId="358F44EB">
            <w:pPr>
              <w:jc w:val="right"/>
            </w:pPr>
            <w:r>
              <w:rPr>
                <w:rFonts w:ascii="宋体" w:hAnsi="宋体" w:eastAsia="宋体" w:cs="宋体"/>
                <w:b w:val="0"/>
                <w:i w:val="0"/>
                <w:color w:val="000000"/>
                <w:sz w:val="11"/>
              </w:rPr>
              <w:t>400.34</w:t>
            </w:r>
          </w:p>
        </w:tc>
        <w:tc>
          <w:tcPr>
            <w:tcW w:w="1000" w:type="dxa"/>
            <w:vAlign w:val="center"/>
          </w:tcPr>
          <w:p w14:paraId="6C0D3DF8"/>
        </w:tc>
        <w:tc>
          <w:tcPr>
            <w:tcW w:w="980" w:type="dxa"/>
            <w:vAlign w:val="center"/>
          </w:tcPr>
          <w:p w14:paraId="52B37B13">
            <w:pPr>
              <w:jc w:val="right"/>
            </w:pPr>
            <w:r>
              <w:rPr>
                <w:rFonts w:ascii="宋体" w:hAnsi="宋体" w:eastAsia="宋体" w:cs="宋体"/>
                <w:b w:val="0"/>
                <w:i w:val="0"/>
                <w:color w:val="000000"/>
                <w:sz w:val="11"/>
              </w:rPr>
              <w:t>400.34</w:t>
            </w:r>
          </w:p>
        </w:tc>
        <w:tc>
          <w:tcPr>
            <w:tcW w:w="920" w:type="dxa"/>
            <w:vAlign w:val="center"/>
          </w:tcPr>
          <w:p w14:paraId="17FD3FE7"/>
        </w:tc>
        <w:tc>
          <w:tcPr>
            <w:tcW w:w="960" w:type="dxa"/>
            <w:vAlign w:val="center"/>
          </w:tcPr>
          <w:p w14:paraId="1A6AD23D"/>
        </w:tc>
        <w:tc>
          <w:tcPr>
            <w:tcW w:w="926" w:type="dxa"/>
            <w:vAlign w:val="center"/>
          </w:tcPr>
          <w:p w14:paraId="18C0D0BC"/>
        </w:tc>
      </w:tr>
      <w:tr w14:paraId="589A4A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6E04884F">
            <w:pPr>
              <w:jc w:val="left"/>
            </w:pPr>
            <w:r>
              <w:rPr>
                <w:rFonts w:ascii="宋体" w:hAnsi="宋体" w:eastAsia="宋体" w:cs="宋体"/>
                <w:b w:val="0"/>
                <w:i w:val="0"/>
                <w:color w:val="000000"/>
                <w:sz w:val="11"/>
              </w:rPr>
              <w:t>2296003</w:t>
            </w:r>
          </w:p>
        </w:tc>
        <w:tc>
          <w:tcPr>
            <w:tcW w:w="1760" w:type="dxa"/>
            <w:vAlign w:val="center"/>
          </w:tcPr>
          <w:p w14:paraId="520D33A8">
            <w:pPr>
              <w:jc w:val="left"/>
            </w:pPr>
            <w:r>
              <w:rPr>
                <w:rFonts w:ascii="宋体" w:hAnsi="宋体" w:eastAsia="宋体" w:cs="宋体"/>
                <w:b w:val="0"/>
                <w:i w:val="0"/>
                <w:color w:val="000000"/>
                <w:sz w:val="11"/>
              </w:rPr>
              <w:t>用于体育事业的彩票公益金支出</w:t>
            </w:r>
          </w:p>
        </w:tc>
        <w:tc>
          <w:tcPr>
            <w:tcW w:w="940" w:type="dxa"/>
            <w:vAlign w:val="center"/>
          </w:tcPr>
          <w:p w14:paraId="02919A61">
            <w:pPr>
              <w:jc w:val="right"/>
            </w:pPr>
            <w:r>
              <w:rPr>
                <w:rFonts w:ascii="宋体" w:hAnsi="宋体" w:eastAsia="宋体" w:cs="宋体"/>
                <w:b w:val="0"/>
                <w:i w:val="0"/>
                <w:color w:val="000000"/>
                <w:sz w:val="11"/>
              </w:rPr>
              <w:t>382.36</w:t>
            </w:r>
          </w:p>
        </w:tc>
        <w:tc>
          <w:tcPr>
            <w:tcW w:w="1000" w:type="dxa"/>
            <w:vAlign w:val="center"/>
          </w:tcPr>
          <w:p w14:paraId="45636330"/>
        </w:tc>
        <w:tc>
          <w:tcPr>
            <w:tcW w:w="980" w:type="dxa"/>
            <w:vAlign w:val="center"/>
          </w:tcPr>
          <w:p w14:paraId="2F22B3D4">
            <w:pPr>
              <w:jc w:val="right"/>
            </w:pPr>
            <w:r>
              <w:rPr>
                <w:rFonts w:ascii="宋体" w:hAnsi="宋体" w:eastAsia="宋体" w:cs="宋体"/>
                <w:b w:val="0"/>
                <w:i w:val="0"/>
                <w:color w:val="000000"/>
                <w:sz w:val="11"/>
              </w:rPr>
              <w:t>382.36</w:t>
            </w:r>
          </w:p>
        </w:tc>
        <w:tc>
          <w:tcPr>
            <w:tcW w:w="920" w:type="dxa"/>
            <w:vAlign w:val="center"/>
          </w:tcPr>
          <w:p w14:paraId="349C9ACD"/>
        </w:tc>
        <w:tc>
          <w:tcPr>
            <w:tcW w:w="960" w:type="dxa"/>
            <w:vAlign w:val="center"/>
          </w:tcPr>
          <w:p w14:paraId="39C22983"/>
        </w:tc>
        <w:tc>
          <w:tcPr>
            <w:tcW w:w="926" w:type="dxa"/>
            <w:vAlign w:val="center"/>
          </w:tcPr>
          <w:p w14:paraId="54962547"/>
        </w:tc>
      </w:tr>
      <w:tr w14:paraId="634076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5E33B62">
            <w:pPr>
              <w:jc w:val="left"/>
            </w:pPr>
            <w:r>
              <w:rPr>
                <w:rFonts w:ascii="宋体" w:hAnsi="宋体" w:eastAsia="宋体" w:cs="宋体"/>
                <w:b w:val="0"/>
                <w:i w:val="0"/>
                <w:color w:val="000000"/>
                <w:sz w:val="11"/>
              </w:rPr>
              <w:t>2296004</w:t>
            </w:r>
          </w:p>
        </w:tc>
        <w:tc>
          <w:tcPr>
            <w:tcW w:w="1760" w:type="dxa"/>
            <w:vAlign w:val="center"/>
          </w:tcPr>
          <w:p w14:paraId="44B1B6DA">
            <w:pPr>
              <w:jc w:val="left"/>
            </w:pPr>
            <w:r>
              <w:rPr>
                <w:rFonts w:ascii="宋体" w:hAnsi="宋体" w:eastAsia="宋体" w:cs="宋体"/>
                <w:b w:val="0"/>
                <w:i w:val="0"/>
                <w:color w:val="000000"/>
                <w:sz w:val="11"/>
              </w:rPr>
              <w:t>用于教育事业的彩票公益金支出</w:t>
            </w:r>
          </w:p>
        </w:tc>
        <w:tc>
          <w:tcPr>
            <w:tcW w:w="940" w:type="dxa"/>
            <w:vAlign w:val="center"/>
          </w:tcPr>
          <w:p w14:paraId="3F332E2E">
            <w:pPr>
              <w:jc w:val="right"/>
            </w:pPr>
            <w:r>
              <w:rPr>
                <w:rFonts w:ascii="宋体" w:hAnsi="宋体" w:eastAsia="宋体" w:cs="宋体"/>
                <w:b w:val="0"/>
                <w:i w:val="0"/>
                <w:color w:val="000000"/>
                <w:sz w:val="11"/>
              </w:rPr>
              <w:t>17.99</w:t>
            </w:r>
          </w:p>
        </w:tc>
        <w:tc>
          <w:tcPr>
            <w:tcW w:w="1000" w:type="dxa"/>
            <w:vAlign w:val="center"/>
          </w:tcPr>
          <w:p w14:paraId="2F0EF660"/>
        </w:tc>
        <w:tc>
          <w:tcPr>
            <w:tcW w:w="980" w:type="dxa"/>
            <w:vAlign w:val="center"/>
          </w:tcPr>
          <w:p w14:paraId="18270950">
            <w:pPr>
              <w:jc w:val="right"/>
            </w:pPr>
            <w:r>
              <w:rPr>
                <w:rFonts w:ascii="宋体" w:hAnsi="宋体" w:eastAsia="宋体" w:cs="宋体"/>
                <w:b w:val="0"/>
                <w:i w:val="0"/>
                <w:color w:val="000000"/>
                <w:sz w:val="11"/>
              </w:rPr>
              <w:t>17.99</w:t>
            </w:r>
          </w:p>
        </w:tc>
        <w:tc>
          <w:tcPr>
            <w:tcW w:w="920" w:type="dxa"/>
            <w:vAlign w:val="center"/>
          </w:tcPr>
          <w:p w14:paraId="666626E2"/>
        </w:tc>
        <w:tc>
          <w:tcPr>
            <w:tcW w:w="960" w:type="dxa"/>
            <w:vAlign w:val="center"/>
          </w:tcPr>
          <w:p w14:paraId="5F458F8D"/>
        </w:tc>
        <w:tc>
          <w:tcPr>
            <w:tcW w:w="926" w:type="dxa"/>
            <w:vAlign w:val="center"/>
          </w:tcPr>
          <w:p w14:paraId="19F2C2F4"/>
        </w:tc>
      </w:tr>
      <w:tr w14:paraId="0FF0AB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8306"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1A4AF832">
            <w:pPr>
              <w:jc w:val="left"/>
            </w:pPr>
            <w:r>
              <w:rPr>
                <w:rFonts w:ascii="宋体" w:hAnsi="宋体" w:eastAsia="宋体" w:cs="宋体"/>
                <w:b w:val="0"/>
                <w:i w:val="0"/>
                <w:color w:val="000000"/>
                <w:sz w:val="11"/>
              </w:rPr>
              <w:t>注：本表反映部门（单位）本年度各项支出情况。</w:t>
            </w:r>
          </w:p>
        </w:tc>
      </w:tr>
    </w:tbl>
    <w:p w14:paraId="08BCF993">
      <w:pPr>
        <w:snapToGrid w:val="0"/>
        <w:spacing w:before="200" w:after="200" w:line="200" w:lineRule="auto"/>
      </w:pPr>
      <w:r>
        <w:rPr>
          <w:sz w:val="8"/>
        </w:rPr>
        <w:t xml:space="preserve"> </w:t>
      </w:r>
    </w:p>
    <w:p w14:paraId="25596778">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2A668BE1">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3"/>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903369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127AC48E">
            <w:pPr>
              <w:jc w:val="right"/>
            </w:pPr>
            <w:r>
              <w:rPr>
                <w:rFonts w:ascii="宋体" w:hAnsi="宋体" w:eastAsia="宋体" w:cs="宋体"/>
                <w:sz w:val="20"/>
              </w:rPr>
              <w:t>公开04表</w:t>
            </w:r>
          </w:p>
        </w:tc>
      </w:tr>
      <w:tr w14:paraId="453BC7F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5372D82">
            <w:pPr>
              <w:jc w:val="left"/>
            </w:pPr>
            <w:r>
              <w:rPr>
                <w:rFonts w:ascii="宋体" w:hAnsi="宋体" w:eastAsia="宋体" w:cs="宋体"/>
                <w:sz w:val="20"/>
              </w:rPr>
              <w:t>部门：石城县教育科技体育局</w:t>
            </w:r>
          </w:p>
        </w:tc>
        <w:tc>
          <w:tcPr>
            <w:tcW w:w="2000" w:type="dxa"/>
          </w:tcPr>
          <w:p w14:paraId="1FE57FC8">
            <w:pPr>
              <w:jc w:val="center"/>
            </w:pPr>
            <w:r>
              <w:rPr>
                <w:rFonts w:ascii="宋体" w:hAnsi="宋体" w:eastAsia="宋体" w:cs="宋体"/>
                <w:sz w:val="20"/>
              </w:rPr>
              <w:t>2023年度</w:t>
            </w:r>
          </w:p>
        </w:tc>
        <w:tc>
          <w:tcPr>
            <w:tcW w:w="5979" w:type="dxa"/>
          </w:tcPr>
          <w:p w14:paraId="20125AB1">
            <w:pPr>
              <w:jc w:val="right"/>
            </w:pPr>
            <w:r>
              <w:rPr>
                <w:rFonts w:ascii="宋体" w:hAnsi="宋体" w:eastAsia="宋体" w:cs="宋体"/>
                <w:sz w:val="20"/>
              </w:rPr>
              <w:t>金额单位：万元</w:t>
            </w:r>
          </w:p>
        </w:tc>
      </w:tr>
    </w:tbl>
    <w:p w14:paraId="1D00C1FB">
      <w:pPr>
        <w:snapToGrid w:val="0"/>
        <w:spacing w:before="0" w:after="0" w:line="0" w:lineRule="auto"/>
      </w:pPr>
      <w:r>
        <w:rPr>
          <w:sz w:val="8"/>
        </w:rPr>
        <w:t xml:space="preserve"> </w:t>
      </w:r>
    </w:p>
    <w:tbl>
      <w:tblPr>
        <w:tblStyle w:val="3"/>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2EE424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4740" w:type="dxa"/>
            <w:gridSpan w:val="3"/>
            <w:vAlign w:val="center"/>
          </w:tcPr>
          <w:p w14:paraId="4F29BBD2">
            <w:pPr>
              <w:jc w:val="center"/>
            </w:pPr>
            <w:r>
              <w:rPr>
                <w:rFonts w:ascii="宋体" w:hAnsi="宋体" w:eastAsia="宋体" w:cs="宋体"/>
                <w:b w:val="0"/>
                <w:i w:val="0"/>
                <w:color w:val="000000"/>
                <w:sz w:val="17"/>
              </w:rPr>
              <w:t>收     入</w:t>
            </w:r>
          </w:p>
        </w:tc>
        <w:tc>
          <w:tcPr>
            <w:tcW w:w="9218" w:type="dxa"/>
            <w:gridSpan w:val="6"/>
            <w:vAlign w:val="center"/>
          </w:tcPr>
          <w:p w14:paraId="2FDEA063">
            <w:pPr>
              <w:jc w:val="center"/>
            </w:pPr>
            <w:r>
              <w:rPr>
                <w:rFonts w:ascii="宋体" w:hAnsi="宋体" w:eastAsia="宋体" w:cs="宋体"/>
                <w:b w:val="0"/>
                <w:i w:val="0"/>
                <w:color w:val="000000"/>
                <w:sz w:val="17"/>
              </w:rPr>
              <w:t>支     出</w:t>
            </w:r>
          </w:p>
        </w:tc>
      </w:tr>
      <w:tr w14:paraId="43B930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74991467">
            <w:pPr>
              <w:jc w:val="center"/>
            </w:pPr>
            <w:r>
              <w:rPr>
                <w:rFonts w:ascii="宋体" w:hAnsi="宋体" w:eastAsia="宋体" w:cs="宋体"/>
                <w:b w:val="0"/>
                <w:i w:val="0"/>
                <w:color w:val="000000"/>
                <w:sz w:val="17"/>
              </w:rPr>
              <w:t>项    目</w:t>
            </w:r>
          </w:p>
        </w:tc>
        <w:tc>
          <w:tcPr>
            <w:tcW w:w="420" w:type="dxa"/>
            <w:vMerge w:val="restart"/>
            <w:vAlign w:val="center"/>
          </w:tcPr>
          <w:p w14:paraId="790F0720">
            <w:pPr>
              <w:jc w:val="center"/>
            </w:pPr>
            <w:r>
              <w:rPr>
                <w:rFonts w:ascii="宋体" w:hAnsi="宋体" w:eastAsia="宋体" w:cs="宋体"/>
                <w:b w:val="0"/>
                <w:i w:val="0"/>
                <w:color w:val="000000"/>
                <w:sz w:val="17"/>
              </w:rPr>
              <w:t>行次</w:t>
            </w:r>
          </w:p>
        </w:tc>
        <w:tc>
          <w:tcPr>
            <w:tcW w:w="1480" w:type="dxa"/>
            <w:vMerge w:val="restart"/>
            <w:vAlign w:val="center"/>
          </w:tcPr>
          <w:p w14:paraId="7990C546">
            <w:pPr>
              <w:jc w:val="center"/>
            </w:pPr>
            <w:r>
              <w:rPr>
                <w:rFonts w:ascii="宋体" w:hAnsi="宋体" w:eastAsia="宋体" w:cs="宋体"/>
                <w:b w:val="0"/>
                <w:i w:val="0"/>
                <w:color w:val="000000"/>
                <w:sz w:val="17"/>
              </w:rPr>
              <w:t>决算数</w:t>
            </w:r>
          </w:p>
        </w:tc>
        <w:tc>
          <w:tcPr>
            <w:tcW w:w="2980" w:type="dxa"/>
            <w:vMerge w:val="restart"/>
            <w:vAlign w:val="center"/>
          </w:tcPr>
          <w:p w14:paraId="2BF87490">
            <w:pPr>
              <w:jc w:val="center"/>
            </w:pPr>
            <w:r>
              <w:rPr>
                <w:rFonts w:ascii="宋体" w:hAnsi="宋体" w:eastAsia="宋体" w:cs="宋体"/>
                <w:b w:val="0"/>
                <w:i w:val="0"/>
                <w:color w:val="000000"/>
                <w:sz w:val="17"/>
              </w:rPr>
              <w:t>项目（按功能分类）</w:t>
            </w:r>
          </w:p>
        </w:tc>
        <w:tc>
          <w:tcPr>
            <w:tcW w:w="420" w:type="dxa"/>
            <w:vMerge w:val="restart"/>
            <w:vAlign w:val="center"/>
          </w:tcPr>
          <w:p w14:paraId="16D7FA91">
            <w:pPr>
              <w:jc w:val="center"/>
            </w:pPr>
            <w:r>
              <w:rPr>
                <w:rFonts w:ascii="宋体" w:hAnsi="宋体" w:eastAsia="宋体" w:cs="宋体"/>
                <w:b w:val="0"/>
                <w:i w:val="0"/>
                <w:color w:val="000000"/>
                <w:sz w:val="17"/>
              </w:rPr>
              <w:t>行次</w:t>
            </w:r>
          </w:p>
        </w:tc>
        <w:tc>
          <w:tcPr>
            <w:tcW w:w="1460" w:type="dxa"/>
            <w:vMerge w:val="restart"/>
            <w:vAlign w:val="center"/>
          </w:tcPr>
          <w:p w14:paraId="0BB13336">
            <w:pPr>
              <w:jc w:val="center"/>
            </w:pPr>
            <w:r>
              <w:rPr>
                <w:rFonts w:ascii="宋体" w:hAnsi="宋体" w:eastAsia="宋体" w:cs="宋体"/>
                <w:b w:val="0"/>
                <w:i w:val="0"/>
                <w:color w:val="000000"/>
                <w:sz w:val="17"/>
              </w:rPr>
              <w:t>小计</w:t>
            </w:r>
          </w:p>
        </w:tc>
        <w:tc>
          <w:tcPr>
            <w:tcW w:w="1460" w:type="dxa"/>
            <w:vMerge w:val="restart"/>
            <w:vAlign w:val="center"/>
          </w:tcPr>
          <w:p w14:paraId="4AD2F7A5">
            <w:pPr>
              <w:jc w:val="center"/>
            </w:pPr>
            <w:r>
              <w:rPr>
                <w:rFonts w:ascii="宋体" w:hAnsi="宋体" w:eastAsia="宋体" w:cs="宋体"/>
                <w:b w:val="0"/>
                <w:i w:val="0"/>
                <w:color w:val="000000"/>
                <w:sz w:val="17"/>
              </w:rPr>
              <w:t>一般公共预算财政拨款</w:t>
            </w:r>
          </w:p>
        </w:tc>
        <w:tc>
          <w:tcPr>
            <w:tcW w:w="1460" w:type="dxa"/>
            <w:vMerge w:val="restart"/>
            <w:vAlign w:val="center"/>
          </w:tcPr>
          <w:p w14:paraId="3A287E13">
            <w:pPr>
              <w:jc w:val="center"/>
            </w:pPr>
            <w:r>
              <w:rPr>
                <w:rFonts w:ascii="宋体" w:hAnsi="宋体" w:eastAsia="宋体" w:cs="宋体"/>
                <w:b w:val="0"/>
                <w:i w:val="0"/>
                <w:color w:val="000000"/>
                <w:sz w:val="17"/>
              </w:rPr>
              <w:t>政府性基金预算财政拨款</w:t>
            </w:r>
          </w:p>
        </w:tc>
        <w:tc>
          <w:tcPr>
            <w:tcW w:w="1438" w:type="dxa"/>
            <w:vMerge w:val="restart"/>
            <w:vAlign w:val="center"/>
          </w:tcPr>
          <w:p w14:paraId="61E451B7">
            <w:pPr>
              <w:jc w:val="center"/>
            </w:pPr>
            <w:r>
              <w:rPr>
                <w:rFonts w:ascii="宋体" w:hAnsi="宋体" w:eastAsia="宋体" w:cs="宋体"/>
                <w:b w:val="0"/>
                <w:i w:val="0"/>
                <w:color w:val="000000"/>
                <w:sz w:val="17"/>
              </w:rPr>
              <w:t>国有资本经营预算财政拨款</w:t>
            </w:r>
          </w:p>
        </w:tc>
      </w:tr>
      <w:tr w14:paraId="483C6E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0C7E3249"/>
        </w:tc>
        <w:tc>
          <w:tcPr>
            <w:tcW w:w="420" w:type="dxa"/>
            <w:vMerge w:val="continue"/>
            <w:vAlign w:val="center"/>
          </w:tcPr>
          <w:p w14:paraId="25C79342"/>
        </w:tc>
        <w:tc>
          <w:tcPr>
            <w:tcW w:w="1480" w:type="dxa"/>
            <w:vMerge w:val="continue"/>
            <w:vAlign w:val="center"/>
          </w:tcPr>
          <w:p w14:paraId="2D33B2C4"/>
        </w:tc>
        <w:tc>
          <w:tcPr>
            <w:tcW w:w="2980" w:type="dxa"/>
            <w:vMerge w:val="continue"/>
            <w:vAlign w:val="center"/>
          </w:tcPr>
          <w:p w14:paraId="45C44FEC"/>
        </w:tc>
        <w:tc>
          <w:tcPr>
            <w:tcW w:w="420" w:type="dxa"/>
            <w:vMerge w:val="continue"/>
            <w:vAlign w:val="center"/>
          </w:tcPr>
          <w:p w14:paraId="42ECDE67"/>
        </w:tc>
        <w:tc>
          <w:tcPr>
            <w:tcW w:w="1460" w:type="dxa"/>
            <w:vMerge w:val="continue"/>
            <w:vAlign w:val="center"/>
          </w:tcPr>
          <w:p w14:paraId="52FAF029"/>
        </w:tc>
        <w:tc>
          <w:tcPr>
            <w:tcW w:w="1460" w:type="dxa"/>
            <w:vMerge w:val="continue"/>
            <w:vAlign w:val="center"/>
          </w:tcPr>
          <w:p w14:paraId="150A124A"/>
        </w:tc>
        <w:tc>
          <w:tcPr>
            <w:tcW w:w="1460" w:type="dxa"/>
            <w:vMerge w:val="continue"/>
            <w:vAlign w:val="center"/>
          </w:tcPr>
          <w:p w14:paraId="05F33FBD"/>
        </w:tc>
        <w:tc>
          <w:tcPr>
            <w:tcW w:w="1438" w:type="dxa"/>
            <w:vMerge w:val="continue"/>
            <w:vAlign w:val="center"/>
          </w:tcPr>
          <w:p w14:paraId="189188F0"/>
        </w:tc>
      </w:tr>
      <w:tr w14:paraId="14BA54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0772D26B">
            <w:pPr>
              <w:jc w:val="center"/>
            </w:pPr>
            <w:r>
              <w:rPr>
                <w:rFonts w:ascii="宋体" w:hAnsi="宋体" w:eastAsia="宋体" w:cs="宋体"/>
                <w:b w:val="0"/>
                <w:i w:val="0"/>
                <w:color w:val="000000"/>
                <w:sz w:val="17"/>
              </w:rPr>
              <w:t>栏    次</w:t>
            </w:r>
          </w:p>
        </w:tc>
        <w:tc>
          <w:tcPr>
            <w:tcW w:w="420" w:type="dxa"/>
            <w:vAlign w:val="center"/>
          </w:tcPr>
          <w:p w14:paraId="598366EB"/>
        </w:tc>
        <w:tc>
          <w:tcPr>
            <w:tcW w:w="1480" w:type="dxa"/>
            <w:vAlign w:val="center"/>
          </w:tcPr>
          <w:p w14:paraId="30B8C302">
            <w:pPr>
              <w:jc w:val="center"/>
            </w:pPr>
            <w:r>
              <w:rPr>
                <w:rFonts w:ascii="宋体" w:hAnsi="宋体" w:eastAsia="宋体" w:cs="宋体"/>
                <w:b w:val="0"/>
                <w:i w:val="0"/>
                <w:color w:val="000000"/>
                <w:sz w:val="17"/>
              </w:rPr>
              <w:t>1</w:t>
            </w:r>
          </w:p>
        </w:tc>
        <w:tc>
          <w:tcPr>
            <w:tcW w:w="2980" w:type="dxa"/>
            <w:vAlign w:val="center"/>
          </w:tcPr>
          <w:p w14:paraId="03105359">
            <w:pPr>
              <w:jc w:val="center"/>
            </w:pPr>
            <w:r>
              <w:rPr>
                <w:rFonts w:ascii="宋体" w:hAnsi="宋体" w:eastAsia="宋体" w:cs="宋体"/>
                <w:b w:val="0"/>
                <w:i w:val="0"/>
                <w:color w:val="000000"/>
                <w:sz w:val="17"/>
              </w:rPr>
              <w:t>栏    次</w:t>
            </w:r>
          </w:p>
        </w:tc>
        <w:tc>
          <w:tcPr>
            <w:tcW w:w="420" w:type="dxa"/>
            <w:vAlign w:val="center"/>
          </w:tcPr>
          <w:p w14:paraId="3055457A"/>
        </w:tc>
        <w:tc>
          <w:tcPr>
            <w:tcW w:w="1460" w:type="dxa"/>
            <w:vAlign w:val="center"/>
          </w:tcPr>
          <w:p w14:paraId="5299663A">
            <w:pPr>
              <w:jc w:val="center"/>
            </w:pPr>
            <w:r>
              <w:rPr>
                <w:rFonts w:ascii="宋体" w:hAnsi="宋体" w:eastAsia="宋体" w:cs="宋体"/>
                <w:b w:val="0"/>
                <w:i w:val="0"/>
                <w:color w:val="000000"/>
                <w:sz w:val="17"/>
              </w:rPr>
              <w:t>2</w:t>
            </w:r>
          </w:p>
        </w:tc>
        <w:tc>
          <w:tcPr>
            <w:tcW w:w="1460" w:type="dxa"/>
            <w:vAlign w:val="center"/>
          </w:tcPr>
          <w:p w14:paraId="31872EA5">
            <w:pPr>
              <w:jc w:val="center"/>
            </w:pPr>
            <w:r>
              <w:rPr>
                <w:rFonts w:ascii="宋体" w:hAnsi="宋体" w:eastAsia="宋体" w:cs="宋体"/>
                <w:b w:val="0"/>
                <w:i w:val="0"/>
                <w:color w:val="000000"/>
                <w:sz w:val="17"/>
              </w:rPr>
              <w:t>3</w:t>
            </w:r>
          </w:p>
        </w:tc>
        <w:tc>
          <w:tcPr>
            <w:tcW w:w="1460" w:type="dxa"/>
            <w:vAlign w:val="center"/>
          </w:tcPr>
          <w:p w14:paraId="0A00660A">
            <w:pPr>
              <w:jc w:val="center"/>
            </w:pPr>
            <w:r>
              <w:rPr>
                <w:rFonts w:ascii="宋体" w:hAnsi="宋体" w:eastAsia="宋体" w:cs="宋体"/>
                <w:b w:val="0"/>
                <w:i w:val="0"/>
                <w:color w:val="000000"/>
                <w:sz w:val="17"/>
              </w:rPr>
              <w:t>4</w:t>
            </w:r>
          </w:p>
        </w:tc>
        <w:tc>
          <w:tcPr>
            <w:tcW w:w="1438" w:type="dxa"/>
            <w:vAlign w:val="center"/>
          </w:tcPr>
          <w:p w14:paraId="626508A7">
            <w:pPr>
              <w:jc w:val="center"/>
            </w:pPr>
            <w:r>
              <w:rPr>
                <w:rFonts w:ascii="宋体" w:hAnsi="宋体" w:eastAsia="宋体" w:cs="宋体"/>
                <w:b w:val="0"/>
                <w:i w:val="0"/>
                <w:color w:val="000000"/>
                <w:sz w:val="17"/>
              </w:rPr>
              <w:t>5</w:t>
            </w:r>
          </w:p>
        </w:tc>
      </w:tr>
      <w:tr w14:paraId="1B3B6E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A979ECF">
            <w:pPr>
              <w:jc w:val="left"/>
            </w:pPr>
            <w:r>
              <w:rPr>
                <w:rFonts w:ascii="宋体" w:hAnsi="宋体" w:eastAsia="宋体" w:cs="宋体"/>
                <w:b w:val="0"/>
                <w:i w:val="0"/>
                <w:color w:val="000000"/>
                <w:sz w:val="17"/>
              </w:rPr>
              <w:t>一、一般公共预算财政拨款</w:t>
            </w:r>
          </w:p>
        </w:tc>
        <w:tc>
          <w:tcPr>
            <w:tcW w:w="420" w:type="dxa"/>
            <w:vAlign w:val="center"/>
          </w:tcPr>
          <w:p w14:paraId="36E02329">
            <w:pPr>
              <w:jc w:val="center"/>
            </w:pPr>
            <w:r>
              <w:rPr>
                <w:rFonts w:ascii="宋体" w:hAnsi="宋体" w:eastAsia="宋体" w:cs="宋体"/>
                <w:b w:val="0"/>
                <w:i w:val="0"/>
                <w:color w:val="000000"/>
                <w:sz w:val="17"/>
              </w:rPr>
              <w:t>1</w:t>
            </w:r>
          </w:p>
        </w:tc>
        <w:tc>
          <w:tcPr>
            <w:tcW w:w="1480" w:type="dxa"/>
            <w:vAlign w:val="center"/>
          </w:tcPr>
          <w:p w14:paraId="1DEE8154">
            <w:pPr>
              <w:jc w:val="right"/>
            </w:pPr>
            <w:r>
              <w:rPr>
                <w:rFonts w:ascii="宋体" w:hAnsi="宋体" w:eastAsia="宋体" w:cs="宋体"/>
                <w:b w:val="0"/>
                <w:i w:val="0"/>
                <w:color w:val="000000"/>
                <w:sz w:val="17"/>
              </w:rPr>
              <w:t>67,338.52</w:t>
            </w:r>
          </w:p>
        </w:tc>
        <w:tc>
          <w:tcPr>
            <w:tcW w:w="2980" w:type="dxa"/>
            <w:vAlign w:val="center"/>
          </w:tcPr>
          <w:p w14:paraId="023583A3">
            <w:pPr>
              <w:jc w:val="left"/>
            </w:pPr>
            <w:r>
              <w:rPr>
                <w:rFonts w:ascii="宋体" w:hAnsi="宋体" w:eastAsia="宋体" w:cs="宋体"/>
                <w:b w:val="0"/>
                <w:i w:val="0"/>
                <w:color w:val="000000"/>
                <w:sz w:val="17"/>
              </w:rPr>
              <w:t>一、一般公共服务支出</w:t>
            </w:r>
          </w:p>
        </w:tc>
        <w:tc>
          <w:tcPr>
            <w:tcW w:w="420" w:type="dxa"/>
            <w:vAlign w:val="center"/>
          </w:tcPr>
          <w:p w14:paraId="0F20119E">
            <w:pPr>
              <w:jc w:val="center"/>
            </w:pPr>
            <w:r>
              <w:rPr>
                <w:rFonts w:ascii="宋体" w:hAnsi="宋体" w:eastAsia="宋体" w:cs="宋体"/>
                <w:b w:val="0"/>
                <w:i w:val="0"/>
                <w:color w:val="000000"/>
                <w:sz w:val="17"/>
              </w:rPr>
              <w:t>33</w:t>
            </w:r>
          </w:p>
        </w:tc>
        <w:tc>
          <w:tcPr>
            <w:tcW w:w="1460" w:type="dxa"/>
            <w:vAlign w:val="center"/>
          </w:tcPr>
          <w:p w14:paraId="177B6D3F">
            <w:pPr>
              <w:jc w:val="right"/>
            </w:pPr>
            <w:r>
              <w:rPr>
                <w:rFonts w:ascii="宋体" w:hAnsi="宋体" w:eastAsia="宋体" w:cs="宋体"/>
                <w:b w:val="0"/>
                <w:i w:val="0"/>
                <w:color w:val="000000"/>
                <w:sz w:val="17"/>
              </w:rPr>
              <w:t>487.94</w:t>
            </w:r>
          </w:p>
        </w:tc>
        <w:tc>
          <w:tcPr>
            <w:tcW w:w="1460" w:type="dxa"/>
            <w:vAlign w:val="center"/>
          </w:tcPr>
          <w:p w14:paraId="2E566FD6">
            <w:pPr>
              <w:jc w:val="right"/>
            </w:pPr>
            <w:r>
              <w:rPr>
                <w:rFonts w:ascii="宋体" w:hAnsi="宋体" w:eastAsia="宋体" w:cs="宋体"/>
                <w:b w:val="0"/>
                <w:i w:val="0"/>
                <w:color w:val="000000"/>
                <w:sz w:val="17"/>
              </w:rPr>
              <w:t>487.94</w:t>
            </w:r>
          </w:p>
        </w:tc>
        <w:tc>
          <w:tcPr>
            <w:tcW w:w="1460" w:type="dxa"/>
            <w:vAlign w:val="center"/>
          </w:tcPr>
          <w:p w14:paraId="5C95F5C3"/>
        </w:tc>
        <w:tc>
          <w:tcPr>
            <w:tcW w:w="1438" w:type="dxa"/>
            <w:vAlign w:val="center"/>
          </w:tcPr>
          <w:p w14:paraId="1DB8284C"/>
        </w:tc>
      </w:tr>
      <w:tr w14:paraId="70D2C7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2456CCD">
            <w:pPr>
              <w:jc w:val="left"/>
            </w:pPr>
            <w:r>
              <w:rPr>
                <w:rFonts w:ascii="宋体" w:hAnsi="宋体" w:eastAsia="宋体" w:cs="宋体"/>
                <w:b w:val="0"/>
                <w:i w:val="0"/>
                <w:color w:val="000000"/>
                <w:sz w:val="17"/>
              </w:rPr>
              <w:t>二、政府性基金预算财政拨款</w:t>
            </w:r>
          </w:p>
        </w:tc>
        <w:tc>
          <w:tcPr>
            <w:tcW w:w="420" w:type="dxa"/>
            <w:vAlign w:val="center"/>
          </w:tcPr>
          <w:p w14:paraId="368294F9">
            <w:pPr>
              <w:jc w:val="center"/>
            </w:pPr>
            <w:r>
              <w:rPr>
                <w:rFonts w:ascii="宋体" w:hAnsi="宋体" w:eastAsia="宋体" w:cs="宋体"/>
                <w:b w:val="0"/>
                <w:i w:val="0"/>
                <w:color w:val="000000"/>
                <w:sz w:val="17"/>
              </w:rPr>
              <w:t>2</w:t>
            </w:r>
          </w:p>
        </w:tc>
        <w:tc>
          <w:tcPr>
            <w:tcW w:w="1480" w:type="dxa"/>
            <w:vAlign w:val="center"/>
          </w:tcPr>
          <w:p w14:paraId="603A5281">
            <w:pPr>
              <w:jc w:val="right"/>
            </w:pPr>
            <w:r>
              <w:rPr>
                <w:rFonts w:ascii="宋体" w:hAnsi="宋体" w:eastAsia="宋体" w:cs="宋体"/>
                <w:b w:val="0"/>
                <w:i w:val="0"/>
                <w:color w:val="000000"/>
                <w:sz w:val="17"/>
              </w:rPr>
              <w:t>3,277.58</w:t>
            </w:r>
          </w:p>
        </w:tc>
        <w:tc>
          <w:tcPr>
            <w:tcW w:w="2980" w:type="dxa"/>
            <w:vAlign w:val="center"/>
          </w:tcPr>
          <w:p w14:paraId="0BFDD1EE">
            <w:pPr>
              <w:jc w:val="left"/>
            </w:pPr>
            <w:r>
              <w:rPr>
                <w:rFonts w:ascii="宋体" w:hAnsi="宋体" w:eastAsia="宋体" w:cs="宋体"/>
                <w:b w:val="0"/>
                <w:i w:val="0"/>
                <w:color w:val="000000"/>
                <w:sz w:val="17"/>
              </w:rPr>
              <w:t>二、外交支出</w:t>
            </w:r>
          </w:p>
        </w:tc>
        <w:tc>
          <w:tcPr>
            <w:tcW w:w="420" w:type="dxa"/>
            <w:vAlign w:val="center"/>
          </w:tcPr>
          <w:p w14:paraId="1D8E1099">
            <w:pPr>
              <w:jc w:val="center"/>
            </w:pPr>
            <w:r>
              <w:rPr>
                <w:rFonts w:ascii="宋体" w:hAnsi="宋体" w:eastAsia="宋体" w:cs="宋体"/>
                <w:b w:val="0"/>
                <w:i w:val="0"/>
                <w:color w:val="000000"/>
                <w:sz w:val="17"/>
              </w:rPr>
              <w:t>34</w:t>
            </w:r>
          </w:p>
        </w:tc>
        <w:tc>
          <w:tcPr>
            <w:tcW w:w="1460" w:type="dxa"/>
            <w:vAlign w:val="center"/>
          </w:tcPr>
          <w:p w14:paraId="64958E0B"/>
        </w:tc>
        <w:tc>
          <w:tcPr>
            <w:tcW w:w="1460" w:type="dxa"/>
            <w:vAlign w:val="center"/>
          </w:tcPr>
          <w:p w14:paraId="22DA5C9A"/>
        </w:tc>
        <w:tc>
          <w:tcPr>
            <w:tcW w:w="1460" w:type="dxa"/>
            <w:vAlign w:val="center"/>
          </w:tcPr>
          <w:p w14:paraId="3D9EEEFC"/>
        </w:tc>
        <w:tc>
          <w:tcPr>
            <w:tcW w:w="1438" w:type="dxa"/>
            <w:vAlign w:val="center"/>
          </w:tcPr>
          <w:p w14:paraId="7C89375D"/>
        </w:tc>
      </w:tr>
      <w:tr w14:paraId="022CAB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A2FEA50">
            <w:pPr>
              <w:jc w:val="left"/>
            </w:pPr>
            <w:r>
              <w:rPr>
                <w:rFonts w:ascii="宋体" w:hAnsi="宋体" w:eastAsia="宋体" w:cs="宋体"/>
                <w:b w:val="0"/>
                <w:i w:val="0"/>
                <w:color w:val="000000"/>
                <w:sz w:val="17"/>
              </w:rPr>
              <w:t>三、国有资本经营预算财政拨款</w:t>
            </w:r>
          </w:p>
        </w:tc>
        <w:tc>
          <w:tcPr>
            <w:tcW w:w="420" w:type="dxa"/>
            <w:vAlign w:val="center"/>
          </w:tcPr>
          <w:p w14:paraId="22AE34AB">
            <w:pPr>
              <w:jc w:val="center"/>
            </w:pPr>
            <w:r>
              <w:rPr>
                <w:rFonts w:ascii="宋体" w:hAnsi="宋体" w:eastAsia="宋体" w:cs="宋体"/>
                <w:b w:val="0"/>
                <w:i w:val="0"/>
                <w:color w:val="000000"/>
                <w:sz w:val="17"/>
              </w:rPr>
              <w:t>3</w:t>
            </w:r>
          </w:p>
        </w:tc>
        <w:tc>
          <w:tcPr>
            <w:tcW w:w="1480" w:type="dxa"/>
            <w:vAlign w:val="center"/>
          </w:tcPr>
          <w:p w14:paraId="6C8CF7CD"/>
        </w:tc>
        <w:tc>
          <w:tcPr>
            <w:tcW w:w="2980" w:type="dxa"/>
            <w:vAlign w:val="center"/>
          </w:tcPr>
          <w:p w14:paraId="090A9C23">
            <w:pPr>
              <w:jc w:val="left"/>
            </w:pPr>
            <w:r>
              <w:rPr>
                <w:rFonts w:ascii="宋体" w:hAnsi="宋体" w:eastAsia="宋体" w:cs="宋体"/>
                <w:b w:val="0"/>
                <w:i w:val="0"/>
                <w:color w:val="000000"/>
                <w:sz w:val="17"/>
              </w:rPr>
              <w:t>三、国防支出</w:t>
            </w:r>
          </w:p>
        </w:tc>
        <w:tc>
          <w:tcPr>
            <w:tcW w:w="420" w:type="dxa"/>
            <w:vAlign w:val="center"/>
          </w:tcPr>
          <w:p w14:paraId="2AAAB9B3">
            <w:pPr>
              <w:jc w:val="center"/>
            </w:pPr>
            <w:r>
              <w:rPr>
                <w:rFonts w:ascii="宋体" w:hAnsi="宋体" w:eastAsia="宋体" w:cs="宋体"/>
                <w:b w:val="0"/>
                <w:i w:val="0"/>
                <w:color w:val="000000"/>
                <w:sz w:val="17"/>
              </w:rPr>
              <w:t>35</w:t>
            </w:r>
          </w:p>
        </w:tc>
        <w:tc>
          <w:tcPr>
            <w:tcW w:w="1460" w:type="dxa"/>
            <w:vAlign w:val="center"/>
          </w:tcPr>
          <w:p w14:paraId="7BF0B554"/>
        </w:tc>
        <w:tc>
          <w:tcPr>
            <w:tcW w:w="1460" w:type="dxa"/>
            <w:vAlign w:val="center"/>
          </w:tcPr>
          <w:p w14:paraId="749D1CCC"/>
        </w:tc>
        <w:tc>
          <w:tcPr>
            <w:tcW w:w="1460" w:type="dxa"/>
            <w:vAlign w:val="center"/>
          </w:tcPr>
          <w:p w14:paraId="3277EEB1"/>
        </w:tc>
        <w:tc>
          <w:tcPr>
            <w:tcW w:w="1438" w:type="dxa"/>
            <w:vAlign w:val="center"/>
          </w:tcPr>
          <w:p w14:paraId="650F0AEA"/>
        </w:tc>
      </w:tr>
      <w:tr w14:paraId="583A5C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1D475C8"/>
        </w:tc>
        <w:tc>
          <w:tcPr>
            <w:tcW w:w="420" w:type="dxa"/>
            <w:vAlign w:val="center"/>
          </w:tcPr>
          <w:p w14:paraId="7F60FDE6">
            <w:pPr>
              <w:jc w:val="center"/>
            </w:pPr>
            <w:r>
              <w:rPr>
                <w:rFonts w:ascii="宋体" w:hAnsi="宋体" w:eastAsia="宋体" w:cs="宋体"/>
                <w:b w:val="0"/>
                <w:i w:val="0"/>
                <w:color w:val="000000"/>
                <w:sz w:val="17"/>
              </w:rPr>
              <w:t>4</w:t>
            </w:r>
          </w:p>
        </w:tc>
        <w:tc>
          <w:tcPr>
            <w:tcW w:w="1480" w:type="dxa"/>
            <w:vAlign w:val="center"/>
          </w:tcPr>
          <w:p w14:paraId="6108EC47"/>
        </w:tc>
        <w:tc>
          <w:tcPr>
            <w:tcW w:w="2980" w:type="dxa"/>
            <w:vAlign w:val="center"/>
          </w:tcPr>
          <w:p w14:paraId="00A7B177">
            <w:pPr>
              <w:jc w:val="left"/>
            </w:pPr>
            <w:r>
              <w:rPr>
                <w:rFonts w:ascii="宋体" w:hAnsi="宋体" w:eastAsia="宋体" w:cs="宋体"/>
                <w:b w:val="0"/>
                <w:i w:val="0"/>
                <w:color w:val="000000"/>
                <w:sz w:val="17"/>
              </w:rPr>
              <w:t>四、公共安全支出</w:t>
            </w:r>
          </w:p>
        </w:tc>
        <w:tc>
          <w:tcPr>
            <w:tcW w:w="420" w:type="dxa"/>
            <w:vAlign w:val="center"/>
          </w:tcPr>
          <w:p w14:paraId="42F8B1E7">
            <w:pPr>
              <w:jc w:val="center"/>
            </w:pPr>
            <w:r>
              <w:rPr>
                <w:rFonts w:ascii="宋体" w:hAnsi="宋体" w:eastAsia="宋体" w:cs="宋体"/>
                <w:b w:val="0"/>
                <w:i w:val="0"/>
                <w:color w:val="000000"/>
                <w:sz w:val="17"/>
              </w:rPr>
              <w:t>36</w:t>
            </w:r>
          </w:p>
        </w:tc>
        <w:tc>
          <w:tcPr>
            <w:tcW w:w="1460" w:type="dxa"/>
            <w:vAlign w:val="center"/>
          </w:tcPr>
          <w:p w14:paraId="2340EBEE"/>
        </w:tc>
        <w:tc>
          <w:tcPr>
            <w:tcW w:w="1460" w:type="dxa"/>
            <w:vAlign w:val="center"/>
          </w:tcPr>
          <w:p w14:paraId="10E533FD"/>
        </w:tc>
        <w:tc>
          <w:tcPr>
            <w:tcW w:w="1460" w:type="dxa"/>
            <w:vAlign w:val="center"/>
          </w:tcPr>
          <w:p w14:paraId="299F89D5"/>
        </w:tc>
        <w:tc>
          <w:tcPr>
            <w:tcW w:w="1438" w:type="dxa"/>
            <w:vAlign w:val="center"/>
          </w:tcPr>
          <w:p w14:paraId="47D7849D"/>
        </w:tc>
      </w:tr>
      <w:tr w14:paraId="6D569C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3E9A2380"/>
        </w:tc>
        <w:tc>
          <w:tcPr>
            <w:tcW w:w="420" w:type="dxa"/>
            <w:vAlign w:val="center"/>
          </w:tcPr>
          <w:p w14:paraId="2836591D">
            <w:pPr>
              <w:jc w:val="center"/>
            </w:pPr>
            <w:r>
              <w:rPr>
                <w:rFonts w:ascii="宋体" w:hAnsi="宋体" w:eastAsia="宋体" w:cs="宋体"/>
                <w:b w:val="0"/>
                <w:i w:val="0"/>
                <w:color w:val="000000"/>
                <w:sz w:val="17"/>
              </w:rPr>
              <w:t>5</w:t>
            </w:r>
          </w:p>
        </w:tc>
        <w:tc>
          <w:tcPr>
            <w:tcW w:w="1480" w:type="dxa"/>
            <w:vAlign w:val="center"/>
          </w:tcPr>
          <w:p w14:paraId="6E33BDF5"/>
        </w:tc>
        <w:tc>
          <w:tcPr>
            <w:tcW w:w="2980" w:type="dxa"/>
            <w:vAlign w:val="center"/>
          </w:tcPr>
          <w:p w14:paraId="25201CD4">
            <w:pPr>
              <w:jc w:val="left"/>
            </w:pPr>
            <w:r>
              <w:rPr>
                <w:rFonts w:ascii="宋体" w:hAnsi="宋体" w:eastAsia="宋体" w:cs="宋体"/>
                <w:b w:val="0"/>
                <w:i w:val="0"/>
                <w:color w:val="000000"/>
                <w:sz w:val="17"/>
              </w:rPr>
              <w:t>五、教育支出</w:t>
            </w:r>
          </w:p>
        </w:tc>
        <w:tc>
          <w:tcPr>
            <w:tcW w:w="420" w:type="dxa"/>
            <w:vAlign w:val="center"/>
          </w:tcPr>
          <w:p w14:paraId="1CB102C9">
            <w:pPr>
              <w:jc w:val="center"/>
            </w:pPr>
            <w:r>
              <w:rPr>
                <w:rFonts w:ascii="宋体" w:hAnsi="宋体" w:eastAsia="宋体" w:cs="宋体"/>
                <w:b w:val="0"/>
                <w:i w:val="0"/>
                <w:color w:val="000000"/>
                <w:sz w:val="17"/>
              </w:rPr>
              <w:t>37</w:t>
            </w:r>
          </w:p>
        </w:tc>
        <w:tc>
          <w:tcPr>
            <w:tcW w:w="1460" w:type="dxa"/>
            <w:vAlign w:val="center"/>
          </w:tcPr>
          <w:p w14:paraId="427D307B">
            <w:pPr>
              <w:jc w:val="right"/>
            </w:pPr>
            <w:r>
              <w:rPr>
                <w:rFonts w:ascii="宋体" w:hAnsi="宋体" w:eastAsia="宋体" w:cs="宋体"/>
                <w:b w:val="0"/>
                <w:i w:val="0"/>
                <w:color w:val="000000"/>
                <w:sz w:val="17"/>
              </w:rPr>
              <w:t>58,569.95</w:t>
            </w:r>
          </w:p>
        </w:tc>
        <w:tc>
          <w:tcPr>
            <w:tcW w:w="1460" w:type="dxa"/>
            <w:vAlign w:val="center"/>
          </w:tcPr>
          <w:p w14:paraId="33403A1A">
            <w:pPr>
              <w:jc w:val="right"/>
            </w:pPr>
            <w:r>
              <w:rPr>
                <w:rFonts w:ascii="宋体" w:hAnsi="宋体" w:eastAsia="宋体" w:cs="宋体"/>
                <w:b w:val="0"/>
                <w:i w:val="0"/>
                <w:color w:val="000000"/>
                <w:sz w:val="17"/>
              </w:rPr>
              <w:t>58,569.95</w:t>
            </w:r>
          </w:p>
        </w:tc>
        <w:tc>
          <w:tcPr>
            <w:tcW w:w="1460" w:type="dxa"/>
            <w:vAlign w:val="center"/>
          </w:tcPr>
          <w:p w14:paraId="71B1DFC0"/>
        </w:tc>
        <w:tc>
          <w:tcPr>
            <w:tcW w:w="1438" w:type="dxa"/>
            <w:vAlign w:val="center"/>
          </w:tcPr>
          <w:p w14:paraId="13060691"/>
        </w:tc>
      </w:tr>
      <w:tr w14:paraId="50D298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83371FF"/>
        </w:tc>
        <w:tc>
          <w:tcPr>
            <w:tcW w:w="420" w:type="dxa"/>
            <w:vAlign w:val="center"/>
          </w:tcPr>
          <w:p w14:paraId="136A9C74">
            <w:pPr>
              <w:jc w:val="center"/>
            </w:pPr>
            <w:r>
              <w:rPr>
                <w:rFonts w:ascii="宋体" w:hAnsi="宋体" w:eastAsia="宋体" w:cs="宋体"/>
                <w:b w:val="0"/>
                <w:i w:val="0"/>
                <w:color w:val="000000"/>
                <w:sz w:val="17"/>
              </w:rPr>
              <w:t>6</w:t>
            </w:r>
          </w:p>
        </w:tc>
        <w:tc>
          <w:tcPr>
            <w:tcW w:w="1480" w:type="dxa"/>
            <w:vAlign w:val="center"/>
          </w:tcPr>
          <w:p w14:paraId="3719F67D"/>
        </w:tc>
        <w:tc>
          <w:tcPr>
            <w:tcW w:w="2980" w:type="dxa"/>
            <w:vAlign w:val="center"/>
          </w:tcPr>
          <w:p w14:paraId="00B294A3">
            <w:pPr>
              <w:jc w:val="left"/>
            </w:pPr>
            <w:r>
              <w:rPr>
                <w:rFonts w:ascii="宋体" w:hAnsi="宋体" w:eastAsia="宋体" w:cs="宋体"/>
                <w:b w:val="0"/>
                <w:i w:val="0"/>
                <w:color w:val="000000"/>
                <w:sz w:val="17"/>
              </w:rPr>
              <w:t>六、科学技术支出</w:t>
            </w:r>
          </w:p>
        </w:tc>
        <w:tc>
          <w:tcPr>
            <w:tcW w:w="420" w:type="dxa"/>
            <w:vAlign w:val="center"/>
          </w:tcPr>
          <w:p w14:paraId="7A369FED">
            <w:pPr>
              <w:jc w:val="center"/>
            </w:pPr>
            <w:r>
              <w:rPr>
                <w:rFonts w:ascii="宋体" w:hAnsi="宋体" w:eastAsia="宋体" w:cs="宋体"/>
                <w:b w:val="0"/>
                <w:i w:val="0"/>
                <w:color w:val="000000"/>
                <w:sz w:val="17"/>
              </w:rPr>
              <w:t>38</w:t>
            </w:r>
          </w:p>
        </w:tc>
        <w:tc>
          <w:tcPr>
            <w:tcW w:w="1460" w:type="dxa"/>
            <w:vAlign w:val="center"/>
          </w:tcPr>
          <w:p w14:paraId="46DFAEB3">
            <w:pPr>
              <w:jc w:val="right"/>
            </w:pPr>
            <w:r>
              <w:rPr>
                <w:rFonts w:ascii="宋体" w:hAnsi="宋体" w:eastAsia="宋体" w:cs="宋体"/>
                <w:b w:val="0"/>
                <w:i w:val="0"/>
                <w:color w:val="000000"/>
                <w:sz w:val="17"/>
              </w:rPr>
              <w:t>60.61</w:t>
            </w:r>
          </w:p>
        </w:tc>
        <w:tc>
          <w:tcPr>
            <w:tcW w:w="1460" w:type="dxa"/>
            <w:vAlign w:val="center"/>
          </w:tcPr>
          <w:p w14:paraId="15F1CBF5">
            <w:pPr>
              <w:jc w:val="right"/>
            </w:pPr>
            <w:r>
              <w:rPr>
                <w:rFonts w:ascii="宋体" w:hAnsi="宋体" w:eastAsia="宋体" w:cs="宋体"/>
                <w:b w:val="0"/>
                <w:i w:val="0"/>
                <w:color w:val="000000"/>
                <w:sz w:val="17"/>
              </w:rPr>
              <w:t>60.61</w:t>
            </w:r>
          </w:p>
        </w:tc>
        <w:tc>
          <w:tcPr>
            <w:tcW w:w="1460" w:type="dxa"/>
            <w:vAlign w:val="center"/>
          </w:tcPr>
          <w:p w14:paraId="33A757B1"/>
        </w:tc>
        <w:tc>
          <w:tcPr>
            <w:tcW w:w="1438" w:type="dxa"/>
            <w:vAlign w:val="center"/>
          </w:tcPr>
          <w:p w14:paraId="14990244"/>
        </w:tc>
      </w:tr>
      <w:tr w14:paraId="55DE27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6EC9D9F"/>
        </w:tc>
        <w:tc>
          <w:tcPr>
            <w:tcW w:w="420" w:type="dxa"/>
            <w:vAlign w:val="center"/>
          </w:tcPr>
          <w:p w14:paraId="11DC8477">
            <w:pPr>
              <w:jc w:val="center"/>
            </w:pPr>
            <w:r>
              <w:rPr>
                <w:rFonts w:ascii="宋体" w:hAnsi="宋体" w:eastAsia="宋体" w:cs="宋体"/>
                <w:b w:val="0"/>
                <w:i w:val="0"/>
                <w:color w:val="000000"/>
                <w:sz w:val="17"/>
              </w:rPr>
              <w:t>7</w:t>
            </w:r>
          </w:p>
        </w:tc>
        <w:tc>
          <w:tcPr>
            <w:tcW w:w="1480" w:type="dxa"/>
            <w:vAlign w:val="center"/>
          </w:tcPr>
          <w:p w14:paraId="380A937F"/>
        </w:tc>
        <w:tc>
          <w:tcPr>
            <w:tcW w:w="2980" w:type="dxa"/>
            <w:vAlign w:val="center"/>
          </w:tcPr>
          <w:p w14:paraId="64D165E9">
            <w:pPr>
              <w:jc w:val="left"/>
            </w:pPr>
            <w:r>
              <w:rPr>
                <w:rFonts w:ascii="宋体" w:hAnsi="宋体" w:eastAsia="宋体" w:cs="宋体"/>
                <w:b w:val="0"/>
                <w:i w:val="0"/>
                <w:color w:val="000000"/>
                <w:sz w:val="17"/>
              </w:rPr>
              <w:t>七、文化旅游体育与传媒支出</w:t>
            </w:r>
          </w:p>
        </w:tc>
        <w:tc>
          <w:tcPr>
            <w:tcW w:w="420" w:type="dxa"/>
            <w:vAlign w:val="center"/>
          </w:tcPr>
          <w:p w14:paraId="1D574135">
            <w:pPr>
              <w:jc w:val="center"/>
            </w:pPr>
            <w:r>
              <w:rPr>
                <w:rFonts w:ascii="宋体" w:hAnsi="宋体" w:eastAsia="宋体" w:cs="宋体"/>
                <w:b w:val="0"/>
                <w:i w:val="0"/>
                <w:color w:val="000000"/>
                <w:sz w:val="17"/>
              </w:rPr>
              <w:t>39</w:t>
            </w:r>
          </w:p>
        </w:tc>
        <w:tc>
          <w:tcPr>
            <w:tcW w:w="1460" w:type="dxa"/>
            <w:vAlign w:val="center"/>
          </w:tcPr>
          <w:p w14:paraId="0A9F86CA">
            <w:pPr>
              <w:jc w:val="right"/>
            </w:pPr>
            <w:r>
              <w:rPr>
                <w:rFonts w:ascii="宋体" w:hAnsi="宋体" w:eastAsia="宋体" w:cs="宋体"/>
                <w:b w:val="0"/>
                <w:i w:val="0"/>
                <w:color w:val="000000"/>
                <w:sz w:val="17"/>
              </w:rPr>
              <w:t>52.64</w:t>
            </w:r>
          </w:p>
        </w:tc>
        <w:tc>
          <w:tcPr>
            <w:tcW w:w="1460" w:type="dxa"/>
            <w:vAlign w:val="center"/>
          </w:tcPr>
          <w:p w14:paraId="39D5FCCE">
            <w:pPr>
              <w:jc w:val="right"/>
            </w:pPr>
            <w:r>
              <w:rPr>
                <w:rFonts w:ascii="宋体" w:hAnsi="宋体" w:eastAsia="宋体" w:cs="宋体"/>
                <w:b w:val="0"/>
                <w:i w:val="0"/>
                <w:color w:val="000000"/>
                <w:sz w:val="17"/>
              </w:rPr>
              <w:t>52.64</w:t>
            </w:r>
          </w:p>
        </w:tc>
        <w:tc>
          <w:tcPr>
            <w:tcW w:w="1460" w:type="dxa"/>
            <w:vAlign w:val="center"/>
          </w:tcPr>
          <w:p w14:paraId="0958EBDF"/>
        </w:tc>
        <w:tc>
          <w:tcPr>
            <w:tcW w:w="1438" w:type="dxa"/>
            <w:vAlign w:val="center"/>
          </w:tcPr>
          <w:p w14:paraId="61D759E9"/>
        </w:tc>
      </w:tr>
      <w:tr w14:paraId="7CE4E5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DE0F1D8"/>
        </w:tc>
        <w:tc>
          <w:tcPr>
            <w:tcW w:w="420" w:type="dxa"/>
            <w:vAlign w:val="center"/>
          </w:tcPr>
          <w:p w14:paraId="79571C74">
            <w:pPr>
              <w:jc w:val="center"/>
            </w:pPr>
            <w:r>
              <w:rPr>
                <w:rFonts w:ascii="宋体" w:hAnsi="宋体" w:eastAsia="宋体" w:cs="宋体"/>
                <w:b w:val="0"/>
                <w:i w:val="0"/>
                <w:color w:val="000000"/>
                <w:sz w:val="17"/>
              </w:rPr>
              <w:t>8</w:t>
            </w:r>
          </w:p>
        </w:tc>
        <w:tc>
          <w:tcPr>
            <w:tcW w:w="1480" w:type="dxa"/>
            <w:vAlign w:val="center"/>
          </w:tcPr>
          <w:p w14:paraId="556F06F1"/>
        </w:tc>
        <w:tc>
          <w:tcPr>
            <w:tcW w:w="2980" w:type="dxa"/>
            <w:vAlign w:val="center"/>
          </w:tcPr>
          <w:p w14:paraId="65DC1CA8">
            <w:pPr>
              <w:jc w:val="left"/>
            </w:pPr>
            <w:r>
              <w:rPr>
                <w:rFonts w:ascii="宋体" w:hAnsi="宋体" w:eastAsia="宋体" w:cs="宋体"/>
                <w:b w:val="0"/>
                <w:i w:val="0"/>
                <w:color w:val="000000"/>
                <w:sz w:val="17"/>
              </w:rPr>
              <w:t>八、社会保障和就业支出</w:t>
            </w:r>
          </w:p>
        </w:tc>
        <w:tc>
          <w:tcPr>
            <w:tcW w:w="420" w:type="dxa"/>
            <w:vAlign w:val="center"/>
          </w:tcPr>
          <w:p w14:paraId="306DFC0E">
            <w:pPr>
              <w:jc w:val="center"/>
            </w:pPr>
            <w:r>
              <w:rPr>
                <w:rFonts w:ascii="宋体" w:hAnsi="宋体" w:eastAsia="宋体" w:cs="宋体"/>
                <w:b w:val="0"/>
                <w:i w:val="0"/>
                <w:color w:val="000000"/>
                <w:sz w:val="17"/>
              </w:rPr>
              <w:t>40</w:t>
            </w:r>
          </w:p>
        </w:tc>
        <w:tc>
          <w:tcPr>
            <w:tcW w:w="1460" w:type="dxa"/>
            <w:vAlign w:val="center"/>
          </w:tcPr>
          <w:p w14:paraId="7D49E543">
            <w:pPr>
              <w:jc w:val="right"/>
            </w:pPr>
            <w:r>
              <w:rPr>
                <w:rFonts w:ascii="宋体" w:hAnsi="宋体" w:eastAsia="宋体" w:cs="宋体"/>
                <w:b w:val="0"/>
                <w:i w:val="0"/>
                <w:color w:val="000000"/>
                <w:sz w:val="17"/>
              </w:rPr>
              <w:t>3,270.55</w:t>
            </w:r>
          </w:p>
        </w:tc>
        <w:tc>
          <w:tcPr>
            <w:tcW w:w="1460" w:type="dxa"/>
            <w:vAlign w:val="center"/>
          </w:tcPr>
          <w:p w14:paraId="04D7689C">
            <w:pPr>
              <w:jc w:val="right"/>
            </w:pPr>
            <w:r>
              <w:rPr>
                <w:rFonts w:ascii="宋体" w:hAnsi="宋体" w:eastAsia="宋体" w:cs="宋体"/>
                <w:b w:val="0"/>
                <w:i w:val="0"/>
                <w:color w:val="000000"/>
                <w:sz w:val="17"/>
              </w:rPr>
              <w:t>3,270.55</w:t>
            </w:r>
          </w:p>
        </w:tc>
        <w:tc>
          <w:tcPr>
            <w:tcW w:w="1460" w:type="dxa"/>
            <w:vAlign w:val="center"/>
          </w:tcPr>
          <w:p w14:paraId="4554FB02"/>
        </w:tc>
        <w:tc>
          <w:tcPr>
            <w:tcW w:w="1438" w:type="dxa"/>
            <w:vAlign w:val="center"/>
          </w:tcPr>
          <w:p w14:paraId="60EB13E5"/>
        </w:tc>
      </w:tr>
      <w:tr w14:paraId="6D9AF7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AA03992"/>
        </w:tc>
        <w:tc>
          <w:tcPr>
            <w:tcW w:w="420" w:type="dxa"/>
            <w:vAlign w:val="center"/>
          </w:tcPr>
          <w:p w14:paraId="728259A8">
            <w:pPr>
              <w:jc w:val="center"/>
            </w:pPr>
            <w:r>
              <w:rPr>
                <w:rFonts w:ascii="宋体" w:hAnsi="宋体" w:eastAsia="宋体" w:cs="宋体"/>
                <w:b w:val="0"/>
                <w:i w:val="0"/>
                <w:color w:val="000000"/>
                <w:sz w:val="17"/>
              </w:rPr>
              <w:t>9</w:t>
            </w:r>
          </w:p>
        </w:tc>
        <w:tc>
          <w:tcPr>
            <w:tcW w:w="1480" w:type="dxa"/>
            <w:vAlign w:val="center"/>
          </w:tcPr>
          <w:p w14:paraId="640A8530"/>
        </w:tc>
        <w:tc>
          <w:tcPr>
            <w:tcW w:w="2980" w:type="dxa"/>
            <w:vAlign w:val="center"/>
          </w:tcPr>
          <w:p w14:paraId="021B98D9">
            <w:pPr>
              <w:jc w:val="left"/>
            </w:pPr>
            <w:r>
              <w:rPr>
                <w:rFonts w:ascii="宋体" w:hAnsi="宋体" w:eastAsia="宋体" w:cs="宋体"/>
                <w:b w:val="0"/>
                <w:i w:val="0"/>
                <w:color w:val="000000"/>
                <w:sz w:val="17"/>
              </w:rPr>
              <w:t>九、卫生健康支出</w:t>
            </w:r>
          </w:p>
        </w:tc>
        <w:tc>
          <w:tcPr>
            <w:tcW w:w="420" w:type="dxa"/>
            <w:vAlign w:val="center"/>
          </w:tcPr>
          <w:p w14:paraId="77346AA3">
            <w:pPr>
              <w:jc w:val="center"/>
            </w:pPr>
            <w:r>
              <w:rPr>
                <w:rFonts w:ascii="宋体" w:hAnsi="宋体" w:eastAsia="宋体" w:cs="宋体"/>
                <w:b w:val="0"/>
                <w:i w:val="0"/>
                <w:color w:val="000000"/>
                <w:sz w:val="17"/>
              </w:rPr>
              <w:t>41</w:t>
            </w:r>
          </w:p>
        </w:tc>
        <w:tc>
          <w:tcPr>
            <w:tcW w:w="1460" w:type="dxa"/>
            <w:vAlign w:val="center"/>
          </w:tcPr>
          <w:p w14:paraId="631F8941">
            <w:pPr>
              <w:jc w:val="right"/>
            </w:pPr>
            <w:r>
              <w:rPr>
                <w:rFonts w:ascii="宋体" w:hAnsi="宋体" w:eastAsia="宋体" w:cs="宋体"/>
                <w:b w:val="0"/>
                <w:i w:val="0"/>
                <w:color w:val="000000"/>
                <w:sz w:val="17"/>
              </w:rPr>
              <w:t>1,772.66</w:t>
            </w:r>
          </w:p>
        </w:tc>
        <w:tc>
          <w:tcPr>
            <w:tcW w:w="1460" w:type="dxa"/>
            <w:vAlign w:val="center"/>
          </w:tcPr>
          <w:p w14:paraId="48FFE25B">
            <w:pPr>
              <w:jc w:val="right"/>
            </w:pPr>
            <w:r>
              <w:rPr>
                <w:rFonts w:ascii="宋体" w:hAnsi="宋体" w:eastAsia="宋体" w:cs="宋体"/>
                <w:b w:val="0"/>
                <w:i w:val="0"/>
                <w:color w:val="000000"/>
                <w:sz w:val="17"/>
              </w:rPr>
              <w:t>1,772.66</w:t>
            </w:r>
          </w:p>
        </w:tc>
        <w:tc>
          <w:tcPr>
            <w:tcW w:w="1460" w:type="dxa"/>
            <w:vAlign w:val="center"/>
          </w:tcPr>
          <w:p w14:paraId="7BA4F097"/>
        </w:tc>
        <w:tc>
          <w:tcPr>
            <w:tcW w:w="1438" w:type="dxa"/>
            <w:vAlign w:val="center"/>
          </w:tcPr>
          <w:p w14:paraId="6BDB9C51"/>
        </w:tc>
      </w:tr>
      <w:tr w14:paraId="7B2EEE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641B526"/>
        </w:tc>
        <w:tc>
          <w:tcPr>
            <w:tcW w:w="420" w:type="dxa"/>
            <w:vAlign w:val="center"/>
          </w:tcPr>
          <w:p w14:paraId="347209EC">
            <w:pPr>
              <w:jc w:val="center"/>
            </w:pPr>
            <w:r>
              <w:rPr>
                <w:rFonts w:ascii="宋体" w:hAnsi="宋体" w:eastAsia="宋体" w:cs="宋体"/>
                <w:b w:val="0"/>
                <w:i w:val="0"/>
                <w:color w:val="000000"/>
                <w:sz w:val="17"/>
              </w:rPr>
              <w:t>10</w:t>
            </w:r>
          </w:p>
        </w:tc>
        <w:tc>
          <w:tcPr>
            <w:tcW w:w="1480" w:type="dxa"/>
            <w:vAlign w:val="center"/>
          </w:tcPr>
          <w:p w14:paraId="4F790F85"/>
        </w:tc>
        <w:tc>
          <w:tcPr>
            <w:tcW w:w="2980" w:type="dxa"/>
            <w:vAlign w:val="center"/>
          </w:tcPr>
          <w:p w14:paraId="62511163">
            <w:pPr>
              <w:jc w:val="left"/>
            </w:pPr>
            <w:r>
              <w:rPr>
                <w:rFonts w:ascii="宋体" w:hAnsi="宋体" w:eastAsia="宋体" w:cs="宋体"/>
                <w:b w:val="0"/>
                <w:i w:val="0"/>
                <w:color w:val="000000"/>
                <w:sz w:val="17"/>
              </w:rPr>
              <w:t>十、节能环保支出</w:t>
            </w:r>
          </w:p>
        </w:tc>
        <w:tc>
          <w:tcPr>
            <w:tcW w:w="420" w:type="dxa"/>
            <w:vAlign w:val="center"/>
          </w:tcPr>
          <w:p w14:paraId="16EFD4B0">
            <w:pPr>
              <w:jc w:val="center"/>
            </w:pPr>
            <w:r>
              <w:rPr>
                <w:rFonts w:ascii="宋体" w:hAnsi="宋体" w:eastAsia="宋体" w:cs="宋体"/>
                <w:b w:val="0"/>
                <w:i w:val="0"/>
                <w:color w:val="000000"/>
                <w:sz w:val="17"/>
              </w:rPr>
              <w:t>42</w:t>
            </w:r>
          </w:p>
        </w:tc>
        <w:tc>
          <w:tcPr>
            <w:tcW w:w="1460" w:type="dxa"/>
            <w:vAlign w:val="center"/>
          </w:tcPr>
          <w:p w14:paraId="337F51FB"/>
        </w:tc>
        <w:tc>
          <w:tcPr>
            <w:tcW w:w="1460" w:type="dxa"/>
            <w:vAlign w:val="center"/>
          </w:tcPr>
          <w:p w14:paraId="6D92E418"/>
        </w:tc>
        <w:tc>
          <w:tcPr>
            <w:tcW w:w="1460" w:type="dxa"/>
            <w:vAlign w:val="center"/>
          </w:tcPr>
          <w:p w14:paraId="7F7DE1B2"/>
        </w:tc>
        <w:tc>
          <w:tcPr>
            <w:tcW w:w="1438" w:type="dxa"/>
            <w:vAlign w:val="center"/>
          </w:tcPr>
          <w:p w14:paraId="2C36187A"/>
        </w:tc>
      </w:tr>
      <w:tr w14:paraId="2DF7B0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282DDBB"/>
        </w:tc>
        <w:tc>
          <w:tcPr>
            <w:tcW w:w="420" w:type="dxa"/>
            <w:vAlign w:val="center"/>
          </w:tcPr>
          <w:p w14:paraId="19C03DFD">
            <w:pPr>
              <w:jc w:val="center"/>
            </w:pPr>
            <w:r>
              <w:rPr>
                <w:rFonts w:ascii="宋体" w:hAnsi="宋体" w:eastAsia="宋体" w:cs="宋体"/>
                <w:b w:val="0"/>
                <w:i w:val="0"/>
                <w:color w:val="000000"/>
                <w:sz w:val="17"/>
              </w:rPr>
              <w:t>11</w:t>
            </w:r>
          </w:p>
        </w:tc>
        <w:tc>
          <w:tcPr>
            <w:tcW w:w="1480" w:type="dxa"/>
            <w:vAlign w:val="center"/>
          </w:tcPr>
          <w:p w14:paraId="44778D24"/>
        </w:tc>
        <w:tc>
          <w:tcPr>
            <w:tcW w:w="2980" w:type="dxa"/>
            <w:vAlign w:val="center"/>
          </w:tcPr>
          <w:p w14:paraId="2DA9FCCD">
            <w:pPr>
              <w:jc w:val="left"/>
            </w:pPr>
            <w:r>
              <w:rPr>
                <w:rFonts w:ascii="宋体" w:hAnsi="宋体" w:eastAsia="宋体" w:cs="宋体"/>
                <w:b w:val="0"/>
                <w:i w:val="0"/>
                <w:color w:val="000000"/>
                <w:sz w:val="17"/>
              </w:rPr>
              <w:t>十一、城乡社区支出</w:t>
            </w:r>
          </w:p>
        </w:tc>
        <w:tc>
          <w:tcPr>
            <w:tcW w:w="420" w:type="dxa"/>
            <w:vAlign w:val="center"/>
          </w:tcPr>
          <w:p w14:paraId="3563F26C">
            <w:pPr>
              <w:jc w:val="center"/>
            </w:pPr>
            <w:r>
              <w:rPr>
                <w:rFonts w:ascii="宋体" w:hAnsi="宋体" w:eastAsia="宋体" w:cs="宋体"/>
                <w:b w:val="0"/>
                <w:i w:val="0"/>
                <w:color w:val="000000"/>
                <w:sz w:val="17"/>
              </w:rPr>
              <w:t>43</w:t>
            </w:r>
          </w:p>
        </w:tc>
        <w:tc>
          <w:tcPr>
            <w:tcW w:w="1460" w:type="dxa"/>
            <w:vAlign w:val="center"/>
          </w:tcPr>
          <w:p w14:paraId="4C823C38">
            <w:pPr>
              <w:jc w:val="right"/>
            </w:pPr>
            <w:r>
              <w:rPr>
                <w:rFonts w:ascii="宋体" w:hAnsi="宋体" w:eastAsia="宋体" w:cs="宋体"/>
                <w:b w:val="0"/>
                <w:i w:val="0"/>
                <w:color w:val="000000"/>
                <w:sz w:val="17"/>
              </w:rPr>
              <w:t>701.08</w:t>
            </w:r>
          </w:p>
        </w:tc>
        <w:tc>
          <w:tcPr>
            <w:tcW w:w="1460" w:type="dxa"/>
            <w:vAlign w:val="center"/>
          </w:tcPr>
          <w:p w14:paraId="503FF6A3"/>
        </w:tc>
        <w:tc>
          <w:tcPr>
            <w:tcW w:w="1460" w:type="dxa"/>
            <w:vAlign w:val="center"/>
          </w:tcPr>
          <w:p w14:paraId="7301C118">
            <w:pPr>
              <w:jc w:val="right"/>
            </w:pPr>
            <w:r>
              <w:rPr>
                <w:rFonts w:ascii="宋体" w:hAnsi="宋体" w:eastAsia="宋体" w:cs="宋体"/>
                <w:b w:val="0"/>
                <w:i w:val="0"/>
                <w:color w:val="000000"/>
                <w:sz w:val="17"/>
              </w:rPr>
              <w:t>701.08</w:t>
            </w:r>
          </w:p>
        </w:tc>
        <w:tc>
          <w:tcPr>
            <w:tcW w:w="1438" w:type="dxa"/>
            <w:vAlign w:val="center"/>
          </w:tcPr>
          <w:p w14:paraId="63256A6D"/>
        </w:tc>
      </w:tr>
      <w:tr w14:paraId="67EF4D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96D987C"/>
        </w:tc>
        <w:tc>
          <w:tcPr>
            <w:tcW w:w="420" w:type="dxa"/>
            <w:vAlign w:val="center"/>
          </w:tcPr>
          <w:p w14:paraId="43CE6674">
            <w:pPr>
              <w:jc w:val="center"/>
            </w:pPr>
            <w:r>
              <w:rPr>
                <w:rFonts w:ascii="宋体" w:hAnsi="宋体" w:eastAsia="宋体" w:cs="宋体"/>
                <w:b w:val="0"/>
                <w:i w:val="0"/>
                <w:color w:val="000000"/>
                <w:sz w:val="17"/>
              </w:rPr>
              <w:t>12</w:t>
            </w:r>
          </w:p>
        </w:tc>
        <w:tc>
          <w:tcPr>
            <w:tcW w:w="1480" w:type="dxa"/>
            <w:vAlign w:val="center"/>
          </w:tcPr>
          <w:p w14:paraId="3C943FC3"/>
        </w:tc>
        <w:tc>
          <w:tcPr>
            <w:tcW w:w="2980" w:type="dxa"/>
            <w:vAlign w:val="center"/>
          </w:tcPr>
          <w:p w14:paraId="5E8141F3">
            <w:pPr>
              <w:jc w:val="left"/>
            </w:pPr>
            <w:r>
              <w:rPr>
                <w:rFonts w:ascii="宋体" w:hAnsi="宋体" w:eastAsia="宋体" w:cs="宋体"/>
                <w:b w:val="0"/>
                <w:i w:val="0"/>
                <w:color w:val="000000"/>
                <w:sz w:val="17"/>
              </w:rPr>
              <w:t>十二、农林水支出</w:t>
            </w:r>
          </w:p>
        </w:tc>
        <w:tc>
          <w:tcPr>
            <w:tcW w:w="420" w:type="dxa"/>
            <w:vAlign w:val="center"/>
          </w:tcPr>
          <w:p w14:paraId="2DB8F38A">
            <w:pPr>
              <w:jc w:val="center"/>
            </w:pPr>
            <w:r>
              <w:rPr>
                <w:rFonts w:ascii="宋体" w:hAnsi="宋体" w:eastAsia="宋体" w:cs="宋体"/>
                <w:b w:val="0"/>
                <w:i w:val="0"/>
                <w:color w:val="000000"/>
                <w:sz w:val="17"/>
              </w:rPr>
              <w:t>44</w:t>
            </w:r>
          </w:p>
        </w:tc>
        <w:tc>
          <w:tcPr>
            <w:tcW w:w="1460" w:type="dxa"/>
            <w:vAlign w:val="center"/>
          </w:tcPr>
          <w:p w14:paraId="56271702"/>
        </w:tc>
        <w:tc>
          <w:tcPr>
            <w:tcW w:w="1460" w:type="dxa"/>
            <w:vAlign w:val="center"/>
          </w:tcPr>
          <w:p w14:paraId="153DF4DB"/>
        </w:tc>
        <w:tc>
          <w:tcPr>
            <w:tcW w:w="1460" w:type="dxa"/>
            <w:vAlign w:val="center"/>
          </w:tcPr>
          <w:p w14:paraId="3908BE28"/>
        </w:tc>
        <w:tc>
          <w:tcPr>
            <w:tcW w:w="1438" w:type="dxa"/>
            <w:vAlign w:val="center"/>
          </w:tcPr>
          <w:p w14:paraId="32100123"/>
        </w:tc>
      </w:tr>
      <w:tr w14:paraId="765E85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2148372"/>
        </w:tc>
        <w:tc>
          <w:tcPr>
            <w:tcW w:w="420" w:type="dxa"/>
            <w:vAlign w:val="center"/>
          </w:tcPr>
          <w:p w14:paraId="07065A8C">
            <w:pPr>
              <w:jc w:val="center"/>
            </w:pPr>
            <w:r>
              <w:rPr>
                <w:rFonts w:ascii="宋体" w:hAnsi="宋体" w:eastAsia="宋体" w:cs="宋体"/>
                <w:b w:val="0"/>
                <w:i w:val="0"/>
                <w:color w:val="000000"/>
                <w:sz w:val="17"/>
              </w:rPr>
              <w:t>13</w:t>
            </w:r>
          </w:p>
        </w:tc>
        <w:tc>
          <w:tcPr>
            <w:tcW w:w="1480" w:type="dxa"/>
            <w:vAlign w:val="center"/>
          </w:tcPr>
          <w:p w14:paraId="6A627A1E"/>
        </w:tc>
        <w:tc>
          <w:tcPr>
            <w:tcW w:w="2980" w:type="dxa"/>
            <w:vAlign w:val="center"/>
          </w:tcPr>
          <w:p w14:paraId="2046DD20">
            <w:pPr>
              <w:jc w:val="left"/>
            </w:pPr>
            <w:r>
              <w:rPr>
                <w:rFonts w:ascii="宋体" w:hAnsi="宋体" w:eastAsia="宋体" w:cs="宋体"/>
                <w:b w:val="0"/>
                <w:i w:val="0"/>
                <w:color w:val="000000"/>
                <w:sz w:val="17"/>
              </w:rPr>
              <w:t>十三、交通运输支出</w:t>
            </w:r>
          </w:p>
        </w:tc>
        <w:tc>
          <w:tcPr>
            <w:tcW w:w="420" w:type="dxa"/>
            <w:vAlign w:val="center"/>
          </w:tcPr>
          <w:p w14:paraId="581CFBB5">
            <w:pPr>
              <w:jc w:val="center"/>
            </w:pPr>
            <w:r>
              <w:rPr>
                <w:rFonts w:ascii="宋体" w:hAnsi="宋体" w:eastAsia="宋体" w:cs="宋体"/>
                <w:b w:val="0"/>
                <w:i w:val="0"/>
                <w:color w:val="000000"/>
                <w:sz w:val="17"/>
              </w:rPr>
              <w:t>45</w:t>
            </w:r>
          </w:p>
        </w:tc>
        <w:tc>
          <w:tcPr>
            <w:tcW w:w="1460" w:type="dxa"/>
            <w:vAlign w:val="center"/>
          </w:tcPr>
          <w:p w14:paraId="39FEBA01"/>
        </w:tc>
        <w:tc>
          <w:tcPr>
            <w:tcW w:w="1460" w:type="dxa"/>
            <w:vAlign w:val="center"/>
          </w:tcPr>
          <w:p w14:paraId="70D6F9C4"/>
        </w:tc>
        <w:tc>
          <w:tcPr>
            <w:tcW w:w="1460" w:type="dxa"/>
            <w:vAlign w:val="center"/>
          </w:tcPr>
          <w:p w14:paraId="4DE16FA1"/>
        </w:tc>
        <w:tc>
          <w:tcPr>
            <w:tcW w:w="1438" w:type="dxa"/>
            <w:vAlign w:val="center"/>
          </w:tcPr>
          <w:p w14:paraId="472C1AC0"/>
        </w:tc>
      </w:tr>
      <w:tr w14:paraId="3DFE80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1BFDF95"/>
        </w:tc>
        <w:tc>
          <w:tcPr>
            <w:tcW w:w="420" w:type="dxa"/>
            <w:vAlign w:val="center"/>
          </w:tcPr>
          <w:p w14:paraId="32448B7E">
            <w:pPr>
              <w:jc w:val="center"/>
            </w:pPr>
            <w:r>
              <w:rPr>
                <w:rFonts w:ascii="宋体" w:hAnsi="宋体" w:eastAsia="宋体" w:cs="宋体"/>
                <w:b w:val="0"/>
                <w:i w:val="0"/>
                <w:color w:val="000000"/>
                <w:sz w:val="17"/>
              </w:rPr>
              <w:t>14</w:t>
            </w:r>
          </w:p>
        </w:tc>
        <w:tc>
          <w:tcPr>
            <w:tcW w:w="1480" w:type="dxa"/>
            <w:vAlign w:val="center"/>
          </w:tcPr>
          <w:p w14:paraId="7E3A68BE"/>
        </w:tc>
        <w:tc>
          <w:tcPr>
            <w:tcW w:w="2980" w:type="dxa"/>
            <w:vAlign w:val="center"/>
          </w:tcPr>
          <w:p w14:paraId="41310971">
            <w:pPr>
              <w:jc w:val="left"/>
            </w:pPr>
            <w:r>
              <w:rPr>
                <w:rFonts w:ascii="宋体" w:hAnsi="宋体" w:eastAsia="宋体" w:cs="宋体"/>
                <w:b w:val="0"/>
                <w:i w:val="0"/>
                <w:color w:val="000000"/>
                <w:sz w:val="17"/>
              </w:rPr>
              <w:t>十四、资源勘探工业信息等支出</w:t>
            </w:r>
          </w:p>
        </w:tc>
        <w:tc>
          <w:tcPr>
            <w:tcW w:w="420" w:type="dxa"/>
            <w:vAlign w:val="center"/>
          </w:tcPr>
          <w:p w14:paraId="1EBC982F">
            <w:pPr>
              <w:jc w:val="center"/>
            </w:pPr>
            <w:r>
              <w:rPr>
                <w:rFonts w:ascii="宋体" w:hAnsi="宋体" w:eastAsia="宋体" w:cs="宋体"/>
                <w:b w:val="0"/>
                <w:i w:val="0"/>
                <w:color w:val="000000"/>
                <w:sz w:val="17"/>
              </w:rPr>
              <w:t>46</w:t>
            </w:r>
          </w:p>
        </w:tc>
        <w:tc>
          <w:tcPr>
            <w:tcW w:w="1460" w:type="dxa"/>
            <w:vAlign w:val="center"/>
          </w:tcPr>
          <w:p w14:paraId="19213784"/>
        </w:tc>
        <w:tc>
          <w:tcPr>
            <w:tcW w:w="1460" w:type="dxa"/>
            <w:vAlign w:val="center"/>
          </w:tcPr>
          <w:p w14:paraId="6C7DAAAA"/>
        </w:tc>
        <w:tc>
          <w:tcPr>
            <w:tcW w:w="1460" w:type="dxa"/>
            <w:vAlign w:val="center"/>
          </w:tcPr>
          <w:p w14:paraId="26DF1272"/>
        </w:tc>
        <w:tc>
          <w:tcPr>
            <w:tcW w:w="1438" w:type="dxa"/>
            <w:vAlign w:val="center"/>
          </w:tcPr>
          <w:p w14:paraId="6A5A1987"/>
        </w:tc>
      </w:tr>
      <w:tr w14:paraId="36B1E2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CAC5E7A"/>
        </w:tc>
        <w:tc>
          <w:tcPr>
            <w:tcW w:w="420" w:type="dxa"/>
            <w:vAlign w:val="center"/>
          </w:tcPr>
          <w:p w14:paraId="1CEA2D25">
            <w:pPr>
              <w:jc w:val="center"/>
            </w:pPr>
            <w:r>
              <w:rPr>
                <w:rFonts w:ascii="宋体" w:hAnsi="宋体" w:eastAsia="宋体" w:cs="宋体"/>
                <w:b w:val="0"/>
                <w:i w:val="0"/>
                <w:color w:val="000000"/>
                <w:sz w:val="17"/>
              </w:rPr>
              <w:t>15</w:t>
            </w:r>
          </w:p>
        </w:tc>
        <w:tc>
          <w:tcPr>
            <w:tcW w:w="1480" w:type="dxa"/>
            <w:vAlign w:val="center"/>
          </w:tcPr>
          <w:p w14:paraId="76837981"/>
        </w:tc>
        <w:tc>
          <w:tcPr>
            <w:tcW w:w="2980" w:type="dxa"/>
            <w:vAlign w:val="center"/>
          </w:tcPr>
          <w:p w14:paraId="0FA3A271">
            <w:pPr>
              <w:jc w:val="left"/>
            </w:pPr>
            <w:r>
              <w:rPr>
                <w:rFonts w:ascii="宋体" w:hAnsi="宋体" w:eastAsia="宋体" w:cs="宋体"/>
                <w:b w:val="0"/>
                <w:i w:val="0"/>
                <w:color w:val="000000"/>
                <w:sz w:val="17"/>
              </w:rPr>
              <w:t>十五、商业服务业等支出</w:t>
            </w:r>
          </w:p>
        </w:tc>
        <w:tc>
          <w:tcPr>
            <w:tcW w:w="420" w:type="dxa"/>
            <w:vAlign w:val="center"/>
          </w:tcPr>
          <w:p w14:paraId="69D5F3D9">
            <w:pPr>
              <w:jc w:val="center"/>
            </w:pPr>
            <w:r>
              <w:rPr>
                <w:rFonts w:ascii="宋体" w:hAnsi="宋体" w:eastAsia="宋体" w:cs="宋体"/>
                <w:b w:val="0"/>
                <w:i w:val="0"/>
                <w:color w:val="000000"/>
                <w:sz w:val="17"/>
              </w:rPr>
              <w:t>47</w:t>
            </w:r>
          </w:p>
        </w:tc>
        <w:tc>
          <w:tcPr>
            <w:tcW w:w="1460" w:type="dxa"/>
            <w:vAlign w:val="center"/>
          </w:tcPr>
          <w:p w14:paraId="21ECDD15"/>
        </w:tc>
        <w:tc>
          <w:tcPr>
            <w:tcW w:w="1460" w:type="dxa"/>
            <w:vAlign w:val="center"/>
          </w:tcPr>
          <w:p w14:paraId="1950BCDE"/>
        </w:tc>
        <w:tc>
          <w:tcPr>
            <w:tcW w:w="1460" w:type="dxa"/>
            <w:vAlign w:val="center"/>
          </w:tcPr>
          <w:p w14:paraId="31332C81"/>
        </w:tc>
        <w:tc>
          <w:tcPr>
            <w:tcW w:w="1438" w:type="dxa"/>
            <w:vAlign w:val="center"/>
          </w:tcPr>
          <w:p w14:paraId="16102928"/>
        </w:tc>
      </w:tr>
      <w:tr w14:paraId="73214C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7E9610C"/>
        </w:tc>
        <w:tc>
          <w:tcPr>
            <w:tcW w:w="420" w:type="dxa"/>
            <w:vAlign w:val="center"/>
          </w:tcPr>
          <w:p w14:paraId="19913426">
            <w:pPr>
              <w:jc w:val="center"/>
            </w:pPr>
            <w:r>
              <w:rPr>
                <w:rFonts w:ascii="宋体" w:hAnsi="宋体" w:eastAsia="宋体" w:cs="宋体"/>
                <w:b w:val="0"/>
                <w:i w:val="0"/>
                <w:color w:val="000000"/>
                <w:sz w:val="17"/>
              </w:rPr>
              <w:t>16</w:t>
            </w:r>
          </w:p>
        </w:tc>
        <w:tc>
          <w:tcPr>
            <w:tcW w:w="1480" w:type="dxa"/>
            <w:vAlign w:val="center"/>
          </w:tcPr>
          <w:p w14:paraId="5251CCFC"/>
        </w:tc>
        <w:tc>
          <w:tcPr>
            <w:tcW w:w="2980" w:type="dxa"/>
            <w:vAlign w:val="center"/>
          </w:tcPr>
          <w:p w14:paraId="543127C0">
            <w:pPr>
              <w:jc w:val="left"/>
            </w:pPr>
            <w:r>
              <w:rPr>
                <w:rFonts w:ascii="宋体" w:hAnsi="宋体" w:eastAsia="宋体" w:cs="宋体"/>
                <w:b w:val="0"/>
                <w:i w:val="0"/>
                <w:color w:val="000000"/>
                <w:sz w:val="17"/>
              </w:rPr>
              <w:t>十六、金融支出</w:t>
            </w:r>
          </w:p>
        </w:tc>
        <w:tc>
          <w:tcPr>
            <w:tcW w:w="420" w:type="dxa"/>
            <w:vAlign w:val="center"/>
          </w:tcPr>
          <w:p w14:paraId="1485C504">
            <w:pPr>
              <w:jc w:val="center"/>
            </w:pPr>
            <w:r>
              <w:rPr>
                <w:rFonts w:ascii="宋体" w:hAnsi="宋体" w:eastAsia="宋体" w:cs="宋体"/>
                <w:b w:val="0"/>
                <w:i w:val="0"/>
                <w:color w:val="000000"/>
                <w:sz w:val="17"/>
              </w:rPr>
              <w:t>48</w:t>
            </w:r>
          </w:p>
        </w:tc>
        <w:tc>
          <w:tcPr>
            <w:tcW w:w="1460" w:type="dxa"/>
            <w:vAlign w:val="center"/>
          </w:tcPr>
          <w:p w14:paraId="578AC885"/>
        </w:tc>
        <w:tc>
          <w:tcPr>
            <w:tcW w:w="1460" w:type="dxa"/>
            <w:vAlign w:val="center"/>
          </w:tcPr>
          <w:p w14:paraId="2160FF92"/>
        </w:tc>
        <w:tc>
          <w:tcPr>
            <w:tcW w:w="1460" w:type="dxa"/>
            <w:vAlign w:val="center"/>
          </w:tcPr>
          <w:p w14:paraId="1C4DEBEF"/>
        </w:tc>
        <w:tc>
          <w:tcPr>
            <w:tcW w:w="1438" w:type="dxa"/>
            <w:vAlign w:val="center"/>
          </w:tcPr>
          <w:p w14:paraId="1F1B5F2C"/>
        </w:tc>
      </w:tr>
      <w:tr w14:paraId="02ED35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DA6A361"/>
        </w:tc>
        <w:tc>
          <w:tcPr>
            <w:tcW w:w="420" w:type="dxa"/>
            <w:vAlign w:val="center"/>
          </w:tcPr>
          <w:p w14:paraId="6BD7D908">
            <w:pPr>
              <w:jc w:val="center"/>
            </w:pPr>
            <w:r>
              <w:rPr>
                <w:rFonts w:ascii="宋体" w:hAnsi="宋体" w:eastAsia="宋体" w:cs="宋体"/>
                <w:b w:val="0"/>
                <w:i w:val="0"/>
                <w:color w:val="000000"/>
                <w:sz w:val="17"/>
              </w:rPr>
              <w:t>17</w:t>
            </w:r>
          </w:p>
        </w:tc>
        <w:tc>
          <w:tcPr>
            <w:tcW w:w="1480" w:type="dxa"/>
            <w:vAlign w:val="center"/>
          </w:tcPr>
          <w:p w14:paraId="070B4086"/>
        </w:tc>
        <w:tc>
          <w:tcPr>
            <w:tcW w:w="2980" w:type="dxa"/>
            <w:vAlign w:val="center"/>
          </w:tcPr>
          <w:p w14:paraId="2CE30D09">
            <w:pPr>
              <w:jc w:val="left"/>
            </w:pPr>
            <w:r>
              <w:rPr>
                <w:rFonts w:ascii="宋体" w:hAnsi="宋体" w:eastAsia="宋体" w:cs="宋体"/>
                <w:b w:val="0"/>
                <w:i w:val="0"/>
                <w:color w:val="000000"/>
                <w:sz w:val="17"/>
              </w:rPr>
              <w:t>十七、援助其他地区支出</w:t>
            </w:r>
          </w:p>
        </w:tc>
        <w:tc>
          <w:tcPr>
            <w:tcW w:w="420" w:type="dxa"/>
            <w:vAlign w:val="center"/>
          </w:tcPr>
          <w:p w14:paraId="507E8101">
            <w:pPr>
              <w:jc w:val="center"/>
            </w:pPr>
            <w:r>
              <w:rPr>
                <w:rFonts w:ascii="宋体" w:hAnsi="宋体" w:eastAsia="宋体" w:cs="宋体"/>
                <w:b w:val="0"/>
                <w:i w:val="0"/>
                <w:color w:val="000000"/>
                <w:sz w:val="17"/>
              </w:rPr>
              <w:t>49</w:t>
            </w:r>
          </w:p>
        </w:tc>
        <w:tc>
          <w:tcPr>
            <w:tcW w:w="1460" w:type="dxa"/>
            <w:vAlign w:val="center"/>
          </w:tcPr>
          <w:p w14:paraId="62732EA9"/>
        </w:tc>
        <w:tc>
          <w:tcPr>
            <w:tcW w:w="1460" w:type="dxa"/>
            <w:vAlign w:val="center"/>
          </w:tcPr>
          <w:p w14:paraId="3FA6D430"/>
        </w:tc>
        <w:tc>
          <w:tcPr>
            <w:tcW w:w="1460" w:type="dxa"/>
            <w:vAlign w:val="center"/>
          </w:tcPr>
          <w:p w14:paraId="4A392129"/>
        </w:tc>
        <w:tc>
          <w:tcPr>
            <w:tcW w:w="1438" w:type="dxa"/>
            <w:vAlign w:val="center"/>
          </w:tcPr>
          <w:p w14:paraId="67ABAA9F"/>
        </w:tc>
      </w:tr>
      <w:tr w14:paraId="067826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9A7B00C"/>
        </w:tc>
        <w:tc>
          <w:tcPr>
            <w:tcW w:w="420" w:type="dxa"/>
            <w:vAlign w:val="center"/>
          </w:tcPr>
          <w:p w14:paraId="7DD972D7">
            <w:pPr>
              <w:jc w:val="center"/>
            </w:pPr>
            <w:r>
              <w:rPr>
                <w:rFonts w:ascii="宋体" w:hAnsi="宋体" w:eastAsia="宋体" w:cs="宋体"/>
                <w:b w:val="0"/>
                <w:i w:val="0"/>
                <w:color w:val="000000"/>
                <w:sz w:val="17"/>
              </w:rPr>
              <w:t>18</w:t>
            </w:r>
          </w:p>
        </w:tc>
        <w:tc>
          <w:tcPr>
            <w:tcW w:w="1480" w:type="dxa"/>
            <w:vAlign w:val="center"/>
          </w:tcPr>
          <w:p w14:paraId="1A5AF1E7"/>
        </w:tc>
        <w:tc>
          <w:tcPr>
            <w:tcW w:w="2980" w:type="dxa"/>
            <w:vAlign w:val="center"/>
          </w:tcPr>
          <w:p w14:paraId="28376B31">
            <w:pPr>
              <w:jc w:val="left"/>
            </w:pPr>
            <w:r>
              <w:rPr>
                <w:rFonts w:ascii="宋体" w:hAnsi="宋体" w:eastAsia="宋体" w:cs="宋体"/>
                <w:b w:val="0"/>
                <w:i w:val="0"/>
                <w:color w:val="000000"/>
                <w:sz w:val="17"/>
              </w:rPr>
              <w:t>十八、自然资源海洋气象等支出</w:t>
            </w:r>
          </w:p>
        </w:tc>
        <w:tc>
          <w:tcPr>
            <w:tcW w:w="420" w:type="dxa"/>
            <w:vAlign w:val="center"/>
          </w:tcPr>
          <w:p w14:paraId="60C5E37F">
            <w:pPr>
              <w:jc w:val="center"/>
            </w:pPr>
            <w:r>
              <w:rPr>
                <w:rFonts w:ascii="宋体" w:hAnsi="宋体" w:eastAsia="宋体" w:cs="宋体"/>
                <w:b w:val="0"/>
                <w:i w:val="0"/>
                <w:color w:val="000000"/>
                <w:sz w:val="17"/>
              </w:rPr>
              <w:t>50</w:t>
            </w:r>
          </w:p>
        </w:tc>
        <w:tc>
          <w:tcPr>
            <w:tcW w:w="1460" w:type="dxa"/>
            <w:vAlign w:val="center"/>
          </w:tcPr>
          <w:p w14:paraId="3201533C"/>
        </w:tc>
        <w:tc>
          <w:tcPr>
            <w:tcW w:w="1460" w:type="dxa"/>
            <w:vAlign w:val="center"/>
          </w:tcPr>
          <w:p w14:paraId="337D4D77"/>
        </w:tc>
        <w:tc>
          <w:tcPr>
            <w:tcW w:w="1460" w:type="dxa"/>
            <w:vAlign w:val="center"/>
          </w:tcPr>
          <w:p w14:paraId="4A6526D6"/>
        </w:tc>
        <w:tc>
          <w:tcPr>
            <w:tcW w:w="1438" w:type="dxa"/>
            <w:vAlign w:val="center"/>
          </w:tcPr>
          <w:p w14:paraId="232F337B"/>
        </w:tc>
      </w:tr>
      <w:tr w14:paraId="31AF41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45284FD"/>
        </w:tc>
        <w:tc>
          <w:tcPr>
            <w:tcW w:w="420" w:type="dxa"/>
            <w:vAlign w:val="center"/>
          </w:tcPr>
          <w:p w14:paraId="74544F4E">
            <w:pPr>
              <w:jc w:val="center"/>
            </w:pPr>
            <w:r>
              <w:rPr>
                <w:rFonts w:ascii="宋体" w:hAnsi="宋体" w:eastAsia="宋体" w:cs="宋体"/>
                <w:b w:val="0"/>
                <w:i w:val="0"/>
                <w:color w:val="000000"/>
                <w:sz w:val="17"/>
              </w:rPr>
              <w:t>19</w:t>
            </w:r>
          </w:p>
        </w:tc>
        <w:tc>
          <w:tcPr>
            <w:tcW w:w="1480" w:type="dxa"/>
            <w:vAlign w:val="center"/>
          </w:tcPr>
          <w:p w14:paraId="0FDFCA43"/>
        </w:tc>
        <w:tc>
          <w:tcPr>
            <w:tcW w:w="2980" w:type="dxa"/>
            <w:vAlign w:val="center"/>
          </w:tcPr>
          <w:p w14:paraId="64DE9D1E">
            <w:pPr>
              <w:jc w:val="left"/>
            </w:pPr>
            <w:r>
              <w:rPr>
                <w:rFonts w:ascii="宋体" w:hAnsi="宋体" w:eastAsia="宋体" w:cs="宋体"/>
                <w:b w:val="0"/>
                <w:i w:val="0"/>
                <w:color w:val="000000"/>
                <w:sz w:val="17"/>
              </w:rPr>
              <w:t>十九、住房保障支出</w:t>
            </w:r>
          </w:p>
        </w:tc>
        <w:tc>
          <w:tcPr>
            <w:tcW w:w="420" w:type="dxa"/>
            <w:vAlign w:val="center"/>
          </w:tcPr>
          <w:p w14:paraId="1EE87738">
            <w:pPr>
              <w:jc w:val="center"/>
            </w:pPr>
            <w:r>
              <w:rPr>
                <w:rFonts w:ascii="宋体" w:hAnsi="宋体" w:eastAsia="宋体" w:cs="宋体"/>
                <w:b w:val="0"/>
                <w:i w:val="0"/>
                <w:color w:val="000000"/>
                <w:sz w:val="17"/>
              </w:rPr>
              <w:t>51</w:t>
            </w:r>
          </w:p>
        </w:tc>
        <w:tc>
          <w:tcPr>
            <w:tcW w:w="1460" w:type="dxa"/>
            <w:vAlign w:val="center"/>
          </w:tcPr>
          <w:p w14:paraId="6D5C68E9">
            <w:pPr>
              <w:jc w:val="right"/>
            </w:pPr>
            <w:r>
              <w:rPr>
                <w:rFonts w:ascii="宋体" w:hAnsi="宋体" w:eastAsia="宋体" w:cs="宋体"/>
                <w:b w:val="0"/>
                <w:i w:val="0"/>
                <w:color w:val="000000"/>
                <w:sz w:val="17"/>
              </w:rPr>
              <w:t>3,124.17</w:t>
            </w:r>
          </w:p>
        </w:tc>
        <w:tc>
          <w:tcPr>
            <w:tcW w:w="1460" w:type="dxa"/>
            <w:vAlign w:val="center"/>
          </w:tcPr>
          <w:p w14:paraId="350FCEC4">
            <w:pPr>
              <w:jc w:val="right"/>
            </w:pPr>
            <w:r>
              <w:rPr>
                <w:rFonts w:ascii="宋体" w:hAnsi="宋体" w:eastAsia="宋体" w:cs="宋体"/>
                <w:b w:val="0"/>
                <w:i w:val="0"/>
                <w:color w:val="000000"/>
                <w:sz w:val="17"/>
              </w:rPr>
              <w:t>3,124.17</w:t>
            </w:r>
          </w:p>
        </w:tc>
        <w:tc>
          <w:tcPr>
            <w:tcW w:w="1460" w:type="dxa"/>
            <w:vAlign w:val="center"/>
          </w:tcPr>
          <w:p w14:paraId="150729F5"/>
        </w:tc>
        <w:tc>
          <w:tcPr>
            <w:tcW w:w="1438" w:type="dxa"/>
            <w:vAlign w:val="center"/>
          </w:tcPr>
          <w:p w14:paraId="4FE781AD"/>
        </w:tc>
      </w:tr>
      <w:tr w14:paraId="01CCEF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8868013"/>
        </w:tc>
        <w:tc>
          <w:tcPr>
            <w:tcW w:w="420" w:type="dxa"/>
            <w:vAlign w:val="center"/>
          </w:tcPr>
          <w:p w14:paraId="2DF52D0A">
            <w:pPr>
              <w:jc w:val="center"/>
            </w:pPr>
            <w:r>
              <w:rPr>
                <w:rFonts w:ascii="宋体" w:hAnsi="宋体" w:eastAsia="宋体" w:cs="宋体"/>
                <w:b w:val="0"/>
                <w:i w:val="0"/>
                <w:color w:val="000000"/>
                <w:sz w:val="17"/>
              </w:rPr>
              <w:t>20</w:t>
            </w:r>
          </w:p>
        </w:tc>
        <w:tc>
          <w:tcPr>
            <w:tcW w:w="1480" w:type="dxa"/>
            <w:vAlign w:val="center"/>
          </w:tcPr>
          <w:p w14:paraId="4BDF41B6"/>
        </w:tc>
        <w:tc>
          <w:tcPr>
            <w:tcW w:w="2980" w:type="dxa"/>
            <w:vAlign w:val="center"/>
          </w:tcPr>
          <w:p w14:paraId="3BCAB5F4">
            <w:pPr>
              <w:jc w:val="left"/>
            </w:pPr>
            <w:r>
              <w:rPr>
                <w:rFonts w:ascii="宋体" w:hAnsi="宋体" w:eastAsia="宋体" w:cs="宋体"/>
                <w:b w:val="0"/>
                <w:i w:val="0"/>
                <w:color w:val="000000"/>
                <w:sz w:val="17"/>
              </w:rPr>
              <w:t>二十、粮油物资储备支出</w:t>
            </w:r>
          </w:p>
        </w:tc>
        <w:tc>
          <w:tcPr>
            <w:tcW w:w="420" w:type="dxa"/>
            <w:vAlign w:val="center"/>
          </w:tcPr>
          <w:p w14:paraId="44D7FBDB">
            <w:pPr>
              <w:jc w:val="center"/>
            </w:pPr>
            <w:r>
              <w:rPr>
                <w:rFonts w:ascii="宋体" w:hAnsi="宋体" w:eastAsia="宋体" w:cs="宋体"/>
                <w:b w:val="0"/>
                <w:i w:val="0"/>
                <w:color w:val="000000"/>
                <w:sz w:val="17"/>
              </w:rPr>
              <w:t>52</w:t>
            </w:r>
          </w:p>
        </w:tc>
        <w:tc>
          <w:tcPr>
            <w:tcW w:w="1460" w:type="dxa"/>
            <w:vAlign w:val="center"/>
          </w:tcPr>
          <w:p w14:paraId="20A9579D"/>
        </w:tc>
        <w:tc>
          <w:tcPr>
            <w:tcW w:w="1460" w:type="dxa"/>
            <w:vAlign w:val="center"/>
          </w:tcPr>
          <w:p w14:paraId="6CF1671B"/>
        </w:tc>
        <w:tc>
          <w:tcPr>
            <w:tcW w:w="1460" w:type="dxa"/>
            <w:vAlign w:val="center"/>
          </w:tcPr>
          <w:p w14:paraId="7B622210"/>
        </w:tc>
        <w:tc>
          <w:tcPr>
            <w:tcW w:w="1438" w:type="dxa"/>
            <w:vAlign w:val="center"/>
          </w:tcPr>
          <w:p w14:paraId="17CC689C"/>
        </w:tc>
      </w:tr>
      <w:tr w14:paraId="0EAB53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423ECA9"/>
        </w:tc>
        <w:tc>
          <w:tcPr>
            <w:tcW w:w="420" w:type="dxa"/>
            <w:vAlign w:val="center"/>
          </w:tcPr>
          <w:p w14:paraId="3CC137F4">
            <w:pPr>
              <w:jc w:val="center"/>
            </w:pPr>
            <w:r>
              <w:rPr>
                <w:rFonts w:ascii="宋体" w:hAnsi="宋体" w:eastAsia="宋体" w:cs="宋体"/>
                <w:b w:val="0"/>
                <w:i w:val="0"/>
                <w:color w:val="000000"/>
                <w:sz w:val="17"/>
              </w:rPr>
              <w:t>21</w:t>
            </w:r>
          </w:p>
        </w:tc>
        <w:tc>
          <w:tcPr>
            <w:tcW w:w="1480" w:type="dxa"/>
            <w:vAlign w:val="center"/>
          </w:tcPr>
          <w:p w14:paraId="3083838F"/>
        </w:tc>
        <w:tc>
          <w:tcPr>
            <w:tcW w:w="2980" w:type="dxa"/>
            <w:vAlign w:val="center"/>
          </w:tcPr>
          <w:p w14:paraId="6621EBAE">
            <w:pPr>
              <w:jc w:val="left"/>
            </w:pPr>
            <w:r>
              <w:rPr>
                <w:rFonts w:ascii="宋体" w:hAnsi="宋体" w:eastAsia="宋体" w:cs="宋体"/>
                <w:b w:val="0"/>
                <w:i w:val="0"/>
                <w:color w:val="000000"/>
                <w:sz w:val="17"/>
              </w:rPr>
              <w:t>二十一、国有资本经营预算支出</w:t>
            </w:r>
          </w:p>
        </w:tc>
        <w:tc>
          <w:tcPr>
            <w:tcW w:w="420" w:type="dxa"/>
            <w:vAlign w:val="center"/>
          </w:tcPr>
          <w:p w14:paraId="1446ADA2">
            <w:pPr>
              <w:jc w:val="center"/>
            </w:pPr>
            <w:r>
              <w:rPr>
                <w:rFonts w:ascii="宋体" w:hAnsi="宋体" w:eastAsia="宋体" w:cs="宋体"/>
                <w:b w:val="0"/>
                <w:i w:val="0"/>
                <w:color w:val="000000"/>
                <w:sz w:val="17"/>
              </w:rPr>
              <w:t>53</w:t>
            </w:r>
          </w:p>
        </w:tc>
        <w:tc>
          <w:tcPr>
            <w:tcW w:w="1460" w:type="dxa"/>
            <w:vAlign w:val="center"/>
          </w:tcPr>
          <w:p w14:paraId="6DC71B52"/>
        </w:tc>
        <w:tc>
          <w:tcPr>
            <w:tcW w:w="1460" w:type="dxa"/>
            <w:vAlign w:val="center"/>
          </w:tcPr>
          <w:p w14:paraId="64A125F7"/>
        </w:tc>
        <w:tc>
          <w:tcPr>
            <w:tcW w:w="1460" w:type="dxa"/>
            <w:vAlign w:val="center"/>
          </w:tcPr>
          <w:p w14:paraId="0A632253"/>
        </w:tc>
        <w:tc>
          <w:tcPr>
            <w:tcW w:w="1438" w:type="dxa"/>
            <w:vAlign w:val="center"/>
          </w:tcPr>
          <w:p w14:paraId="382B7787"/>
        </w:tc>
      </w:tr>
      <w:tr w14:paraId="6781D8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DA3FD94"/>
        </w:tc>
        <w:tc>
          <w:tcPr>
            <w:tcW w:w="420" w:type="dxa"/>
            <w:vAlign w:val="center"/>
          </w:tcPr>
          <w:p w14:paraId="1B4A4B9F">
            <w:pPr>
              <w:jc w:val="center"/>
            </w:pPr>
            <w:r>
              <w:rPr>
                <w:rFonts w:ascii="宋体" w:hAnsi="宋体" w:eastAsia="宋体" w:cs="宋体"/>
                <w:b w:val="0"/>
                <w:i w:val="0"/>
                <w:color w:val="000000"/>
                <w:sz w:val="17"/>
              </w:rPr>
              <w:t>22</w:t>
            </w:r>
          </w:p>
        </w:tc>
        <w:tc>
          <w:tcPr>
            <w:tcW w:w="1480" w:type="dxa"/>
            <w:vAlign w:val="center"/>
          </w:tcPr>
          <w:p w14:paraId="2D666F96"/>
        </w:tc>
        <w:tc>
          <w:tcPr>
            <w:tcW w:w="2980" w:type="dxa"/>
            <w:vAlign w:val="center"/>
          </w:tcPr>
          <w:p w14:paraId="675A8B6E">
            <w:pPr>
              <w:jc w:val="left"/>
            </w:pPr>
            <w:r>
              <w:rPr>
                <w:rFonts w:ascii="宋体" w:hAnsi="宋体" w:eastAsia="宋体" w:cs="宋体"/>
                <w:b w:val="0"/>
                <w:i w:val="0"/>
                <w:color w:val="000000"/>
                <w:sz w:val="17"/>
              </w:rPr>
              <w:t>二十二、灾害防治及应急管理支出</w:t>
            </w:r>
          </w:p>
        </w:tc>
        <w:tc>
          <w:tcPr>
            <w:tcW w:w="420" w:type="dxa"/>
            <w:vAlign w:val="center"/>
          </w:tcPr>
          <w:p w14:paraId="2A008DBA">
            <w:pPr>
              <w:jc w:val="center"/>
            </w:pPr>
            <w:r>
              <w:rPr>
                <w:rFonts w:ascii="宋体" w:hAnsi="宋体" w:eastAsia="宋体" w:cs="宋体"/>
                <w:b w:val="0"/>
                <w:i w:val="0"/>
                <w:color w:val="000000"/>
                <w:sz w:val="17"/>
              </w:rPr>
              <w:t>54</w:t>
            </w:r>
          </w:p>
        </w:tc>
        <w:tc>
          <w:tcPr>
            <w:tcW w:w="1460" w:type="dxa"/>
            <w:vAlign w:val="center"/>
          </w:tcPr>
          <w:p w14:paraId="72BCE34C"/>
        </w:tc>
        <w:tc>
          <w:tcPr>
            <w:tcW w:w="1460" w:type="dxa"/>
            <w:vAlign w:val="center"/>
          </w:tcPr>
          <w:p w14:paraId="46C2C094"/>
        </w:tc>
        <w:tc>
          <w:tcPr>
            <w:tcW w:w="1460" w:type="dxa"/>
            <w:vAlign w:val="center"/>
          </w:tcPr>
          <w:p w14:paraId="5A9DD73F"/>
        </w:tc>
        <w:tc>
          <w:tcPr>
            <w:tcW w:w="1438" w:type="dxa"/>
            <w:vAlign w:val="center"/>
          </w:tcPr>
          <w:p w14:paraId="0A257395"/>
        </w:tc>
      </w:tr>
      <w:tr w14:paraId="30F589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2E79E55"/>
        </w:tc>
        <w:tc>
          <w:tcPr>
            <w:tcW w:w="420" w:type="dxa"/>
            <w:vAlign w:val="center"/>
          </w:tcPr>
          <w:p w14:paraId="40EA002C">
            <w:pPr>
              <w:jc w:val="center"/>
            </w:pPr>
            <w:r>
              <w:rPr>
                <w:rFonts w:ascii="宋体" w:hAnsi="宋体" w:eastAsia="宋体" w:cs="宋体"/>
                <w:b w:val="0"/>
                <w:i w:val="0"/>
                <w:color w:val="000000"/>
                <w:sz w:val="17"/>
              </w:rPr>
              <w:t>23</w:t>
            </w:r>
          </w:p>
        </w:tc>
        <w:tc>
          <w:tcPr>
            <w:tcW w:w="1480" w:type="dxa"/>
            <w:vAlign w:val="center"/>
          </w:tcPr>
          <w:p w14:paraId="22DA871F"/>
        </w:tc>
        <w:tc>
          <w:tcPr>
            <w:tcW w:w="2980" w:type="dxa"/>
            <w:vAlign w:val="center"/>
          </w:tcPr>
          <w:p w14:paraId="137AE114">
            <w:pPr>
              <w:jc w:val="left"/>
            </w:pPr>
            <w:r>
              <w:rPr>
                <w:rFonts w:ascii="宋体" w:hAnsi="宋体" w:eastAsia="宋体" w:cs="宋体"/>
                <w:b w:val="0"/>
                <w:i w:val="0"/>
                <w:color w:val="000000"/>
                <w:sz w:val="17"/>
              </w:rPr>
              <w:t>二十三、其他支出</w:t>
            </w:r>
          </w:p>
        </w:tc>
        <w:tc>
          <w:tcPr>
            <w:tcW w:w="420" w:type="dxa"/>
            <w:vAlign w:val="center"/>
          </w:tcPr>
          <w:p w14:paraId="49CF244D">
            <w:pPr>
              <w:jc w:val="center"/>
            </w:pPr>
            <w:r>
              <w:rPr>
                <w:rFonts w:ascii="宋体" w:hAnsi="宋体" w:eastAsia="宋体" w:cs="宋体"/>
                <w:b w:val="0"/>
                <w:i w:val="0"/>
                <w:color w:val="000000"/>
                <w:sz w:val="17"/>
              </w:rPr>
              <w:t>55</w:t>
            </w:r>
          </w:p>
        </w:tc>
        <w:tc>
          <w:tcPr>
            <w:tcW w:w="1460" w:type="dxa"/>
            <w:vAlign w:val="center"/>
          </w:tcPr>
          <w:p w14:paraId="2B30A07C">
            <w:pPr>
              <w:jc w:val="right"/>
            </w:pPr>
            <w:r>
              <w:rPr>
                <w:rFonts w:ascii="宋体" w:hAnsi="宋体" w:eastAsia="宋体" w:cs="宋体"/>
                <w:b w:val="0"/>
                <w:i w:val="0"/>
                <w:color w:val="000000"/>
                <w:sz w:val="17"/>
              </w:rPr>
              <w:t>2,576.50</w:t>
            </w:r>
          </w:p>
        </w:tc>
        <w:tc>
          <w:tcPr>
            <w:tcW w:w="1460" w:type="dxa"/>
            <w:vAlign w:val="center"/>
          </w:tcPr>
          <w:p w14:paraId="7B38C12F"/>
        </w:tc>
        <w:tc>
          <w:tcPr>
            <w:tcW w:w="1460" w:type="dxa"/>
            <w:vAlign w:val="center"/>
          </w:tcPr>
          <w:p w14:paraId="5D5C450F">
            <w:pPr>
              <w:jc w:val="right"/>
            </w:pPr>
            <w:r>
              <w:rPr>
                <w:rFonts w:ascii="宋体" w:hAnsi="宋体" w:eastAsia="宋体" w:cs="宋体"/>
                <w:b w:val="0"/>
                <w:i w:val="0"/>
                <w:color w:val="000000"/>
                <w:sz w:val="17"/>
              </w:rPr>
              <w:t>2,576.50</w:t>
            </w:r>
          </w:p>
        </w:tc>
        <w:tc>
          <w:tcPr>
            <w:tcW w:w="1438" w:type="dxa"/>
            <w:vAlign w:val="center"/>
          </w:tcPr>
          <w:p w14:paraId="32A09C0D"/>
        </w:tc>
      </w:tr>
      <w:tr w14:paraId="677938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8B9110E"/>
        </w:tc>
        <w:tc>
          <w:tcPr>
            <w:tcW w:w="420" w:type="dxa"/>
            <w:vAlign w:val="center"/>
          </w:tcPr>
          <w:p w14:paraId="069AFF59">
            <w:pPr>
              <w:jc w:val="center"/>
            </w:pPr>
            <w:r>
              <w:rPr>
                <w:rFonts w:ascii="宋体" w:hAnsi="宋体" w:eastAsia="宋体" w:cs="宋体"/>
                <w:b w:val="0"/>
                <w:i w:val="0"/>
                <w:color w:val="000000"/>
                <w:sz w:val="17"/>
              </w:rPr>
              <w:t>24</w:t>
            </w:r>
          </w:p>
        </w:tc>
        <w:tc>
          <w:tcPr>
            <w:tcW w:w="1480" w:type="dxa"/>
            <w:vAlign w:val="center"/>
          </w:tcPr>
          <w:p w14:paraId="6FBE4D93"/>
        </w:tc>
        <w:tc>
          <w:tcPr>
            <w:tcW w:w="2980" w:type="dxa"/>
            <w:vAlign w:val="center"/>
          </w:tcPr>
          <w:p w14:paraId="7C0C1F1A">
            <w:pPr>
              <w:jc w:val="left"/>
            </w:pPr>
            <w:r>
              <w:rPr>
                <w:rFonts w:ascii="宋体" w:hAnsi="宋体" w:eastAsia="宋体" w:cs="宋体"/>
                <w:b w:val="0"/>
                <w:i w:val="0"/>
                <w:color w:val="000000"/>
                <w:sz w:val="17"/>
              </w:rPr>
              <w:t>二十四、债务还本支出</w:t>
            </w:r>
          </w:p>
        </w:tc>
        <w:tc>
          <w:tcPr>
            <w:tcW w:w="420" w:type="dxa"/>
            <w:vAlign w:val="center"/>
          </w:tcPr>
          <w:p w14:paraId="6EBDF699">
            <w:pPr>
              <w:jc w:val="center"/>
            </w:pPr>
            <w:r>
              <w:rPr>
                <w:rFonts w:ascii="宋体" w:hAnsi="宋体" w:eastAsia="宋体" w:cs="宋体"/>
                <w:b w:val="0"/>
                <w:i w:val="0"/>
                <w:color w:val="000000"/>
                <w:sz w:val="17"/>
              </w:rPr>
              <w:t>56</w:t>
            </w:r>
          </w:p>
        </w:tc>
        <w:tc>
          <w:tcPr>
            <w:tcW w:w="1460" w:type="dxa"/>
            <w:vAlign w:val="center"/>
          </w:tcPr>
          <w:p w14:paraId="4C94CE95"/>
        </w:tc>
        <w:tc>
          <w:tcPr>
            <w:tcW w:w="1460" w:type="dxa"/>
            <w:vAlign w:val="center"/>
          </w:tcPr>
          <w:p w14:paraId="5B4979E3"/>
        </w:tc>
        <w:tc>
          <w:tcPr>
            <w:tcW w:w="1460" w:type="dxa"/>
            <w:vAlign w:val="center"/>
          </w:tcPr>
          <w:p w14:paraId="3B11DFD1"/>
        </w:tc>
        <w:tc>
          <w:tcPr>
            <w:tcW w:w="1438" w:type="dxa"/>
            <w:vAlign w:val="center"/>
          </w:tcPr>
          <w:p w14:paraId="1E6397E3"/>
        </w:tc>
      </w:tr>
      <w:tr w14:paraId="460664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86A6A66"/>
        </w:tc>
        <w:tc>
          <w:tcPr>
            <w:tcW w:w="420" w:type="dxa"/>
            <w:vAlign w:val="center"/>
          </w:tcPr>
          <w:p w14:paraId="668B3F19">
            <w:pPr>
              <w:jc w:val="center"/>
            </w:pPr>
            <w:r>
              <w:rPr>
                <w:rFonts w:ascii="宋体" w:hAnsi="宋体" w:eastAsia="宋体" w:cs="宋体"/>
                <w:b w:val="0"/>
                <w:i w:val="0"/>
                <w:color w:val="000000"/>
                <w:sz w:val="17"/>
              </w:rPr>
              <w:t>25</w:t>
            </w:r>
          </w:p>
        </w:tc>
        <w:tc>
          <w:tcPr>
            <w:tcW w:w="1480" w:type="dxa"/>
            <w:vAlign w:val="center"/>
          </w:tcPr>
          <w:p w14:paraId="567EAE8B"/>
        </w:tc>
        <w:tc>
          <w:tcPr>
            <w:tcW w:w="2980" w:type="dxa"/>
            <w:vAlign w:val="center"/>
          </w:tcPr>
          <w:p w14:paraId="2B387651">
            <w:pPr>
              <w:jc w:val="left"/>
            </w:pPr>
            <w:r>
              <w:rPr>
                <w:rFonts w:ascii="宋体" w:hAnsi="宋体" w:eastAsia="宋体" w:cs="宋体"/>
                <w:b w:val="0"/>
                <w:i w:val="0"/>
                <w:color w:val="000000"/>
                <w:sz w:val="17"/>
              </w:rPr>
              <w:t>二十五、债务付息支出</w:t>
            </w:r>
          </w:p>
        </w:tc>
        <w:tc>
          <w:tcPr>
            <w:tcW w:w="420" w:type="dxa"/>
            <w:vAlign w:val="center"/>
          </w:tcPr>
          <w:p w14:paraId="10C501E5">
            <w:pPr>
              <w:jc w:val="center"/>
            </w:pPr>
            <w:r>
              <w:rPr>
                <w:rFonts w:ascii="宋体" w:hAnsi="宋体" w:eastAsia="宋体" w:cs="宋体"/>
                <w:b w:val="0"/>
                <w:i w:val="0"/>
                <w:color w:val="000000"/>
                <w:sz w:val="17"/>
              </w:rPr>
              <w:t>57</w:t>
            </w:r>
          </w:p>
        </w:tc>
        <w:tc>
          <w:tcPr>
            <w:tcW w:w="1460" w:type="dxa"/>
            <w:vAlign w:val="center"/>
          </w:tcPr>
          <w:p w14:paraId="18C00CAB"/>
        </w:tc>
        <w:tc>
          <w:tcPr>
            <w:tcW w:w="1460" w:type="dxa"/>
            <w:vAlign w:val="center"/>
          </w:tcPr>
          <w:p w14:paraId="4C817ED4"/>
        </w:tc>
        <w:tc>
          <w:tcPr>
            <w:tcW w:w="1460" w:type="dxa"/>
            <w:vAlign w:val="center"/>
          </w:tcPr>
          <w:p w14:paraId="3BB0CACD"/>
        </w:tc>
        <w:tc>
          <w:tcPr>
            <w:tcW w:w="1438" w:type="dxa"/>
            <w:vAlign w:val="center"/>
          </w:tcPr>
          <w:p w14:paraId="5F7D9F9D"/>
        </w:tc>
      </w:tr>
      <w:tr w14:paraId="3F1796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3BB2B25"/>
        </w:tc>
        <w:tc>
          <w:tcPr>
            <w:tcW w:w="420" w:type="dxa"/>
            <w:vAlign w:val="center"/>
          </w:tcPr>
          <w:p w14:paraId="4EE921E4">
            <w:pPr>
              <w:jc w:val="center"/>
            </w:pPr>
            <w:r>
              <w:rPr>
                <w:rFonts w:ascii="宋体" w:hAnsi="宋体" w:eastAsia="宋体" w:cs="宋体"/>
                <w:b w:val="0"/>
                <w:i w:val="0"/>
                <w:color w:val="000000"/>
                <w:sz w:val="17"/>
              </w:rPr>
              <w:t>26</w:t>
            </w:r>
          </w:p>
        </w:tc>
        <w:tc>
          <w:tcPr>
            <w:tcW w:w="1480" w:type="dxa"/>
            <w:vAlign w:val="center"/>
          </w:tcPr>
          <w:p w14:paraId="3E8E61EE"/>
        </w:tc>
        <w:tc>
          <w:tcPr>
            <w:tcW w:w="2980" w:type="dxa"/>
            <w:vAlign w:val="center"/>
          </w:tcPr>
          <w:p w14:paraId="4143078A">
            <w:pPr>
              <w:jc w:val="left"/>
            </w:pPr>
            <w:r>
              <w:rPr>
                <w:rFonts w:ascii="宋体" w:hAnsi="宋体" w:eastAsia="宋体" w:cs="宋体"/>
                <w:b w:val="0"/>
                <w:i w:val="0"/>
                <w:color w:val="000000"/>
                <w:sz w:val="17"/>
              </w:rPr>
              <w:t>二十六、抗疫特别国债安排的支出</w:t>
            </w:r>
          </w:p>
        </w:tc>
        <w:tc>
          <w:tcPr>
            <w:tcW w:w="420" w:type="dxa"/>
            <w:vAlign w:val="center"/>
          </w:tcPr>
          <w:p w14:paraId="087A00DE">
            <w:pPr>
              <w:jc w:val="center"/>
            </w:pPr>
            <w:r>
              <w:rPr>
                <w:rFonts w:ascii="宋体" w:hAnsi="宋体" w:eastAsia="宋体" w:cs="宋体"/>
                <w:b w:val="0"/>
                <w:i w:val="0"/>
                <w:color w:val="000000"/>
                <w:sz w:val="17"/>
              </w:rPr>
              <w:t>58</w:t>
            </w:r>
          </w:p>
        </w:tc>
        <w:tc>
          <w:tcPr>
            <w:tcW w:w="1460" w:type="dxa"/>
            <w:vAlign w:val="center"/>
          </w:tcPr>
          <w:p w14:paraId="4085120F"/>
        </w:tc>
        <w:tc>
          <w:tcPr>
            <w:tcW w:w="1460" w:type="dxa"/>
            <w:vAlign w:val="center"/>
          </w:tcPr>
          <w:p w14:paraId="2297559A"/>
        </w:tc>
        <w:tc>
          <w:tcPr>
            <w:tcW w:w="1460" w:type="dxa"/>
            <w:vAlign w:val="center"/>
          </w:tcPr>
          <w:p w14:paraId="5E9BA1DD"/>
        </w:tc>
        <w:tc>
          <w:tcPr>
            <w:tcW w:w="1438" w:type="dxa"/>
            <w:vAlign w:val="center"/>
          </w:tcPr>
          <w:p w14:paraId="1C92440C"/>
        </w:tc>
      </w:tr>
      <w:tr w14:paraId="47D76F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D4BD43E">
            <w:pPr>
              <w:jc w:val="center"/>
            </w:pPr>
            <w:r>
              <w:rPr>
                <w:rFonts w:ascii="宋体" w:hAnsi="宋体" w:eastAsia="宋体" w:cs="宋体"/>
                <w:b/>
                <w:i w:val="0"/>
                <w:color w:val="000000"/>
                <w:sz w:val="17"/>
              </w:rPr>
              <w:t>本年收入合计</w:t>
            </w:r>
          </w:p>
        </w:tc>
        <w:tc>
          <w:tcPr>
            <w:tcW w:w="420" w:type="dxa"/>
            <w:vAlign w:val="center"/>
          </w:tcPr>
          <w:p w14:paraId="2AF56EAA">
            <w:pPr>
              <w:jc w:val="center"/>
            </w:pPr>
            <w:r>
              <w:rPr>
                <w:rFonts w:ascii="宋体" w:hAnsi="宋体" w:eastAsia="宋体" w:cs="宋体"/>
                <w:b w:val="0"/>
                <w:i w:val="0"/>
                <w:color w:val="000000"/>
                <w:sz w:val="17"/>
              </w:rPr>
              <w:t>27</w:t>
            </w:r>
          </w:p>
        </w:tc>
        <w:tc>
          <w:tcPr>
            <w:tcW w:w="1480" w:type="dxa"/>
            <w:vAlign w:val="center"/>
          </w:tcPr>
          <w:p w14:paraId="09E8E506">
            <w:pPr>
              <w:jc w:val="right"/>
            </w:pPr>
            <w:r>
              <w:rPr>
                <w:rFonts w:ascii="宋体" w:hAnsi="宋体" w:eastAsia="宋体" w:cs="宋体"/>
                <w:b w:val="0"/>
                <w:i w:val="0"/>
                <w:color w:val="000000"/>
                <w:sz w:val="17"/>
              </w:rPr>
              <w:t>70,616.10</w:t>
            </w:r>
          </w:p>
        </w:tc>
        <w:tc>
          <w:tcPr>
            <w:tcW w:w="2980" w:type="dxa"/>
            <w:vAlign w:val="center"/>
          </w:tcPr>
          <w:p w14:paraId="7BAD4362">
            <w:pPr>
              <w:jc w:val="center"/>
            </w:pPr>
            <w:r>
              <w:rPr>
                <w:rFonts w:ascii="宋体" w:hAnsi="宋体" w:eastAsia="宋体" w:cs="宋体"/>
                <w:b/>
                <w:i w:val="0"/>
                <w:color w:val="000000"/>
                <w:sz w:val="17"/>
              </w:rPr>
              <w:t>本年支出合计</w:t>
            </w:r>
          </w:p>
        </w:tc>
        <w:tc>
          <w:tcPr>
            <w:tcW w:w="420" w:type="dxa"/>
            <w:vAlign w:val="center"/>
          </w:tcPr>
          <w:p w14:paraId="5DD1160E">
            <w:pPr>
              <w:jc w:val="center"/>
            </w:pPr>
            <w:r>
              <w:rPr>
                <w:rFonts w:ascii="宋体" w:hAnsi="宋体" w:eastAsia="宋体" w:cs="宋体"/>
                <w:b w:val="0"/>
                <w:i w:val="0"/>
                <w:color w:val="000000"/>
                <w:sz w:val="17"/>
              </w:rPr>
              <w:t>59</w:t>
            </w:r>
          </w:p>
        </w:tc>
        <w:tc>
          <w:tcPr>
            <w:tcW w:w="1460" w:type="dxa"/>
            <w:vAlign w:val="center"/>
          </w:tcPr>
          <w:p w14:paraId="3A77E2CA">
            <w:pPr>
              <w:jc w:val="right"/>
            </w:pPr>
            <w:r>
              <w:rPr>
                <w:rFonts w:ascii="宋体" w:hAnsi="宋体" w:eastAsia="宋体" w:cs="宋体"/>
                <w:b w:val="0"/>
                <w:i w:val="0"/>
                <w:color w:val="000000"/>
                <w:sz w:val="17"/>
              </w:rPr>
              <w:t>70,616.10</w:t>
            </w:r>
          </w:p>
        </w:tc>
        <w:tc>
          <w:tcPr>
            <w:tcW w:w="1460" w:type="dxa"/>
            <w:vAlign w:val="center"/>
          </w:tcPr>
          <w:p w14:paraId="5CA2E933">
            <w:pPr>
              <w:jc w:val="right"/>
            </w:pPr>
            <w:r>
              <w:rPr>
                <w:rFonts w:ascii="宋体" w:hAnsi="宋体" w:eastAsia="宋体" w:cs="宋体"/>
                <w:b w:val="0"/>
                <w:i w:val="0"/>
                <w:color w:val="000000"/>
                <w:sz w:val="17"/>
              </w:rPr>
              <w:t>67,338.52</w:t>
            </w:r>
          </w:p>
        </w:tc>
        <w:tc>
          <w:tcPr>
            <w:tcW w:w="1460" w:type="dxa"/>
            <w:vAlign w:val="center"/>
          </w:tcPr>
          <w:p w14:paraId="36A8EE45">
            <w:pPr>
              <w:jc w:val="right"/>
            </w:pPr>
            <w:r>
              <w:rPr>
                <w:rFonts w:ascii="宋体" w:hAnsi="宋体" w:eastAsia="宋体" w:cs="宋体"/>
                <w:b w:val="0"/>
                <w:i w:val="0"/>
                <w:color w:val="000000"/>
                <w:sz w:val="17"/>
              </w:rPr>
              <w:t>3,277.58</w:t>
            </w:r>
          </w:p>
        </w:tc>
        <w:tc>
          <w:tcPr>
            <w:tcW w:w="1438" w:type="dxa"/>
            <w:vAlign w:val="center"/>
          </w:tcPr>
          <w:p w14:paraId="7ED1D3C4"/>
        </w:tc>
      </w:tr>
      <w:tr w14:paraId="4A9278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5E3B226">
            <w:pPr>
              <w:jc w:val="left"/>
            </w:pPr>
            <w:r>
              <w:rPr>
                <w:rFonts w:ascii="宋体" w:hAnsi="宋体" w:eastAsia="宋体" w:cs="宋体"/>
                <w:b w:val="0"/>
                <w:i w:val="0"/>
                <w:color w:val="000000"/>
                <w:sz w:val="17"/>
              </w:rPr>
              <w:t>年初财政拨款结转和结余</w:t>
            </w:r>
          </w:p>
        </w:tc>
        <w:tc>
          <w:tcPr>
            <w:tcW w:w="420" w:type="dxa"/>
            <w:vAlign w:val="center"/>
          </w:tcPr>
          <w:p w14:paraId="4A32E836">
            <w:pPr>
              <w:jc w:val="center"/>
            </w:pPr>
            <w:r>
              <w:rPr>
                <w:rFonts w:ascii="宋体" w:hAnsi="宋体" w:eastAsia="宋体" w:cs="宋体"/>
                <w:b w:val="0"/>
                <w:i w:val="0"/>
                <w:color w:val="000000"/>
                <w:sz w:val="17"/>
              </w:rPr>
              <w:t>28</w:t>
            </w:r>
          </w:p>
        </w:tc>
        <w:tc>
          <w:tcPr>
            <w:tcW w:w="1480" w:type="dxa"/>
            <w:vAlign w:val="center"/>
          </w:tcPr>
          <w:p w14:paraId="3EEFB88D"/>
        </w:tc>
        <w:tc>
          <w:tcPr>
            <w:tcW w:w="2980" w:type="dxa"/>
            <w:vAlign w:val="center"/>
          </w:tcPr>
          <w:p w14:paraId="6FAC01AD">
            <w:pPr>
              <w:jc w:val="left"/>
            </w:pPr>
            <w:r>
              <w:rPr>
                <w:rFonts w:ascii="宋体" w:hAnsi="宋体" w:eastAsia="宋体" w:cs="宋体"/>
                <w:b w:val="0"/>
                <w:i w:val="0"/>
                <w:color w:val="000000"/>
                <w:sz w:val="17"/>
              </w:rPr>
              <w:t>年末财政拨款结转和结余</w:t>
            </w:r>
          </w:p>
        </w:tc>
        <w:tc>
          <w:tcPr>
            <w:tcW w:w="420" w:type="dxa"/>
            <w:vAlign w:val="center"/>
          </w:tcPr>
          <w:p w14:paraId="5E6CB99E">
            <w:pPr>
              <w:jc w:val="center"/>
            </w:pPr>
            <w:r>
              <w:rPr>
                <w:rFonts w:ascii="宋体" w:hAnsi="宋体" w:eastAsia="宋体" w:cs="宋体"/>
                <w:b w:val="0"/>
                <w:i w:val="0"/>
                <w:color w:val="000000"/>
                <w:sz w:val="17"/>
              </w:rPr>
              <w:t>60</w:t>
            </w:r>
          </w:p>
        </w:tc>
        <w:tc>
          <w:tcPr>
            <w:tcW w:w="1460" w:type="dxa"/>
            <w:vAlign w:val="center"/>
          </w:tcPr>
          <w:p w14:paraId="23C91A7D"/>
        </w:tc>
        <w:tc>
          <w:tcPr>
            <w:tcW w:w="1460" w:type="dxa"/>
            <w:vAlign w:val="center"/>
          </w:tcPr>
          <w:p w14:paraId="33A5386B"/>
        </w:tc>
        <w:tc>
          <w:tcPr>
            <w:tcW w:w="1460" w:type="dxa"/>
            <w:vAlign w:val="center"/>
          </w:tcPr>
          <w:p w14:paraId="3E508EA4"/>
        </w:tc>
        <w:tc>
          <w:tcPr>
            <w:tcW w:w="1438" w:type="dxa"/>
            <w:vAlign w:val="center"/>
          </w:tcPr>
          <w:p w14:paraId="2B5B4D7D"/>
        </w:tc>
      </w:tr>
      <w:tr w14:paraId="6F58FB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A124743">
            <w:pPr>
              <w:jc w:val="left"/>
            </w:pPr>
            <w:r>
              <w:rPr>
                <w:rFonts w:ascii="宋体" w:hAnsi="宋体" w:eastAsia="宋体" w:cs="宋体"/>
                <w:b w:val="0"/>
                <w:i w:val="0"/>
                <w:color w:val="000000"/>
                <w:sz w:val="17"/>
              </w:rPr>
              <w:t>一、一般公共预算财政拨款</w:t>
            </w:r>
          </w:p>
        </w:tc>
        <w:tc>
          <w:tcPr>
            <w:tcW w:w="420" w:type="dxa"/>
            <w:vAlign w:val="center"/>
          </w:tcPr>
          <w:p w14:paraId="2F116DCC">
            <w:pPr>
              <w:jc w:val="center"/>
            </w:pPr>
            <w:r>
              <w:rPr>
                <w:rFonts w:ascii="宋体" w:hAnsi="宋体" w:eastAsia="宋体" w:cs="宋体"/>
                <w:b w:val="0"/>
                <w:i w:val="0"/>
                <w:color w:val="000000"/>
                <w:sz w:val="17"/>
              </w:rPr>
              <w:t>29</w:t>
            </w:r>
          </w:p>
        </w:tc>
        <w:tc>
          <w:tcPr>
            <w:tcW w:w="1480" w:type="dxa"/>
            <w:vAlign w:val="center"/>
          </w:tcPr>
          <w:p w14:paraId="1762B507"/>
        </w:tc>
        <w:tc>
          <w:tcPr>
            <w:tcW w:w="2980" w:type="dxa"/>
            <w:vAlign w:val="center"/>
          </w:tcPr>
          <w:p w14:paraId="13EE2D8B"/>
        </w:tc>
        <w:tc>
          <w:tcPr>
            <w:tcW w:w="420" w:type="dxa"/>
            <w:vAlign w:val="center"/>
          </w:tcPr>
          <w:p w14:paraId="1D133D8D">
            <w:pPr>
              <w:jc w:val="center"/>
            </w:pPr>
            <w:r>
              <w:rPr>
                <w:rFonts w:ascii="宋体" w:hAnsi="宋体" w:eastAsia="宋体" w:cs="宋体"/>
                <w:b w:val="0"/>
                <w:i w:val="0"/>
                <w:color w:val="000000"/>
                <w:sz w:val="17"/>
              </w:rPr>
              <w:t>61</w:t>
            </w:r>
          </w:p>
        </w:tc>
        <w:tc>
          <w:tcPr>
            <w:tcW w:w="1460" w:type="dxa"/>
            <w:vAlign w:val="center"/>
          </w:tcPr>
          <w:p w14:paraId="73828A18"/>
        </w:tc>
        <w:tc>
          <w:tcPr>
            <w:tcW w:w="1460" w:type="dxa"/>
            <w:vAlign w:val="center"/>
          </w:tcPr>
          <w:p w14:paraId="34FF3D05"/>
        </w:tc>
        <w:tc>
          <w:tcPr>
            <w:tcW w:w="1460" w:type="dxa"/>
            <w:vAlign w:val="center"/>
          </w:tcPr>
          <w:p w14:paraId="7AAFC2D8"/>
        </w:tc>
        <w:tc>
          <w:tcPr>
            <w:tcW w:w="1438" w:type="dxa"/>
            <w:vAlign w:val="center"/>
          </w:tcPr>
          <w:p w14:paraId="7BF3016C"/>
        </w:tc>
      </w:tr>
      <w:tr w14:paraId="7D9AE7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4B95469B">
            <w:pPr>
              <w:jc w:val="left"/>
            </w:pPr>
            <w:r>
              <w:rPr>
                <w:rFonts w:ascii="宋体" w:hAnsi="宋体" w:eastAsia="宋体" w:cs="宋体"/>
                <w:b w:val="0"/>
                <w:i w:val="0"/>
                <w:color w:val="000000"/>
                <w:sz w:val="17"/>
              </w:rPr>
              <w:t>二、政府性基金预算财政拨款</w:t>
            </w:r>
          </w:p>
        </w:tc>
        <w:tc>
          <w:tcPr>
            <w:tcW w:w="420" w:type="dxa"/>
            <w:vAlign w:val="center"/>
          </w:tcPr>
          <w:p w14:paraId="0A2D00A7">
            <w:pPr>
              <w:jc w:val="center"/>
            </w:pPr>
            <w:r>
              <w:rPr>
                <w:rFonts w:ascii="宋体" w:hAnsi="宋体" w:eastAsia="宋体" w:cs="宋体"/>
                <w:b w:val="0"/>
                <w:i w:val="0"/>
                <w:color w:val="000000"/>
                <w:sz w:val="17"/>
              </w:rPr>
              <w:t>30</w:t>
            </w:r>
          </w:p>
        </w:tc>
        <w:tc>
          <w:tcPr>
            <w:tcW w:w="1480" w:type="dxa"/>
            <w:vAlign w:val="center"/>
          </w:tcPr>
          <w:p w14:paraId="29E42245"/>
        </w:tc>
        <w:tc>
          <w:tcPr>
            <w:tcW w:w="2980" w:type="dxa"/>
            <w:vAlign w:val="center"/>
          </w:tcPr>
          <w:p w14:paraId="5F0DC2F0"/>
        </w:tc>
        <w:tc>
          <w:tcPr>
            <w:tcW w:w="420" w:type="dxa"/>
            <w:vAlign w:val="center"/>
          </w:tcPr>
          <w:p w14:paraId="44756BD5">
            <w:pPr>
              <w:jc w:val="center"/>
            </w:pPr>
            <w:r>
              <w:rPr>
                <w:rFonts w:ascii="宋体" w:hAnsi="宋体" w:eastAsia="宋体" w:cs="宋体"/>
                <w:b w:val="0"/>
                <w:i w:val="0"/>
                <w:color w:val="000000"/>
                <w:sz w:val="17"/>
              </w:rPr>
              <w:t>62</w:t>
            </w:r>
          </w:p>
        </w:tc>
        <w:tc>
          <w:tcPr>
            <w:tcW w:w="1460" w:type="dxa"/>
            <w:vAlign w:val="center"/>
          </w:tcPr>
          <w:p w14:paraId="4E438848"/>
        </w:tc>
        <w:tc>
          <w:tcPr>
            <w:tcW w:w="1460" w:type="dxa"/>
            <w:vAlign w:val="center"/>
          </w:tcPr>
          <w:p w14:paraId="08AFC102"/>
        </w:tc>
        <w:tc>
          <w:tcPr>
            <w:tcW w:w="1460" w:type="dxa"/>
            <w:vAlign w:val="center"/>
          </w:tcPr>
          <w:p w14:paraId="31711BF6"/>
        </w:tc>
        <w:tc>
          <w:tcPr>
            <w:tcW w:w="1438" w:type="dxa"/>
            <w:vAlign w:val="center"/>
          </w:tcPr>
          <w:p w14:paraId="437B27F9"/>
        </w:tc>
      </w:tr>
      <w:tr w14:paraId="3CF566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4DAFFFDE">
            <w:pPr>
              <w:jc w:val="left"/>
            </w:pPr>
            <w:r>
              <w:rPr>
                <w:rFonts w:ascii="宋体" w:hAnsi="宋体" w:eastAsia="宋体" w:cs="宋体"/>
                <w:b w:val="0"/>
                <w:i w:val="0"/>
                <w:color w:val="000000"/>
                <w:sz w:val="17"/>
              </w:rPr>
              <w:t>三、国有资本经营预算财政拨款</w:t>
            </w:r>
          </w:p>
        </w:tc>
        <w:tc>
          <w:tcPr>
            <w:tcW w:w="420" w:type="dxa"/>
            <w:vAlign w:val="center"/>
          </w:tcPr>
          <w:p w14:paraId="55C8CC62">
            <w:pPr>
              <w:jc w:val="center"/>
            </w:pPr>
            <w:r>
              <w:rPr>
                <w:rFonts w:ascii="宋体" w:hAnsi="宋体" w:eastAsia="宋体" w:cs="宋体"/>
                <w:b w:val="0"/>
                <w:i w:val="0"/>
                <w:color w:val="000000"/>
                <w:sz w:val="17"/>
              </w:rPr>
              <w:t>31</w:t>
            </w:r>
          </w:p>
        </w:tc>
        <w:tc>
          <w:tcPr>
            <w:tcW w:w="1480" w:type="dxa"/>
            <w:vAlign w:val="center"/>
          </w:tcPr>
          <w:p w14:paraId="46C77044"/>
        </w:tc>
        <w:tc>
          <w:tcPr>
            <w:tcW w:w="2980" w:type="dxa"/>
            <w:vAlign w:val="center"/>
          </w:tcPr>
          <w:p w14:paraId="0DE32BB3"/>
        </w:tc>
        <w:tc>
          <w:tcPr>
            <w:tcW w:w="420" w:type="dxa"/>
            <w:vAlign w:val="center"/>
          </w:tcPr>
          <w:p w14:paraId="390A0DBF">
            <w:pPr>
              <w:jc w:val="center"/>
            </w:pPr>
            <w:r>
              <w:rPr>
                <w:rFonts w:ascii="宋体" w:hAnsi="宋体" w:eastAsia="宋体" w:cs="宋体"/>
                <w:b w:val="0"/>
                <w:i w:val="0"/>
                <w:color w:val="000000"/>
                <w:sz w:val="17"/>
              </w:rPr>
              <w:t>63</w:t>
            </w:r>
          </w:p>
        </w:tc>
        <w:tc>
          <w:tcPr>
            <w:tcW w:w="1460" w:type="dxa"/>
            <w:vAlign w:val="center"/>
          </w:tcPr>
          <w:p w14:paraId="37D91CF0"/>
        </w:tc>
        <w:tc>
          <w:tcPr>
            <w:tcW w:w="1460" w:type="dxa"/>
            <w:vAlign w:val="center"/>
          </w:tcPr>
          <w:p w14:paraId="66F688CB"/>
        </w:tc>
        <w:tc>
          <w:tcPr>
            <w:tcW w:w="1460" w:type="dxa"/>
            <w:vAlign w:val="center"/>
          </w:tcPr>
          <w:p w14:paraId="1C036B1B"/>
        </w:tc>
        <w:tc>
          <w:tcPr>
            <w:tcW w:w="1438" w:type="dxa"/>
            <w:vAlign w:val="center"/>
          </w:tcPr>
          <w:p w14:paraId="6A0457F1"/>
        </w:tc>
      </w:tr>
      <w:tr w14:paraId="5EE4AA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45FB2F57">
            <w:pPr>
              <w:jc w:val="center"/>
            </w:pPr>
            <w:r>
              <w:rPr>
                <w:rFonts w:ascii="宋体" w:hAnsi="宋体" w:eastAsia="宋体" w:cs="宋体"/>
                <w:b/>
                <w:i w:val="0"/>
                <w:color w:val="000000"/>
                <w:sz w:val="17"/>
              </w:rPr>
              <w:t>总计</w:t>
            </w:r>
          </w:p>
        </w:tc>
        <w:tc>
          <w:tcPr>
            <w:tcW w:w="420" w:type="dxa"/>
            <w:vAlign w:val="center"/>
          </w:tcPr>
          <w:p w14:paraId="028EFC28">
            <w:pPr>
              <w:jc w:val="center"/>
            </w:pPr>
            <w:r>
              <w:rPr>
                <w:rFonts w:ascii="宋体" w:hAnsi="宋体" w:eastAsia="宋体" w:cs="宋体"/>
                <w:b w:val="0"/>
                <w:i w:val="0"/>
                <w:color w:val="000000"/>
                <w:sz w:val="17"/>
              </w:rPr>
              <w:t>32</w:t>
            </w:r>
          </w:p>
        </w:tc>
        <w:tc>
          <w:tcPr>
            <w:tcW w:w="1480" w:type="dxa"/>
            <w:vAlign w:val="center"/>
          </w:tcPr>
          <w:p w14:paraId="10639CCD">
            <w:pPr>
              <w:jc w:val="right"/>
            </w:pPr>
            <w:r>
              <w:rPr>
                <w:rFonts w:ascii="宋体" w:hAnsi="宋体" w:eastAsia="宋体" w:cs="宋体"/>
                <w:b w:val="0"/>
                <w:i w:val="0"/>
                <w:color w:val="000000"/>
                <w:sz w:val="17"/>
              </w:rPr>
              <w:t>70,616.10</w:t>
            </w:r>
          </w:p>
        </w:tc>
        <w:tc>
          <w:tcPr>
            <w:tcW w:w="2980" w:type="dxa"/>
            <w:vAlign w:val="center"/>
          </w:tcPr>
          <w:p w14:paraId="1FC90C57">
            <w:pPr>
              <w:jc w:val="center"/>
            </w:pPr>
            <w:r>
              <w:rPr>
                <w:rFonts w:ascii="宋体" w:hAnsi="宋体" w:eastAsia="宋体" w:cs="宋体"/>
                <w:b/>
                <w:i w:val="0"/>
                <w:color w:val="000000"/>
                <w:sz w:val="17"/>
              </w:rPr>
              <w:t>总计</w:t>
            </w:r>
          </w:p>
        </w:tc>
        <w:tc>
          <w:tcPr>
            <w:tcW w:w="420" w:type="dxa"/>
            <w:vAlign w:val="center"/>
          </w:tcPr>
          <w:p w14:paraId="44F2CAB1">
            <w:pPr>
              <w:jc w:val="center"/>
            </w:pPr>
            <w:r>
              <w:rPr>
                <w:rFonts w:ascii="宋体" w:hAnsi="宋体" w:eastAsia="宋体" w:cs="宋体"/>
                <w:b w:val="0"/>
                <w:i w:val="0"/>
                <w:color w:val="000000"/>
                <w:sz w:val="17"/>
              </w:rPr>
              <w:t>64</w:t>
            </w:r>
          </w:p>
        </w:tc>
        <w:tc>
          <w:tcPr>
            <w:tcW w:w="1460" w:type="dxa"/>
            <w:vAlign w:val="center"/>
          </w:tcPr>
          <w:p w14:paraId="4815A8CA">
            <w:pPr>
              <w:jc w:val="right"/>
            </w:pPr>
            <w:r>
              <w:rPr>
                <w:rFonts w:ascii="宋体" w:hAnsi="宋体" w:eastAsia="宋体" w:cs="宋体"/>
                <w:b w:val="0"/>
                <w:i w:val="0"/>
                <w:color w:val="000000"/>
                <w:sz w:val="17"/>
              </w:rPr>
              <w:t>70,616.10</w:t>
            </w:r>
          </w:p>
        </w:tc>
        <w:tc>
          <w:tcPr>
            <w:tcW w:w="1460" w:type="dxa"/>
            <w:vAlign w:val="center"/>
          </w:tcPr>
          <w:p w14:paraId="206044AD">
            <w:pPr>
              <w:jc w:val="right"/>
            </w:pPr>
            <w:r>
              <w:rPr>
                <w:rFonts w:ascii="宋体" w:hAnsi="宋体" w:eastAsia="宋体" w:cs="宋体"/>
                <w:b w:val="0"/>
                <w:i w:val="0"/>
                <w:color w:val="000000"/>
                <w:sz w:val="17"/>
              </w:rPr>
              <w:t>67,338.52</w:t>
            </w:r>
          </w:p>
        </w:tc>
        <w:tc>
          <w:tcPr>
            <w:tcW w:w="1460" w:type="dxa"/>
            <w:vAlign w:val="center"/>
          </w:tcPr>
          <w:p w14:paraId="723EF46A">
            <w:pPr>
              <w:jc w:val="right"/>
            </w:pPr>
            <w:r>
              <w:rPr>
                <w:rFonts w:ascii="宋体" w:hAnsi="宋体" w:eastAsia="宋体" w:cs="宋体"/>
                <w:b w:val="0"/>
                <w:i w:val="0"/>
                <w:color w:val="000000"/>
                <w:sz w:val="17"/>
              </w:rPr>
              <w:t>3,277.58</w:t>
            </w:r>
          </w:p>
        </w:tc>
        <w:tc>
          <w:tcPr>
            <w:tcW w:w="1438" w:type="dxa"/>
            <w:vAlign w:val="center"/>
          </w:tcPr>
          <w:p w14:paraId="286D7E72"/>
        </w:tc>
      </w:tr>
      <w:tr w14:paraId="4AA943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13958"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44F9F3E9">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14:paraId="4DAC47C3">
      <w:pPr>
        <w:snapToGrid w:val="0"/>
        <w:spacing w:before="200" w:after="200" w:line="200" w:lineRule="auto"/>
      </w:pPr>
      <w:r>
        <w:rPr>
          <w:sz w:val="8"/>
        </w:rPr>
        <w:t xml:space="preserve"> </w:t>
      </w:r>
    </w:p>
    <w:p w14:paraId="75D05741">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73EE6DC1">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E7C89F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2BC23DC7">
            <w:pPr>
              <w:jc w:val="right"/>
            </w:pPr>
            <w:r>
              <w:rPr>
                <w:rFonts w:ascii="宋体" w:hAnsi="宋体" w:eastAsia="宋体" w:cs="宋体"/>
                <w:sz w:val="20"/>
              </w:rPr>
              <w:t>公开05表</w:t>
            </w:r>
          </w:p>
        </w:tc>
      </w:tr>
      <w:tr w14:paraId="1470630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4FC403D">
            <w:pPr>
              <w:jc w:val="left"/>
            </w:pPr>
            <w:r>
              <w:rPr>
                <w:rFonts w:ascii="宋体" w:hAnsi="宋体" w:eastAsia="宋体" w:cs="宋体"/>
                <w:sz w:val="20"/>
              </w:rPr>
              <w:t>部门：石城县教育科技体育局</w:t>
            </w:r>
          </w:p>
        </w:tc>
        <w:tc>
          <w:tcPr>
            <w:tcW w:w="2000" w:type="dxa"/>
          </w:tcPr>
          <w:p w14:paraId="388E2980">
            <w:pPr>
              <w:jc w:val="center"/>
            </w:pPr>
            <w:r>
              <w:rPr>
                <w:rFonts w:ascii="宋体" w:hAnsi="宋体" w:eastAsia="宋体" w:cs="宋体"/>
                <w:sz w:val="20"/>
              </w:rPr>
              <w:t>2023年度</w:t>
            </w:r>
          </w:p>
        </w:tc>
        <w:tc>
          <w:tcPr>
            <w:tcW w:w="3153" w:type="dxa"/>
          </w:tcPr>
          <w:p w14:paraId="221B0D9E">
            <w:pPr>
              <w:jc w:val="right"/>
            </w:pPr>
            <w:r>
              <w:rPr>
                <w:rFonts w:ascii="宋体" w:hAnsi="宋体" w:eastAsia="宋体" w:cs="宋体"/>
                <w:sz w:val="20"/>
              </w:rPr>
              <w:t>金额单位：万元</w:t>
            </w:r>
          </w:p>
        </w:tc>
      </w:tr>
    </w:tbl>
    <w:p w14:paraId="2F709305">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11B5C4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840" w:type="dxa"/>
            <w:gridSpan w:val="4"/>
            <w:vAlign w:val="center"/>
          </w:tcPr>
          <w:p w14:paraId="4A55D124">
            <w:pPr>
              <w:jc w:val="center"/>
            </w:pPr>
            <w:r>
              <w:rPr>
                <w:rFonts w:ascii="宋体" w:hAnsi="宋体" w:eastAsia="宋体" w:cs="宋体"/>
                <w:b w:val="0"/>
                <w:i w:val="0"/>
                <w:color w:val="000000"/>
                <w:sz w:val="16"/>
              </w:rPr>
              <w:t>项    目</w:t>
            </w:r>
          </w:p>
        </w:tc>
        <w:tc>
          <w:tcPr>
            <w:tcW w:w="1420" w:type="dxa"/>
            <w:vMerge w:val="restart"/>
            <w:vAlign w:val="center"/>
          </w:tcPr>
          <w:p w14:paraId="13574F9A">
            <w:pPr>
              <w:jc w:val="center"/>
            </w:pPr>
            <w:r>
              <w:rPr>
                <w:rFonts w:ascii="宋体" w:hAnsi="宋体" w:eastAsia="宋体" w:cs="宋体"/>
                <w:b w:val="0"/>
                <w:i w:val="0"/>
                <w:color w:val="000000"/>
                <w:sz w:val="16"/>
              </w:rPr>
              <w:t>本年支出合计</w:t>
            </w:r>
          </w:p>
        </w:tc>
        <w:tc>
          <w:tcPr>
            <w:tcW w:w="1520" w:type="dxa"/>
            <w:vMerge w:val="restart"/>
            <w:vAlign w:val="center"/>
          </w:tcPr>
          <w:p w14:paraId="0FC9C64B">
            <w:pPr>
              <w:jc w:val="center"/>
            </w:pPr>
            <w:r>
              <w:rPr>
                <w:rFonts w:ascii="宋体" w:hAnsi="宋体" w:eastAsia="宋体" w:cs="宋体"/>
                <w:b w:val="0"/>
                <w:i w:val="0"/>
                <w:color w:val="000000"/>
                <w:sz w:val="16"/>
              </w:rPr>
              <w:t>基本支出</w:t>
            </w:r>
          </w:p>
        </w:tc>
        <w:tc>
          <w:tcPr>
            <w:tcW w:w="1526" w:type="dxa"/>
            <w:vMerge w:val="restart"/>
            <w:vAlign w:val="center"/>
          </w:tcPr>
          <w:p w14:paraId="0487B5E0">
            <w:pPr>
              <w:jc w:val="center"/>
            </w:pPr>
            <w:r>
              <w:rPr>
                <w:rFonts w:ascii="宋体" w:hAnsi="宋体" w:eastAsia="宋体" w:cs="宋体"/>
                <w:b w:val="0"/>
                <w:i w:val="0"/>
                <w:color w:val="000000"/>
                <w:sz w:val="16"/>
              </w:rPr>
              <w:t>项目支出</w:t>
            </w:r>
          </w:p>
        </w:tc>
      </w:tr>
      <w:tr w14:paraId="6336E4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Merge w:val="restart"/>
            <w:vAlign w:val="center"/>
          </w:tcPr>
          <w:p w14:paraId="0D1F851A">
            <w:pPr>
              <w:jc w:val="center"/>
            </w:pPr>
            <w:r>
              <w:rPr>
                <w:rFonts w:ascii="宋体" w:hAnsi="宋体" w:eastAsia="宋体" w:cs="宋体"/>
                <w:b w:val="0"/>
                <w:i w:val="0"/>
                <w:color w:val="000000"/>
                <w:sz w:val="16"/>
              </w:rPr>
              <w:t>支出功能分类科目编码</w:t>
            </w:r>
          </w:p>
        </w:tc>
        <w:tc>
          <w:tcPr>
            <w:tcW w:w="2700" w:type="dxa"/>
            <w:vMerge w:val="restart"/>
            <w:vAlign w:val="center"/>
          </w:tcPr>
          <w:p w14:paraId="1A4A4719">
            <w:pPr>
              <w:jc w:val="center"/>
            </w:pPr>
            <w:r>
              <w:rPr>
                <w:rFonts w:ascii="宋体" w:hAnsi="宋体" w:eastAsia="宋体" w:cs="宋体"/>
                <w:b w:val="0"/>
                <w:i w:val="0"/>
                <w:color w:val="000000"/>
                <w:sz w:val="16"/>
              </w:rPr>
              <w:t>科目名称</w:t>
            </w:r>
          </w:p>
        </w:tc>
        <w:tc>
          <w:tcPr>
            <w:tcW w:w="1420" w:type="dxa"/>
            <w:vMerge w:val="continue"/>
            <w:vAlign w:val="center"/>
          </w:tcPr>
          <w:p w14:paraId="6C8C9712"/>
        </w:tc>
        <w:tc>
          <w:tcPr>
            <w:tcW w:w="1520" w:type="dxa"/>
            <w:vMerge w:val="continue"/>
            <w:vAlign w:val="center"/>
          </w:tcPr>
          <w:p w14:paraId="16ECCB49"/>
        </w:tc>
        <w:tc>
          <w:tcPr>
            <w:tcW w:w="1526" w:type="dxa"/>
            <w:vMerge w:val="continue"/>
            <w:vAlign w:val="center"/>
          </w:tcPr>
          <w:p w14:paraId="2D4F0909"/>
        </w:tc>
      </w:tr>
      <w:tr w14:paraId="649CB8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1140" w:type="dxa"/>
            <w:gridSpan w:val="3"/>
            <w:vMerge w:val="continue"/>
            <w:vAlign w:val="center"/>
          </w:tcPr>
          <w:p w14:paraId="680C961F"/>
        </w:tc>
        <w:tc>
          <w:tcPr>
            <w:tcW w:w="2700" w:type="dxa"/>
            <w:vMerge w:val="continue"/>
            <w:vAlign w:val="center"/>
          </w:tcPr>
          <w:p w14:paraId="0917B4CC"/>
        </w:tc>
        <w:tc>
          <w:tcPr>
            <w:tcW w:w="1420" w:type="dxa"/>
            <w:vMerge w:val="continue"/>
            <w:vAlign w:val="center"/>
          </w:tcPr>
          <w:p w14:paraId="4D4F06BF"/>
        </w:tc>
        <w:tc>
          <w:tcPr>
            <w:tcW w:w="1520" w:type="dxa"/>
            <w:vMerge w:val="continue"/>
            <w:vAlign w:val="center"/>
          </w:tcPr>
          <w:p w14:paraId="2CE2AD98"/>
        </w:tc>
        <w:tc>
          <w:tcPr>
            <w:tcW w:w="1526" w:type="dxa"/>
            <w:vMerge w:val="continue"/>
            <w:vAlign w:val="center"/>
          </w:tcPr>
          <w:p w14:paraId="30B20A5E"/>
        </w:tc>
      </w:tr>
      <w:tr w14:paraId="619ABB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Merge w:val="continue"/>
            <w:vAlign w:val="center"/>
          </w:tcPr>
          <w:p w14:paraId="0DE60EA1"/>
        </w:tc>
        <w:tc>
          <w:tcPr>
            <w:tcW w:w="2700" w:type="dxa"/>
            <w:vMerge w:val="continue"/>
            <w:vAlign w:val="center"/>
          </w:tcPr>
          <w:p w14:paraId="267A7D02"/>
        </w:tc>
        <w:tc>
          <w:tcPr>
            <w:tcW w:w="1420" w:type="dxa"/>
            <w:vMerge w:val="continue"/>
            <w:vAlign w:val="center"/>
          </w:tcPr>
          <w:p w14:paraId="0A59E0D0"/>
        </w:tc>
        <w:tc>
          <w:tcPr>
            <w:tcW w:w="1520" w:type="dxa"/>
            <w:vMerge w:val="continue"/>
            <w:vAlign w:val="center"/>
          </w:tcPr>
          <w:p w14:paraId="43B596DA"/>
        </w:tc>
        <w:tc>
          <w:tcPr>
            <w:tcW w:w="1526" w:type="dxa"/>
            <w:vMerge w:val="continue"/>
            <w:vAlign w:val="center"/>
          </w:tcPr>
          <w:p w14:paraId="6FB81A69"/>
        </w:tc>
      </w:tr>
      <w:tr w14:paraId="5AAC24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27F78E34">
            <w:pPr>
              <w:jc w:val="center"/>
            </w:pPr>
            <w:r>
              <w:rPr>
                <w:rFonts w:ascii="宋体" w:hAnsi="宋体" w:eastAsia="宋体" w:cs="宋体"/>
                <w:b w:val="0"/>
                <w:i w:val="0"/>
                <w:color w:val="000000"/>
                <w:sz w:val="16"/>
              </w:rPr>
              <w:t>类</w:t>
            </w:r>
          </w:p>
        </w:tc>
        <w:tc>
          <w:tcPr>
            <w:tcW w:w="400" w:type="dxa"/>
            <w:vMerge w:val="restart"/>
            <w:vAlign w:val="center"/>
          </w:tcPr>
          <w:p w14:paraId="6CB3FE7F">
            <w:pPr>
              <w:jc w:val="center"/>
            </w:pPr>
            <w:r>
              <w:rPr>
                <w:rFonts w:ascii="宋体" w:hAnsi="宋体" w:eastAsia="宋体" w:cs="宋体"/>
                <w:b w:val="0"/>
                <w:i w:val="0"/>
                <w:color w:val="000000"/>
                <w:sz w:val="16"/>
              </w:rPr>
              <w:t>款</w:t>
            </w:r>
          </w:p>
        </w:tc>
        <w:tc>
          <w:tcPr>
            <w:tcW w:w="380" w:type="dxa"/>
            <w:vMerge w:val="restart"/>
            <w:vAlign w:val="center"/>
          </w:tcPr>
          <w:p w14:paraId="7CE5983D">
            <w:pPr>
              <w:jc w:val="center"/>
            </w:pPr>
            <w:r>
              <w:rPr>
                <w:rFonts w:ascii="宋体" w:hAnsi="宋体" w:eastAsia="宋体" w:cs="宋体"/>
                <w:b w:val="0"/>
                <w:i w:val="0"/>
                <w:color w:val="000000"/>
                <w:sz w:val="16"/>
              </w:rPr>
              <w:t>项</w:t>
            </w:r>
          </w:p>
        </w:tc>
        <w:tc>
          <w:tcPr>
            <w:tcW w:w="2700" w:type="dxa"/>
            <w:vAlign w:val="center"/>
          </w:tcPr>
          <w:p w14:paraId="0B42F6F5">
            <w:pPr>
              <w:jc w:val="center"/>
            </w:pPr>
            <w:r>
              <w:rPr>
                <w:rFonts w:ascii="宋体" w:hAnsi="宋体" w:eastAsia="宋体" w:cs="宋体"/>
                <w:b w:val="0"/>
                <w:i w:val="0"/>
                <w:color w:val="000000"/>
                <w:sz w:val="16"/>
              </w:rPr>
              <w:t>栏次</w:t>
            </w:r>
          </w:p>
        </w:tc>
        <w:tc>
          <w:tcPr>
            <w:tcW w:w="1420" w:type="dxa"/>
            <w:vAlign w:val="center"/>
          </w:tcPr>
          <w:p w14:paraId="2E5CCDBD">
            <w:pPr>
              <w:jc w:val="center"/>
            </w:pPr>
            <w:r>
              <w:rPr>
                <w:rFonts w:ascii="宋体" w:hAnsi="宋体" w:eastAsia="宋体" w:cs="宋体"/>
                <w:b w:val="0"/>
                <w:i w:val="0"/>
                <w:color w:val="000000"/>
                <w:sz w:val="16"/>
              </w:rPr>
              <w:t>1</w:t>
            </w:r>
          </w:p>
        </w:tc>
        <w:tc>
          <w:tcPr>
            <w:tcW w:w="1520" w:type="dxa"/>
            <w:vAlign w:val="center"/>
          </w:tcPr>
          <w:p w14:paraId="129E40D4">
            <w:pPr>
              <w:jc w:val="center"/>
            </w:pPr>
            <w:r>
              <w:rPr>
                <w:rFonts w:ascii="宋体" w:hAnsi="宋体" w:eastAsia="宋体" w:cs="宋体"/>
                <w:b w:val="0"/>
                <w:i w:val="0"/>
                <w:color w:val="000000"/>
                <w:sz w:val="16"/>
              </w:rPr>
              <w:t>2</w:t>
            </w:r>
          </w:p>
        </w:tc>
        <w:tc>
          <w:tcPr>
            <w:tcW w:w="1526" w:type="dxa"/>
            <w:vAlign w:val="center"/>
          </w:tcPr>
          <w:p w14:paraId="38D6CD04">
            <w:pPr>
              <w:jc w:val="center"/>
            </w:pPr>
            <w:r>
              <w:rPr>
                <w:rFonts w:ascii="宋体" w:hAnsi="宋体" w:eastAsia="宋体" w:cs="宋体"/>
                <w:b w:val="0"/>
                <w:i w:val="0"/>
                <w:color w:val="000000"/>
                <w:sz w:val="16"/>
              </w:rPr>
              <w:t>3</w:t>
            </w:r>
          </w:p>
        </w:tc>
      </w:tr>
      <w:tr w14:paraId="626914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1A57172F"/>
        </w:tc>
        <w:tc>
          <w:tcPr>
            <w:tcW w:w="400" w:type="dxa"/>
            <w:vMerge w:val="continue"/>
            <w:vAlign w:val="center"/>
          </w:tcPr>
          <w:p w14:paraId="5A16659E"/>
        </w:tc>
        <w:tc>
          <w:tcPr>
            <w:tcW w:w="380" w:type="dxa"/>
            <w:vMerge w:val="continue"/>
            <w:vAlign w:val="center"/>
          </w:tcPr>
          <w:p w14:paraId="2B1D1E33"/>
        </w:tc>
        <w:tc>
          <w:tcPr>
            <w:tcW w:w="2700" w:type="dxa"/>
            <w:vAlign w:val="center"/>
          </w:tcPr>
          <w:p w14:paraId="4BA93CF6">
            <w:pPr>
              <w:jc w:val="center"/>
            </w:pPr>
            <w:r>
              <w:rPr>
                <w:rFonts w:ascii="宋体" w:hAnsi="宋体" w:eastAsia="宋体" w:cs="宋体"/>
                <w:b w:val="0"/>
                <w:i w:val="0"/>
                <w:color w:val="000000"/>
                <w:sz w:val="16"/>
              </w:rPr>
              <w:t>合计</w:t>
            </w:r>
          </w:p>
        </w:tc>
        <w:tc>
          <w:tcPr>
            <w:tcW w:w="1420" w:type="dxa"/>
            <w:vAlign w:val="center"/>
          </w:tcPr>
          <w:p w14:paraId="36D24EAE">
            <w:pPr>
              <w:jc w:val="right"/>
            </w:pPr>
            <w:r>
              <w:rPr>
                <w:rFonts w:ascii="宋体" w:hAnsi="宋体" w:eastAsia="宋体" w:cs="宋体"/>
                <w:b w:val="0"/>
                <w:i w:val="0"/>
                <w:color w:val="000000"/>
                <w:sz w:val="16"/>
              </w:rPr>
              <w:t>67,338.52</w:t>
            </w:r>
          </w:p>
        </w:tc>
        <w:tc>
          <w:tcPr>
            <w:tcW w:w="1520" w:type="dxa"/>
            <w:vAlign w:val="center"/>
          </w:tcPr>
          <w:p w14:paraId="207258C8">
            <w:pPr>
              <w:jc w:val="right"/>
            </w:pPr>
            <w:r>
              <w:rPr>
                <w:rFonts w:ascii="宋体" w:hAnsi="宋体" w:eastAsia="宋体" w:cs="宋体"/>
                <w:b w:val="0"/>
                <w:i w:val="0"/>
                <w:color w:val="000000"/>
                <w:sz w:val="16"/>
              </w:rPr>
              <w:t>45,109.04</w:t>
            </w:r>
          </w:p>
        </w:tc>
        <w:tc>
          <w:tcPr>
            <w:tcW w:w="1526" w:type="dxa"/>
            <w:vAlign w:val="center"/>
          </w:tcPr>
          <w:p w14:paraId="564A3E51">
            <w:pPr>
              <w:jc w:val="right"/>
            </w:pPr>
            <w:r>
              <w:rPr>
                <w:rFonts w:ascii="宋体" w:hAnsi="宋体" w:eastAsia="宋体" w:cs="宋体"/>
                <w:b w:val="0"/>
                <w:i w:val="0"/>
                <w:color w:val="000000"/>
                <w:sz w:val="16"/>
              </w:rPr>
              <w:t>22,229.48</w:t>
            </w:r>
          </w:p>
        </w:tc>
      </w:tr>
      <w:tr w14:paraId="727BA6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41CAEE4E">
            <w:pPr>
              <w:jc w:val="left"/>
            </w:pPr>
            <w:r>
              <w:rPr>
                <w:rFonts w:ascii="宋体" w:hAnsi="宋体" w:eastAsia="宋体" w:cs="宋体"/>
                <w:b w:val="0"/>
                <w:i w:val="0"/>
                <w:color w:val="000000"/>
                <w:sz w:val="16"/>
              </w:rPr>
              <w:t>201</w:t>
            </w:r>
          </w:p>
        </w:tc>
        <w:tc>
          <w:tcPr>
            <w:tcW w:w="2700" w:type="dxa"/>
            <w:vAlign w:val="center"/>
          </w:tcPr>
          <w:p w14:paraId="0C18AF7A">
            <w:pPr>
              <w:jc w:val="left"/>
            </w:pPr>
            <w:r>
              <w:rPr>
                <w:rFonts w:ascii="宋体" w:hAnsi="宋体" w:eastAsia="宋体" w:cs="宋体"/>
                <w:b w:val="0"/>
                <w:i w:val="0"/>
                <w:color w:val="000000"/>
                <w:sz w:val="16"/>
              </w:rPr>
              <w:t>一般公共服务支出</w:t>
            </w:r>
          </w:p>
        </w:tc>
        <w:tc>
          <w:tcPr>
            <w:tcW w:w="1420" w:type="dxa"/>
            <w:vAlign w:val="center"/>
          </w:tcPr>
          <w:p w14:paraId="5C1E5D2E">
            <w:pPr>
              <w:jc w:val="right"/>
            </w:pPr>
            <w:r>
              <w:rPr>
                <w:rFonts w:ascii="宋体" w:hAnsi="宋体" w:eastAsia="宋体" w:cs="宋体"/>
                <w:b w:val="0"/>
                <w:i w:val="0"/>
                <w:color w:val="000000"/>
                <w:sz w:val="16"/>
              </w:rPr>
              <w:t>487.94</w:t>
            </w:r>
          </w:p>
        </w:tc>
        <w:tc>
          <w:tcPr>
            <w:tcW w:w="1520" w:type="dxa"/>
            <w:vAlign w:val="center"/>
          </w:tcPr>
          <w:p w14:paraId="112131F2">
            <w:pPr>
              <w:jc w:val="right"/>
            </w:pPr>
            <w:r>
              <w:rPr>
                <w:rFonts w:ascii="宋体" w:hAnsi="宋体" w:eastAsia="宋体" w:cs="宋体"/>
                <w:b w:val="0"/>
                <w:i w:val="0"/>
                <w:color w:val="000000"/>
                <w:sz w:val="16"/>
              </w:rPr>
              <w:t>484.79</w:t>
            </w:r>
          </w:p>
        </w:tc>
        <w:tc>
          <w:tcPr>
            <w:tcW w:w="1526" w:type="dxa"/>
            <w:vAlign w:val="center"/>
          </w:tcPr>
          <w:p w14:paraId="352E002B">
            <w:pPr>
              <w:jc w:val="right"/>
            </w:pPr>
            <w:r>
              <w:rPr>
                <w:rFonts w:ascii="宋体" w:hAnsi="宋体" w:eastAsia="宋体" w:cs="宋体"/>
                <w:b w:val="0"/>
                <w:i w:val="0"/>
                <w:color w:val="000000"/>
                <w:sz w:val="16"/>
              </w:rPr>
              <w:t>3.15</w:t>
            </w:r>
          </w:p>
        </w:tc>
      </w:tr>
      <w:tr w14:paraId="59CD65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A1A2293">
            <w:pPr>
              <w:jc w:val="left"/>
            </w:pPr>
            <w:r>
              <w:rPr>
                <w:rFonts w:ascii="宋体" w:hAnsi="宋体" w:eastAsia="宋体" w:cs="宋体"/>
                <w:b w:val="0"/>
                <w:i w:val="0"/>
                <w:color w:val="000000"/>
                <w:sz w:val="16"/>
              </w:rPr>
              <w:t>20101</w:t>
            </w:r>
          </w:p>
        </w:tc>
        <w:tc>
          <w:tcPr>
            <w:tcW w:w="2700" w:type="dxa"/>
            <w:vAlign w:val="center"/>
          </w:tcPr>
          <w:p w14:paraId="0D02DCEC">
            <w:pPr>
              <w:jc w:val="left"/>
            </w:pPr>
            <w:r>
              <w:rPr>
                <w:rFonts w:ascii="宋体" w:hAnsi="宋体" w:eastAsia="宋体" w:cs="宋体"/>
                <w:b w:val="0"/>
                <w:i w:val="0"/>
                <w:color w:val="000000"/>
                <w:sz w:val="16"/>
              </w:rPr>
              <w:t>人大事务</w:t>
            </w:r>
          </w:p>
        </w:tc>
        <w:tc>
          <w:tcPr>
            <w:tcW w:w="1420" w:type="dxa"/>
            <w:vAlign w:val="center"/>
          </w:tcPr>
          <w:p w14:paraId="5984C1F3">
            <w:pPr>
              <w:jc w:val="right"/>
            </w:pPr>
            <w:r>
              <w:rPr>
                <w:rFonts w:ascii="宋体" w:hAnsi="宋体" w:eastAsia="宋体" w:cs="宋体"/>
                <w:b w:val="0"/>
                <w:i w:val="0"/>
                <w:color w:val="000000"/>
                <w:sz w:val="16"/>
              </w:rPr>
              <w:t>483.34</w:t>
            </w:r>
          </w:p>
        </w:tc>
        <w:tc>
          <w:tcPr>
            <w:tcW w:w="1520" w:type="dxa"/>
            <w:vAlign w:val="center"/>
          </w:tcPr>
          <w:p w14:paraId="12532898">
            <w:pPr>
              <w:jc w:val="right"/>
            </w:pPr>
            <w:r>
              <w:rPr>
                <w:rFonts w:ascii="宋体" w:hAnsi="宋体" w:eastAsia="宋体" w:cs="宋体"/>
                <w:b w:val="0"/>
                <w:i w:val="0"/>
                <w:color w:val="000000"/>
                <w:sz w:val="16"/>
              </w:rPr>
              <w:t>483.34</w:t>
            </w:r>
          </w:p>
        </w:tc>
        <w:tc>
          <w:tcPr>
            <w:tcW w:w="1526" w:type="dxa"/>
            <w:vAlign w:val="center"/>
          </w:tcPr>
          <w:p w14:paraId="79514C85"/>
        </w:tc>
      </w:tr>
      <w:tr w14:paraId="2A9383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BBD986C">
            <w:pPr>
              <w:jc w:val="left"/>
            </w:pPr>
            <w:r>
              <w:rPr>
                <w:rFonts w:ascii="宋体" w:hAnsi="宋体" w:eastAsia="宋体" w:cs="宋体"/>
                <w:b w:val="0"/>
                <w:i w:val="0"/>
                <w:color w:val="000000"/>
                <w:sz w:val="16"/>
              </w:rPr>
              <w:t>2010150</w:t>
            </w:r>
          </w:p>
        </w:tc>
        <w:tc>
          <w:tcPr>
            <w:tcW w:w="2700" w:type="dxa"/>
            <w:vAlign w:val="center"/>
          </w:tcPr>
          <w:p w14:paraId="7C7F8145">
            <w:pPr>
              <w:jc w:val="left"/>
            </w:pPr>
            <w:r>
              <w:rPr>
                <w:rFonts w:ascii="宋体" w:hAnsi="宋体" w:eastAsia="宋体" w:cs="宋体"/>
                <w:b w:val="0"/>
                <w:i w:val="0"/>
                <w:color w:val="000000"/>
                <w:sz w:val="16"/>
              </w:rPr>
              <w:t>事业运行</w:t>
            </w:r>
          </w:p>
        </w:tc>
        <w:tc>
          <w:tcPr>
            <w:tcW w:w="1420" w:type="dxa"/>
            <w:vAlign w:val="center"/>
          </w:tcPr>
          <w:p w14:paraId="01A5C902">
            <w:pPr>
              <w:jc w:val="right"/>
            </w:pPr>
            <w:r>
              <w:rPr>
                <w:rFonts w:ascii="宋体" w:hAnsi="宋体" w:eastAsia="宋体" w:cs="宋体"/>
                <w:b w:val="0"/>
                <w:i w:val="0"/>
                <w:color w:val="000000"/>
                <w:sz w:val="16"/>
              </w:rPr>
              <w:t>483.34</w:t>
            </w:r>
          </w:p>
        </w:tc>
        <w:tc>
          <w:tcPr>
            <w:tcW w:w="1520" w:type="dxa"/>
            <w:vAlign w:val="center"/>
          </w:tcPr>
          <w:p w14:paraId="782D432F">
            <w:pPr>
              <w:jc w:val="right"/>
            </w:pPr>
            <w:r>
              <w:rPr>
                <w:rFonts w:ascii="宋体" w:hAnsi="宋体" w:eastAsia="宋体" w:cs="宋体"/>
                <w:b w:val="0"/>
                <w:i w:val="0"/>
                <w:color w:val="000000"/>
                <w:sz w:val="16"/>
              </w:rPr>
              <w:t>483.34</w:t>
            </w:r>
          </w:p>
        </w:tc>
        <w:tc>
          <w:tcPr>
            <w:tcW w:w="1526" w:type="dxa"/>
            <w:vAlign w:val="center"/>
          </w:tcPr>
          <w:p w14:paraId="60C405A1"/>
        </w:tc>
      </w:tr>
      <w:tr w14:paraId="782C5C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4DEA3C3">
            <w:pPr>
              <w:jc w:val="left"/>
            </w:pPr>
            <w:r>
              <w:rPr>
                <w:rFonts w:ascii="宋体" w:hAnsi="宋体" w:eastAsia="宋体" w:cs="宋体"/>
                <w:b w:val="0"/>
                <w:i w:val="0"/>
                <w:color w:val="000000"/>
                <w:sz w:val="16"/>
              </w:rPr>
              <w:t>20103</w:t>
            </w:r>
          </w:p>
        </w:tc>
        <w:tc>
          <w:tcPr>
            <w:tcW w:w="2700" w:type="dxa"/>
            <w:vAlign w:val="center"/>
          </w:tcPr>
          <w:p w14:paraId="3D99B4E1">
            <w:pPr>
              <w:jc w:val="left"/>
            </w:pPr>
            <w:r>
              <w:rPr>
                <w:rFonts w:ascii="宋体" w:hAnsi="宋体" w:eastAsia="宋体" w:cs="宋体"/>
                <w:b w:val="0"/>
                <w:i w:val="0"/>
                <w:color w:val="000000"/>
                <w:sz w:val="16"/>
              </w:rPr>
              <w:t>政府办公厅（室）及相关机构事务</w:t>
            </w:r>
          </w:p>
        </w:tc>
        <w:tc>
          <w:tcPr>
            <w:tcW w:w="1420" w:type="dxa"/>
            <w:vAlign w:val="center"/>
          </w:tcPr>
          <w:p w14:paraId="032FF4C0">
            <w:pPr>
              <w:jc w:val="right"/>
            </w:pPr>
            <w:r>
              <w:rPr>
                <w:rFonts w:ascii="宋体" w:hAnsi="宋体" w:eastAsia="宋体" w:cs="宋体"/>
                <w:b w:val="0"/>
                <w:i w:val="0"/>
                <w:color w:val="000000"/>
                <w:sz w:val="16"/>
              </w:rPr>
              <w:t>3.15</w:t>
            </w:r>
          </w:p>
        </w:tc>
        <w:tc>
          <w:tcPr>
            <w:tcW w:w="1520" w:type="dxa"/>
            <w:vAlign w:val="center"/>
          </w:tcPr>
          <w:p w14:paraId="37050A94"/>
        </w:tc>
        <w:tc>
          <w:tcPr>
            <w:tcW w:w="1526" w:type="dxa"/>
            <w:vAlign w:val="center"/>
          </w:tcPr>
          <w:p w14:paraId="1AF3740B">
            <w:pPr>
              <w:jc w:val="right"/>
            </w:pPr>
            <w:r>
              <w:rPr>
                <w:rFonts w:ascii="宋体" w:hAnsi="宋体" w:eastAsia="宋体" w:cs="宋体"/>
                <w:b w:val="0"/>
                <w:i w:val="0"/>
                <w:color w:val="000000"/>
                <w:sz w:val="16"/>
              </w:rPr>
              <w:t>3.15</w:t>
            </w:r>
          </w:p>
        </w:tc>
      </w:tr>
      <w:tr w14:paraId="72C650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4091525B">
            <w:pPr>
              <w:jc w:val="left"/>
            </w:pPr>
            <w:r>
              <w:rPr>
                <w:rFonts w:ascii="宋体" w:hAnsi="宋体" w:eastAsia="宋体" w:cs="宋体"/>
                <w:b w:val="0"/>
                <w:i w:val="0"/>
                <w:color w:val="000000"/>
                <w:sz w:val="16"/>
              </w:rPr>
              <w:t>2010301</w:t>
            </w:r>
          </w:p>
        </w:tc>
        <w:tc>
          <w:tcPr>
            <w:tcW w:w="2700" w:type="dxa"/>
            <w:vAlign w:val="center"/>
          </w:tcPr>
          <w:p w14:paraId="21C541FC">
            <w:pPr>
              <w:jc w:val="left"/>
            </w:pPr>
            <w:r>
              <w:rPr>
                <w:rFonts w:ascii="宋体" w:hAnsi="宋体" w:eastAsia="宋体" w:cs="宋体"/>
                <w:b w:val="0"/>
                <w:i w:val="0"/>
                <w:color w:val="000000"/>
                <w:sz w:val="16"/>
              </w:rPr>
              <w:t>行政运行</w:t>
            </w:r>
          </w:p>
        </w:tc>
        <w:tc>
          <w:tcPr>
            <w:tcW w:w="1420" w:type="dxa"/>
            <w:vAlign w:val="center"/>
          </w:tcPr>
          <w:p w14:paraId="6FBB2B10">
            <w:pPr>
              <w:jc w:val="right"/>
            </w:pPr>
            <w:r>
              <w:rPr>
                <w:rFonts w:ascii="宋体" w:hAnsi="宋体" w:eastAsia="宋体" w:cs="宋体"/>
                <w:b w:val="0"/>
                <w:i w:val="0"/>
                <w:color w:val="000000"/>
                <w:sz w:val="16"/>
              </w:rPr>
              <w:t>3.15</w:t>
            </w:r>
          </w:p>
        </w:tc>
        <w:tc>
          <w:tcPr>
            <w:tcW w:w="1520" w:type="dxa"/>
            <w:vAlign w:val="center"/>
          </w:tcPr>
          <w:p w14:paraId="04440BF8"/>
        </w:tc>
        <w:tc>
          <w:tcPr>
            <w:tcW w:w="1526" w:type="dxa"/>
            <w:vAlign w:val="center"/>
          </w:tcPr>
          <w:p w14:paraId="6E22B81A">
            <w:pPr>
              <w:jc w:val="right"/>
            </w:pPr>
            <w:r>
              <w:rPr>
                <w:rFonts w:ascii="宋体" w:hAnsi="宋体" w:eastAsia="宋体" w:cs="宋体"/>
                <w:b w:val="0"/>
                <w:i w:val="0"/>
                <w:color w:val="000000"/>
                <w:sz w:val="16"/>
              </w:rPr>
              <w:t>3.15</w:t>
            </w:r>
          </w:p>
        </w:tc>
      </w:tr>
      <w:tr w14:paraId="3687E6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7E80CE2">
            <w:pPr>
              <w:jc w:val="left"/>
            </w:pPr>
            <w:r>
              <w:rPr>
                <w:rFonts w:ascii="宋体" w:hAnsi="宋体" w:eastAsia="宋体" w:cs="宋体"/>
                <w:b w:val="0"/>
                <w:i w:val="0"/>
                <w:color w:val="000000"/>
                <w:sz w:val="16"/>
              </w:rPr>
              <w:t>20108</w:t>
            </w:r>
          </w:p>
        </w:tc>
        <w:tc>
          <w:tcPr>
            <w:tcW w:w="2700" w:type="dxa"/>
            <w:vAlign w:val="center"/>
          </w:tcPr>
          <w:p w14:paraId="0F4AE037">
            <w:pPr>
              <w:jc w:val="left"/>
            </w:pPr>
            <w:r>
              <w:rPr>
                <w:rFonts w:ascii="宋体" w:hAnsi="宋体" w:eastAsia="宋体" w:cs="宋体"/>
                <w:b w:val="0"/>
                <w:i w:val="0"/>
                <w:color w:val="000000"/>
                <w:sz w:val="16"/>
              </w:rPr>
              <w:t>审计事务</w:t>
            </w:r>
          </w:p>
        </w:tc>
        <w:tc>
          <w:tcPr>
            <w:tcW w:w="1420" w:type="dxa"/>
            <w:vAlign w:val="center"/>
          </w:tcPr>
          <w:p w14:paraId="284A1F73">
            <w:pPr>
              <w:jc w:val="right"/>
            </w:pPr>
            <w:r>
              <w:rPr>
                <w:rFonts w:ascii="宋体" w:hAnsi="宋体" w:eastAsia="宋体" w:cs="宋体"/>
                <w:b w:val="0"/>
                <w:i w:val="0"/>
                <w:color w:val="000000"/>
                <w:sz w:val="16"/>
              </w:rPr>
              <w:t>1.45</w:t>
            </w:r>
          </w:p>
        </w:tc>
        <w:tc>
          <w:tcPr>
            <w:tcW w:w="1520" w:type="dxa"/>
            <w:vAlign w:val="center"/>
          </w:tcPr>
          <w:p w14:paraId="5F1FD219">
            <w:pPr>
              <w:jc w:val="right"/>
            </w:pPr>
            <w:r>
              <w:rPr>
                <w:rFonts w:ascii="宋体" w:hAnsi="宋体" w:eastAsia="宋体" w:cs="宋体"/>
                <w:b w:val="0"/>
                <w:i w:val="0"/>
                <w:color w:val="000000"/>
                <w:sz w:val="16"/>
              </w:rPr>
              <w:t>1.45</w:t>
            </w:r>
          </w:p>
        </w:tc>
        <w:tc>
          <w:tcPr>
            <w:tcW w:w="1526" w:type="dxa"/>
            <w:vAlign w:val="center"/>
          </w:tcPr>
          <w:p w14:paraId="0CEDCE03"/>
        </w:tc>
      </w:tr>
      <w:tr w14:paraId="731AE0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6256B519">
            <w:pPr>
              <w:jc w:val="left"/>
            </w:pPr>
            <w:r>
              <w:rPr>
                <w:rFonts w:ascii="宋体" w:hAnsi="宋体" w:eastAsia="宋体" w:cs="宋体"/>
                <w:b w:val="0"/>
                <w:i w:val="0"/>
                <w:color w:val="000000"/>
                <w:sz w:val="16"/>
              </w:rPr>
              <w:t>2010801</w:t>
            </w:r>
          </w:p>
        </w:tc>
        <w:tc>
          <w:tcPr>
            <w:tcW w:w="2700" w:type="dxa"/>
            <w:vAlign w:val="center"/>
          </w:tcPr>
          <w:p w14:paraId="28D51D48">
            <w:pPr>
              <w:jc w:val="left"/>
            </w:pPr>
            <w:r>
              <w:rPr>
                <w:rFonts w:ascii="宋体" w:hAnsi="宋体" w:eastAsia="宋体" w:cs="宋体"/>
                <w:b w:val="0"/>
                <w:i w:val="0"/>
                <w:color w:val="000000"/>
                <w:sz w:val="16"/>
              </w:rPr>
              <w:t>行政运行</w:t>
            </w:r>
          </w:p>
        </w:tc>
        <w:tc>
          <w:tcPr>
            <w:tcW w:w="1420" w:type="dxa"/>
            <w:vAlign w:val="center"/>
          </w:tcPr>
          <w:p w14:paraId="6E931B66">
            <w:pPr>
              <w:jc w:val="right"/>
            </w:pPr>
            <w:r>
              <w:rPr>
                <w:rFonts w:ascii="宋体" w:hAnsi="宋体" w:eastAsia="宋体" w:cs="宋体"/>
                <w:b w:val="0"/>
                <w:i w:val="0"/>
                <w:color w:val="000000"/>
                <w:sz w:val="16"/>
              </w:rPr>
              <w:t>1.45</w:t>
            </w:r>
          </w:p>
        </w:tc>
        <w:tc>
          <w:tcPr>
            <w:tcW w:w="1520" w:type="dxa"/>
            <w:vAlign w:val="center"/>
          </w:tcPr>
          <w:p w14:paraId="5F9E0E78">
            <w:pPr>
              <w:jc w:val="right"/>
            </w:pPr>
            <w:r>
              <w:rPr>
                <w:rFonts w:ascii="宋体" w:hAnsi="宋体" w:eastAsia="宋体" w:cs="宋体"/>
                <w:b w:val="0"/>
                <w:i w:val="0"/>
                <w:color w:val="000000"/>
                <w:sz w:val="16"/>
              </w:rPr>
              <w:t>1.45</w:t>
            </w:r>
          </w:p>
        </w:tc>
        <w:tc>
          <w:tcPr>
            <w:tcW w:w="1526" w:type="dxa"/>
            <w:vAlign w:val="center"/>
          </w:tcPr>
          <w:p w14:paraId="19C28F23"/>
        </w:tc>
      </w:tr>
      <w:tr w14:paraId="6F5356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1DFA363">
            <w:pPr>
              <w:jc w:val="left"/>
            </w:pPr>
            <w:r>
              <w:rPr>
                <w:rFonts w:ascii="宋体" w:hAnsi="宋体" w:eastAsia="宋体" w:cs="宋体"/>
                <w:b w:val="0"/>
                <w:i w:val="0"/>
                <w:color w:val="000000"/>
                <w:sz w:val="16"/>
              </w:rPr>
              <w:t>205</w:t>
            </w:r>
          </w:p>
        </w:tc>
        <w:tc>
          <w:tcPr>
            <w:tcW w:w="2700" w:type="dxa"/>
            <w:vAlign w:val="center"/>
          </w:tcPr>
          <w:p w14:paraId="284A0402">
            <w:pPr>
              <w:jc w:val="left"/>
            </w:pPr>
            <w:r>
              <w:rPr>
                <w:rFonts w:ascii="宋体" w:hAnsi="宋体" w:eastAsia="宋体" w:cs="宋体"/>
                <w:b w:val="0"/>
                <w:i w:val="0"/>
                <w:color w:val="000000"/>
                <w:sz w:val="16"/>
              </w:rPr>
              <w:t>教育支出</w:t>
            </w:r>
          </w:p>
        </w:tc>
        <w:tc>
          <w:tcPr>
            <w:tcW w:w="1420" w:type="dxa"/>
            <w:vAlign w:val="center"/>
          </w:tcPr>
          <w:p w14:paraId="483F930C">
            <w:pPr>
              <w:jc w:val="right"/>
            </w:pPr>
            <w:r>
              <w:rPr>
                <w:rFonts w:ascii="宋体" w:hAnsi="宋体" w:eastAsia="宋体" w:cs="宋体"/>
                <w:b w:val="0"/>
                <w:i w:val="0"/>
                <w:color w:val="000000"/>
                <w:sz w:val="16"/>
              </w:rPr>
              <w:t>58,569.95</w:t>
            </w:r>
          </w:p>
        </w:tc>
        <w:tc>
          <w:tcPr>
            <w:tcW w:w="1520" w:type="dxa"/>
            <w:vAlign w:val="center"/>
          </w:tcPr>
          <w:p w14:paraId="1792E64F">
            <w:pPr>
              <w:jc w:val="right"/>
            </w:pPr>
            <w:r>
              <w:rPr>
                <w:rFonts w:ascii="宋体" w:hAnsi="宋体" w:eastAsia="宋体" w:cs="宋体"/>
                <w:b w:val="0"/>
                <w:i w:val="0"/>
                <w:color w:val="000000"/>
                <w:sz w:val="16"/>
              </w:rPr>
              <w:t>36,456.71</w:t>
            </w:r>
          </w:p>
        </w:tc>
        <w:tc>
          <w:tcPr>
            <w:tcW w:w="1526" w:type="dxa"/>
            <w:vAlign w:val="center"/>
          </w:tcPr>
          <w:p w14:paraId="10E3DC58">
            <w:pPr>
              <w:jc w:val="right"/>
            </w:pPr>
            <w:r>
              <w:rPr>
                <w:rFonts w:ascii="宋体" w:hAnsi="宋体" w:eastAsia="宋体" w:cs="宋体"/>
                <w:b w:val="0"/>
                <w:i w:val="0"/>
                <w:color w:val="000000"/>
                <w:sz w:val="16"/>
              </w:rPr>
              <w:t>22,113.24</w:t>
            </w:r>
          </w:p>
        </w:tc>
      </w:tr>
      <w:tr w14:paraId="45D864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4645A9B1">
            <w:pPr>
              <w:jc w:val="left"/>
            </w:pPr>
            <w:r>
              <w:rPr>
                <w:rFonts w:ascii="宋体" w:hAnsi="宋体" w:eastAsia="宋体" w:cs="宋体"/>
                <w:b w:val="0"/>
                <w:i w:val="0"/>
                <w:color w:val="000000"/>
                <w:sz w:val="16"/>
              </w:rPr>
              <w:t>20501</w:t>
            </w:r>
          </w:p>
        </w:tc>
        <w:tc>
          <w:tcPr>
            <w:tcW w:w="2700" w:type="dxa"/>
            <w:vAlign w:val="center"/>
          </w:tcPr>
          <w:p w14:paraId="229DE48F">
            <w:pPr>
              <w:jc w:val="left"/>
            </w:pPr>
            <w:r>
              <w:rPr>
                <w:rFonts w:ascii="宋体" w:hAnsi="宋体" w:eastAsia="宋体" w:cs="宋体"/>
                <w:b w:val="0"/>
                <w:i w:val="0"/>
                <w:color w:val="000000"/>
                <w:sz w:val="16"/>
              </w:rPr>
              <w:t>教育管理事务</w:t>
            </w:r>
          </w:p>
        </w:tc>
        <w:tc>
          <w:tcPr>
            <w:tcW w:w="1420" w:type="dxa"/>
            <w:vAlign w:val="center"/>
          </w:tcPr>
          <w:p w14:paraId="7590A148">
            <w:pPr>
              <w:jc w:val="right"/>
            </w:pPr>
            <w:r>
              <w:rPr>
                <w:rFonts w:ascii="宋体" w:hAnsi="宋体" w:eastAsia="宋体" w:cs="宋体"/>
                <w:b w:val="0"/>
                <w:i w:val="0"/>
                <w:color w:val="000000"/>
                <w:sz w:val="16"/>
              </w:rPr>
              <w:t>1,136.72</w:t>
            </w:r>
          </w:p>
        </w:tc>
        <w:tc>
          <w:tcPr>
            <w:tcW w:w="1520" w:type="dxa"/>
            <w:vAlign w:val="center"/>
          </w:tcPr>
          <w:p w14:paraId="5EC0D3C0">
            <w:pPr>
              <w:jc w:val="right"/>
            </w:pPr>
            <w:r>
              <w:rPr>
                <w:rFonts w:ascii="宋体" w:hAnsi="宋体" w:eastAsia="宋体" w:cs="宋体"/>
                <w:b w:val="0"/>
                <w:i w:val="0"/>
                <w:color w:val="000000"/>
                <w:sz w:val="16"/>
              </w:rPr>
              <w:t>472.70</w:t>
            </w:r>
          </w:p>
        </w:tc>
        <w:tc>
          <w:tcPr>
            <w:tcW w:w="1526" w:type="dxa"/>
            <w:vAlign w:val="center"/>
          </w:tcPr>
          <w:p w14:paraId="3BCE572E">
            <w:pPr>
              <w:jc w:val="right"/>
            </w:pPr>
            <w:r>
              <w:rPr>
                <w:rFonts w:ascii="宋体" w:hAnsi="宋体" w:eastAsia="宋体" w:cs="宋体"/>
                <w:b w:val="0"/>
                <w:i w:val="0"/>
                <w:color w:val="000000"/>
                <w:sz w:val="16"/>
              </w:rPr>
              <w:t>664.01</w:t>
            </w:r>
          </w:p>
        </w:tc>
      </w:tr>
      <w:tr w14:paraId="0677AB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F7C4F1B">
            <w:pPr>
              <w:jc w:val="left"/>
            </w:pPr>
            <w:r>
              <w:rPr>
                <w:rFonts w:ascii="宋体" w:hAnsi="宋体" w:eastAsia="宋体" w:cs="宋体"/>
                <w:b w:val="0"/>
                <w:i w:val="0"/>
                <w:color w:val="000000"/>
                <w:sz w:val="16"/>
              </w:rPr>
              <w:t>2050101</w:t>
            </w:r>
          </w:p>
        </w:tc>
        <w:tc>
          <w:tcPr>
            <w:tcW w:w="2700" w:type="dxa"/>
            <w:vAlign w:val="center"/>
          </w:tcPr>
          <w:p w14:paraId="7F1A74C4">
            <w:pPr>
              <w:jc w:val="left"/>
            </w:pPr>
            <w:r>
              <w:rPr>
                <w:rFonts w:ascii="宋体" w:hAnsi="宋体" w:eastAsia="宋体" w:cs="宋体"/>
                <w:b w:val="0"/>
                <w:i w:val="0"/>
                <w:color w:val="000000"/>
                <w:sz w:val="16"/>
              </w:rPr>
              <w:t>行政运行</w:t>
            </w:r>
          </w:p>
        </w:tc>
        <w:tc>
          <w:tcPr>
            <w:tcW w:w="1420" w:type="dxa"/>
            <w:vAlign w:val="center"/>
          </w:tcPr>
          <w:p w14:paraId="4C663CF1">
            <w:pPr>
              <w:jc w:val="right"/>
            </w:pPr>
            <w:r>
              <w:rPr>
                <w:rFonts w:ascii="宋体" w:hAnsi="宋体" w:eastAsia="宋体" w:cs="宋体"/>
                <w:b w:val="0"/>
                <w:i w:val="0"/>
                <w:color w:val="000000"/>
                <w:sz w:val="16"/>
              </w:rPr>
              <w:t>472.67</w:t>
            </w:r>
          </w:p>
        </w:tc>
        <w:tc>
          <w:tcPr>
            <w:tcW w:w="1520" w:type="dxa"/>
            <w:vAlign w:val="center"/>
          </w:tcPr>
          <w:p w14:paraId="204D0A28">
            <w:pPr>
              <w:jc w:val="right"/>
            </w:pPr>
            <w:r>
              <w:rPr>
                <w:rFonts w:ascii="宋体" w:hAnsi="宋体" w:eastAsia="宋体" w:cs="宋体"/>
                <w:b w:val="0"/>
                <w:i w:val="0"/>
                <w:color w:val="000000"/>
                <w:sz w:val="16"/>
              </w:rPr>
              <w:t>472.67</w:t>
            </w:r>
          </w:p>
        </w:tc>
        <w:tc>
          <w:tcPr>
            <w:tcW w:w="1526" w:type="dxa"/>
            <w:vAlign w:val="center"/>
          </w:tcPr>
          <w:p w14:paraId="2DDF3D3B"/>
        </w:tc>
      </w:tr>
      <w:tr w14:paraId="6FD402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DCC28F4">
            <w:pPr>
              <w:jc w:val="left"/>
            </w:pPr>
            <w:r>
              <w:rPr>
                <w:rFonts w:ascii="宋体" w:hAnsi="宋体" w:eastAsia="宋体" w:cs="宋体"/>
                <w:b w:val="0"/>
                <w:i w:val="0"/>
                <w:color w:val="000000"/>
                <w:sz w:val="16"/>
              </w:rPr>
              <w:t>2050102</w:t>
            </w:r>
          </w:p>
        </w:tc>
        <w:tc>
          <w:tcPr>
            <w:tcW w:w="2700" w:type="dxa"/>
            <w:vAlign w:val="center"/>
          </w:tcPr>
          <w:p w14:paraId="1A4D4D37">
            <w:pPr>
              <w:jc w:val="left"/>
            </w:pPr>
            <w:r>
              <w:rPr>
                <w:rFonts w:ascii="宋体" w:hAnsi="宋体" w:eastAsia="宋体" w:cs="宋体"/>
                <w:b w:val="0"/>
                <w:i w:val="0"/>
                <w:color w:val="000000"/>
                <w:sz w:val="16"/>
              </w:rPr>
              <w:t>一般行政管理事务</w:t>
            </w:r>
          </w:p>
        </w:tc>
        <w:tc>
          <w:tcPr>
            <w:tcW w:w="1420" w:type="dxa"/>
            <w:vAlign w:val="center"/>
          </w:tcPr>
          <w:p w14:paraId="1560E137">
            <w:pPr>
              <w:jc w:val="right"/>
            </w:pPr>
            <w:r>
              <w:rPr>
                <w:rFonts w:ascii="宋体" w:hAnsi="宋体" w:eastAsia="宋体" w:cs="宋体"/>
                <w:b w:val="0"/>
                <w:i w:val="0"/>
                <w:color w:val="000000"/>
                <w:sz w:val="16"/>
              </w:rPr>
              <w:t>75.03</w:t>
            </w:r>
          </w:p>
        </w:tc>
        <w:tc>
          <w:tcPr>
            <w:tcW w:w="1520" w:type="dxa"/>
            <w:vAlign w:val="center"/>
          </w:tcPr>
          <w:p w14:paraId="45919EFF">
            <w:pPr>
              <w:jc w:val="right"/>
            </w:pPr>
            <w:r>
              <w:rPr>
                <w:rFonts w:ascii="宋体" w:hAnsi="宋体" w:eastAsia="宋体" w:cs="宋体"/>
                <w:b w:val="0"/>
                <w:i w:val="0"/>
                <w:color w:val="000000"/>
                <w:sz w:val="16"/>
              </w:rPr>
              <w:t>0.03</w:t>
            </w:r>
          </w:p>
        </w:tc>
        <w:tc>
          <w:tcPr>
            <w:tcW w:w="1526" w:type="dxa"/>
            <w:vAlign w:val="center"/>
          </w:tcPr>
          <w:p w14:paraId="3E406B11">
            <w:pPr>
              <w:jc w:val="right"/>
            </w:pPr>
            <w:r>
              <w:rPr>
                <w:rFonts w:ascii="宋体" w:hAnsi="宋体" w:eastAsia="宋体" w:cs="宋体"/>
                <w:b w:val="0"/>
                <w:i w:val="0"/>
                <w:color w:val="000000"/>
                <w:sz w:val="16"/>
              </w:rPr>
              <w:t>75.00</w:t>
            </w:r>
          </w:p>
        </w:tc>
      </w:tr>
      <w:tr w14:paraId="601B2F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08D9CF2">
            <w:pPr>
              <w:jc w:val="left"/>
            </w:pPr>
            <w:r>
              <w:rPr>
                <w:rFonts w:ascii="宋体" w:hAnsi="宋体" w:eastAsia="宋体" w:cs="宋体"/>
                <w:b w:val="0"/>
                <w:i w:val="0"/>
                <w:color w:val="000000"/>
                <w:sz w:val="16"/>
              </w:rPr>
              <w:t>2050199</w:t>
            </w:r>
          </w:p>
        </w:tc>
        <w:tc>
          <w:tcPr>
            <w:tcW w:w="2700" w:type="dxa"/>
            <w:vAlign w:val="center"/>
          </w:tcPr>
          <w:p w14:paraId="51589643">
            <w:pPr>
              <w:jc w:val="left"/>
            </w:pPr>
            <w:r>
              <w:rPr>
                <w:rFonts w:ascii="宋体" w:hAnsi="宋体" w:eastAsia="宋体" w:cs="宋体"/>
                <w:b w:val="0"/>
                <w:i w:val="0"/>
                <w:color w:val="000000"/>
                <w:sz w:val="16"/>
              </w:rPr>
              <w:t>其他教育管理事务支出</w:t>
            </w:r>
          </w:p>
        </w:tc>
        <w:tc>
          <w:tcPr>
            <w:tcW w:w="1420" w:type="dxa"/>
            <w:vAlign w:val="center"/>
          </w:tcPr>
          <w:p w14:paraId="07FCA282">
            <w:pPr>
              <w:jc w:val="right"/>
            </w:pPr>
            <w:r>
              <w:rPr>
                <w:rFonts w:ascii="宋体" w:hAnsi="宋体" w:eastAsia="宋体" w:cs="宋体"/>
                <w:b w:val="0"/>
                <w:i w:val="0"/>
                <w:color w:val="000000"/>
                <w:sz w:val="16"/>
              </w:rPr>
              <w:t>589.01</w:t>
            </w:r>
          </w:p>
        </w:tc>
        <w:tc>
          <w:tcPr>
            <w:tcW w:w="1520" w:type="dxa"/>
            <w:vAlign w:val="center"/>
          </w:tcPr>
          <w:p w14:paraId="02BE2756"/>
        </w:tc>
        <w:tc>
          <w:tcPr>
            <w:tcW w:w="1526" w:type="dxa"/>
            <w:vAlign w:val="center"/>
          </w:tcPr>
          <w:p w14:paraId="3A7D7750">
            <w:pPr>
              <w:jc w:val="right"/>
            </w:pPr>
            <w:r>
              <w:rPr>
                <w:rFonts w:ascii="宋体" w:hAnsi="宋体" w:eastAsia="宋体" w:cs="宋体"/>
                <w:b w:val="0"/>
                <w:i w:val="0"/>
                <w:color w:val="000000"/>
                <w:sz w:val="16"/>
              </w:rPr>
              <w:t>589.01</w:t>
            </w:r>
          </w:p>
        </w:tc>
      </w:tr>
      <w:tr w14:paraId="0AAC10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AFA5C41">
            <w:pPr>
              <w:jc w:val="left"/>
            </w:pPr>
            <w:r>
              <w:rPr>
                <w:rFonts w:ascii="宋体" w:hAnsi="宋体" w:eastAsia="宋体" w:cs="宋体"/>
                <w:b w:val="0"/>
                <w:i w:val="0"/>
                <w:color w:val="000000"/>
                <w:sz w:val="16"/>
              </w:rPr>
              <w:t>20502</w:t>
            </w:r>
          </w:p>
        </w:tc>
        <w:tc>
          <w:tcPr>
            <w:tcW w:w="2700" w:type="dxa"/>
            <w:vAlign w:val="center"/>
          </w:tcPr>
          <w:p w14:paraId="42C96685">
            <w:pPr>
              <w:jc w:val="left"/>
            </w:pPr>
            <w:r>
              <w:rPr>
                <w:rFonts w:ascii="宋体" w:hAnsi="宋体" w:eastAsia="宋体" w:cs="宋体"/>
                <w:b w:val="0"/>
                <w:i w:val="0"/>
                <w:color w:val="000000"/>
                <w:sz w:val="16"/>
              </w:rPr>
              <w:t>普通教育</w:t>
            </w:r>
          </w:p>
        </w:tc>
        <w:tc>
          <w:tcPr>
            <w:tcW w:w="1420" w:type="dxa"/>
            <w:vAlign w:val="center"/>
          </w:tcPr>
          <w:p w14:paraId="06F5DB30">
            <w:pPr>
              <w:jc w:val="right"/>
            </w:pPr>
            <w:r>
              <w:rPr>
                <w:rFonts w:ascii="宋体" w:hAnsi="宋体" w:eastAsia="宋体" w:cs="宋体"/>
                <w:b w:val="0"/>
                <w:i w:val="0"/>
                <w:color w:val="000000"/>
                <w:sz w:val="16"/>
              </w:rPr>
              <w:t>52,401.40</w:t>
            </w:r>
          </w:p>
        </w:tc>
        <w:tc>
          <w:tcPr>
            <w:tcW w:w="1520" w:type="dxa"/>
            <w:vAlign w:val="center"/>
          </w:tcPr>
          <w:p w14:paraId="23EB6547">
            <w:pPr>
              <w:jc w:val="right"/>
            </w:pPr>
            <w:r>
              <w:rPr>
                <w:rFonts w:ascii="宋体" w:hAnsi="宋体" w:eastAsia="宋体" w:cs="宋体"/>
                <w:b w:val="0"/>
                <w:i w:val="0"/>
                <w:color w:val="000000"/>
                <w:sz w:val="16"/>
              </w:rPr>
              <w:t>34,612.46</w:t>
            </w:r>
          </w:p>
        </w:tc>
        <w:tc>
          <w:tcPr>
            <w:tcW w:w="1526" w:type="dxa"/>
            <w:vAlign w:val="center"/>
          </w:tcPr>
          <w:p w14:paraId="0C9203CB">
            <w:pPr>
              <w:jc w:val="right"/>
            </w:pPr>
            <w:r>
              <w:rPr>
                <w:rFonts w:ascii="宋体" w:hAnsi="宋体" w:eastAsia="宋体" w:cs="宋体"/>
                <w:b w:val="0"/>
                <w:i w:val="0"/>
                <w:color w:val="000000"/>
                <w:sz w:val="16"/>
              </w:rPr>
              <w:t>17,788.94</w:t>
            </w:r>
          </w:p>
        </w:tc>
      </w:tr>
      <w:tr w14:paraId="4096DD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FA01876">
            <w:pPr>
              <w:jc w:val="left"/>
            </w:pPr>
            <w:r>
              <w:rPr>
                <w:rFonts w:ascii="宋体" w:hAnsi="宋体" w:eastAsia="宋体" w:cs="宋体"/>
                <w:b w:val="0"/>
                <w:i w:val="0"/>
                <w:color w:val="000000"/>
                <w:sz w:val="16"/>
              </w:rPr>
              <w:t>2050201</w:t>
            </w:r>
          </w:p>
        </w:tc>
        <w:tc>
          <w:tcPr>
            <w:tcW w:w="2700" w:type="dxa"/>
            <w:vAlign w:val="center"/>
          </w:tcPr>
          <w:p w14:paraId="5892BC1A">
            <w:pPr>
              <w:jc w:val="left"/>
            </w:pPr>
            <w:r>
              <w:rPr>
                <w:rFonts w:ascii="宋体" w:hAnsi="宋体" w:eastAsia="宋体" w:cs="宋体"/>
                <w:b w:val="0"/>
                <w:i w:val="0"/>
                <w:color w:val="000000"/>
                <w:sz w:val="16"/>
              </w:rPr>
              <w:t>学前教育</w:t>
            </w:r>
          </w:p>
        </w:tc>
        <w:tc>
          <w:tcPr>
            <w:tcW w:w="1420" w:type="dxa"/>
            <w:vAlign w:val="center"/>
          </w:tcPr>
          <w:p w14:paraId="21676B8A">
            <w:pPr>
              <w:jc w:val="right"/>
            </w:pPr>
            <w:r>
              <w:rPr>
                <w:rFonts w:ascii="宋体" w:hAnsi="宋体" w:eastAsia="宋体" w:cs="宋体"/>
                <w:b w:val="0"/>
                <w:i w:val="0"/>
                <w:color w:val="000000"/>
                <w:sz w:val="16"/>
              </w:rPr>
              <w:t>4,109.73</w:t>
            </w:r>
          </w:p>
        </w:tc>
        <w:tc>
          <w:tcPr>
            <w:tcW w:w="1520" w:type="dxa"/>
            <w:vAlign w:val="center"/>
          </w:tcPr>
          <w:p w14:paraId="798032B5">
            <w:pPr>
              <w:jc w:val="right"/>
            </w:pPr>
            <w:r>
              <w:rPr>
                <w:rFonts w:ascii="宋体" w:hAnsi="宋体" w:eastAsia="宋体" w:cs="宋体"/>
                <w:b w:val="0"/>
                <w:i w:val="0"/>
                <w:color w:val="000000"/>
                <w:sz w:val="16"/>
              </w:rPr>
              <w:t>2,603.48</w:t>
            </w:r>
          </w:p>
        </w:tc>
        <w:tc>
          <w:tcPr>
            <w:tcW w:w="1526" w:type="dxa"/>
            <w:vAlign w:val="center"/>
          </w:tcPr>
          <w:p w14:paraId="4034E83B">
            <w:pPr>
              <w:jc w:val="right"/>
            </w:pPr>
            <w:r>
              <w:rPr>
                <w:rFonts w:ascii="宋体" w:hAnsi="宋体" w:eastAsia="宋体" w:cs="宋体"/>
                <w:b w:val="0"/>
                <w:i w:val="0"/>
                <w:color w:val="000000"/>
                <w:sz w:val="16"/>
              </w:rPr>
              <w:t>1,506.25</w:t>
            </w:r>
          </w:p>
        </w:tc>
      </w:tr>
      <w:tr w14:paraId="3F75E1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9DBF533">
            <w:pPr>
              <w:jc w:val="left"/>
            </w:pPr>
            <w:r>
              <w:rPr>
                <w:rFonts w:ascii="宋体" w:hAnsi="宋体" w:eastAsia="宋体" w:cs="宋体"/>
                <w:b w:val="0"/>
                <w:i w:val="0"/>
                <w:color w:val="000000"/>
                <w:sz w:val="16"/>
              </w:rPr>
              <w:t>2050202</w:t>
            </w:r>
          </w:p>
        </w:tc>
        <w:tc>
          <w:tcPr>
            <w:tcW w:w="2700" w:type="dxa"/>
            <w:vAlign w:val="center"/>
          </w:tcPr>
          <w:p w14:paraId="41D8D69E">
            <w:pPr>
              <w:jc w:val="left"/>
            </w:pPr>
            <w:r>
              <w:rPr>
                <w:rFonts w:ascii="宋体" w:hAnsi="宋体" w:eastAsia="宋体" w:cs="宋体"/>
                <w:b w:val="0"/>
                <w:i w:val="0"/>
                <w:color w:val="000000"/>
                <w:sz w:val="16"/>
              </w:rPr>
              <w:t>小学教育</w:t>
            </w:r>
          </w:p>
        </w:tc>
        <w:tc>
          <w:tcPr>
            <w:tcW w:w="1420" w:type="dxa"/>
            <w:vAlign w:val="center"/>
          </w:tcPr>
          <w:p w14:paraId="7031350F">
            <w:pPr>
              <w:jc w:val="right"/>
            </w:pPr>
            <w:r>
              <w:rPr>
                <w:rFonts w:ascii="宋体" w:hAnsi="宋体" w:eastAsia="宋体" w:cs="宋体"/>
                <w:b w:val="0"/>
                <w:i w:val="0"/>
                <w:color w:val="000000"/>
                <w:sz w:val="16"/>
              </w:rPr>
              <w:t>20,624.22</w:t>
            </w:r>
          </w:p>
        </w:tc>
        <w:tc>
          <w:tcPr>
            <w:tcW w:w="1520" w:type="dxa"/>
            <w:vAlign w:val="center"/>
          </w:tcPr>
          <w:p w14:paraId="62885413">
            <w:pPr>
              <w:jc w:val="right"/>
            </w:pPr>
            <w:r>
              <w:rPr>
                <w:rFonts w:ascii="宋体" w:hAnsi="宋体" w:eastAsia="宋体" w:cs="宋体"/>
                <w:b w:val="0"/>
                <w:i w:val="0"/>
                <w:color w:val="000000"/>
                <w:sz w:val="16"/>
              </w:rPr>
              <w:t>14,079.88</w:t>
            </w:r>
          </w:p>
        </w:tc>
        <w:tc>
          <w:tcPr>
            <w:tcW w:w="1526" w:type="dxa"/>
            <w:vAlign w:val="center"/>
          </w:tcPr>
          <w:p w14:paraId="0F4FA0CC">
            <w:pPr>
              <w:jc w:val="right"/>
            </w:pPr>
            <w:r>
              <w:rPr>
                <w:rFonts w:ascii="宋体" w:hAnsi="宋体" w:eastAsia="宋体" w:cs="宋体"/>
                <w:b w:val="0"/>
                <w:i w:val="0"/>
                <w:color w:val="000000"/>
                <w:sz w:val="16"/>
              </w:rPr>
              <w:t>6,544.34</w:t>
            </w:r>
          </w:p>
        </w:tc>
      </w:tr>
      <w:tr w14:paraId="7542B4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7E142B5">
            <w:pPr>
              <w:jc w:val="left"/>
            </w:pPr>
            <w:r>
              <w:rPr>
                <w:rFonts w:ascii="宋体" w:hAnsi="宋体" w:eastAsia="宋体" w:cs="宋体"/>
                <w:b w:val="0"/>
                <w:i w:val="0"/>
                <w:color w:val="000000"/>
                <w:sz w:val="16"/>
              </w:rPr>
              <w:t>2050203</w:t>
            </w:r>
          </w:p>
        </w:tc>
        <w:tc>
          <w:tcPr>
            <w:tcW w:w="2700" w:type="dxa"/>
            <w:vAlign w:val="center"/>
          </w:tcPr>
          <w:p w14:paraId="45EE5BE4">
            <w:pPr>
              <w:jc w:val="left"/>
            </w:pPr>
            <w:r>
              <w:rPr>
                <w:rFonts w:ascii="宋体" w:hAnsi="宋体" w:eastAsia="宋体" w:cs="宋体"/>
                <w:b w:val="0"/>
                <w:i w:val="0"/>
                <w:color w:val="000000"/>
                <w:sz w:val="16"/>
              </w:rPr>
              <w:t>初中教育</w:t>
            </w:r>
          </w:p>
        </w:tc>
        <w:tc>
          <w:tcPr>
            <w:tcW w:w="1420" w:type="dxa"/>
            <w:vAlign w:val="center"/>
          </w:tcPr>
          <w:p w14:paraId="7635E7ED">
            <w:pPr>
              <w:jc w:val="right"/>
            </w:pPr>
            <w:r>
              <w:rPr>
                <w:rFonts w:ascii="宋体" w:hAnsi="宋体" w:eastAsia="宋体" w:cs="宋体"/>
                <w:b w:val="0"/>
                <w:i w:val="0"/>
                <w:color w:val="000000"/>
                <w:sz w:val="16"/>
              </w:rPr>
              <w:t>17,053.87</w:t>
            </w:r>
          </w:p>
        </w:tc>
        <w:tc>
          <w:tcPr>
            <w:tcW w:w="1520" w:type="dxa"/>
            <w:vAlign w:val="center"/>
          </w:tcPr>
          <w:p w14:paraId="591D5D38">
            <w:pPr>
              <w:jc w:val="right"/>
            </w:pPr>
            <w:r>
              <w:rPr>
                <w:rFonts w:ascii="宋体" w:hAnsi="宋体" w:eastAsia="宋体" w:cs="宋体"/>
                <w:b w:val="0"/>
                <w:i w:val="0"/>
                <w:color w:val="000000"/>
                <w:sz w:val="16"/>
              </w:rPr>
              <w:t>12,680.84</w:t>
            </w:r>
          </w:p>
        </w:tc>
        <w:tc>
          <w:tcPr>
            <w:tcW w:w="1526" w:type="dxa"/>
            <w:vAlign w:val="center"/>
          </w:tcPr>
          <w:p w14:paraId="71968C51">
            <w:pPr>
              <w:jc w:val="right"/>
            </w:pPr>
            <w:r>
              <w:rPr>
                <w:rFonts w:ascii="宋体" w:hAnsi="宋体" w:eastAsia="宋体" w:cs="宋体"/>
                <w:b w:val="0"/>
                <w:i w:val="0"/>
                <w:color w:val="000000"/>
                <w:sz w:val="16"/>
              </w:rPr>
              <w:t>4,373.03</w:t>
            </w:r>
          </w:p>
        </w:tc>
      </w:tr>
      <w:tr w14:paraId="2DD28F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D042046">
            <w:pPr>
              <w:jc w:val="left"/>
            </w:pPr>
            <w:r>
              <w:rPr>
                <w:rFonts w:ascii="宋体" w:hAnsi="宋体" w:eastAsia="宋体" w:cs="宋体"/>
                <w:b w:val="0"/>
                <w:i w:val="0"/>
                <w:color w:val="000000"/>
                <w:sz w:val="16"/>
              </w:rPr>
              <w:t>2050204</w:t>
            </w:r>
          </w:p>
        </w:tc>
        <w:tc>
          <w:tcPr>
            <w:tcW w:w="2700" w:type="dxa"/>
            <w:vAlign w:val="center"/>
          </w:tcPr>
          <w:p w14:paraId="108D2A90">
            <w:pPr>
              <w:jc w:val="left"/>
            </w:pPr>
            <w:r>
              <w:rPr>
                <w:rFonts w:ascii="宋体" w:hAnsi="宋体" w:eastAsia="宋体" w:cs="宋体"/>
                <w:b w:val="0"/>
                <w:i w:val="0"/>
                <w:color w:val="000000"/>
                <w:sz w:val="16"/>
              </w:rPr>
              <w:t>高中教育</w:t>
            </w:r>
          </w:p>
        </w:tc>
        <w:tc>
          <w:tcPr>
            <w:tcW w:w="1420" w:type="dxa"/>
            <w:vAlign w:val="center"/>
          </w:tcPr>
          <w:p w14:paraId="08F58F75">
            <w:pPr>
              <w:jc w:val="right"/>
            </w:pPr>
            <w:r>
              <w:rPr>
                <w:rFonts w:ascii="宋体" w:hAnsi="宋体" w:eastAsia="宋体" w:cs="宋体"/>
                <w:b w:val="0"/>
                <w:i w:val="0"/>
                <w:color w:val="000000"/>
                <w:sz w:val="16"/>
              </w:rPr>
              <w:t>8,632.25</w:t>
            </w:r>
          </w:p>
        </w:tc>
        <w:tc>
          <w:tcPr>
            <w:tcW w:w="1520" w:type="dxa"/>
            <w:vAlign w:val="center"/>
          </w:tcPr>
          <w:p w14:paraId="1A7C86D4">
            <w:pPr>
              <w:jc w:val="right"/>
            </w:pPr>
            <w:r>
              <w:rPr>
                <w:rFonts w:ascii="宋体" w:hAnsi="宋体" w:eastAsia="宋体" w:cs="宋体"/>
                <w:b w:val="0"/>
                <w:i w:val="0"/>
                <w:color w:val="000000"/>
                <w:sz w:val="16"/>
              </w:rPr>
              <w:t>5,248.27</w:t>
            </w:r>
          </w:p>
        </w:tc>
        <w:tc>
          <w:tcPr>
            <w:tcW w:w="1526" w:type="dxa"/>
            <w:vAlign w:val="center"/>
          </w:tcPr>
          <w:p w14:paraId="2739947E">
            <w:pPr>
              <w:jc w:val="right"/>
            </w:pPr>
            <w:r>
              <w:rPr>
                <w:rFonts w:ascii="宋体" w:hAnsi="宋体" w:eastAsia="宋体" w:cs="宋体"/>
                <w:b w:val="0"/>
                <w:i w:val="0"/>
                <w:color w:val="000000"/>
                <w:sz w:val="16"/>
              </w:rPr>
              <w:t>3,383.99</w:t>
            </w:r>
          </w:p>
        </w:tc>
      </w:tr>
      <w:tr w14:paraId="6E5AEE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61724A44">
            <w:pPr>
              <w:jc w:val="left"/>
            </w:pPr>
            <w:r>
              <w:rPr>
                <w:rFonts w:ascii="宋体" w:hAnsi="宋体" w:eastAsia="宋体" w:cs="宋体"/>
                <w:b w:val="0"/>
                <w:i w:val="0"/>
                <w:color w:val="000000"/>
                <w:sz w:val="16"/>
              </w:rPr>
              <w:t>2050205</w:t>
            </w:r>
          </w:p>
        </w:tc>
        <w:tc>
          <w:tcPr>
            <w:tcW w:w="2700" w:type="dxa"/>
            <w:vAlign w:val="center"/>
          </w:tcPr>
          <w:p w14:paraId="7A7FB1B8">
            <w:pPr>
              <w:jc w:val="left"/>
            </w:pPr>
            <w:r>
              <w:rPr>
                <w:rFonts w:ascii="宋体" w:hAnsi="宋体" w:eastAsia="宋体" w:cs="宋体"/>
                <w:b w:val="0"/>
                <w:i w:val="0"/>
                <w:color w:val="000000"/>
                <w:sz w:val="16"/>
              </w:rPr>
              <w:t>高等教育</w:t>
            </w:r>
          </w:p>
        </w:tc>
        <w:tc>
          <w:tcPr>
            <w:tcW w:w="1420" w:type="dxa"/>
            <w:vAlign w:val="center"/>
          </w:tcPr>
          <w:p w14:paraId="3255F7C1">
            <w:pPr>
              <w:jc w:val="right"/>
            </w:pPr>
            <w:r>
              <w:rPr>
                <w:rFonts w:ascii="宋体" w:hAnsi="宋体" w:eastAsia="宋体" w:cs="宋体"/>
                <w:b w:val="0"/>
                <w:i w:val="0"/>
                <w:color w:val="000000"/>
                <w:sz w:val="16"/>
              </w:rPr>
              <w:t>1.78</w:t>
            </w:r>
          </w:p>
        </w:tc>
        <w:tc>
          <w:tcPr>
            <w:tcW w:w="1520" w:type="dxa"/>
            <w:vAlign w:val="center"/>
          </w:tcPr>
          <w:p w14:paraId="33BD8425"/>
        </w:tc>
        <w:tc>
          <w:tcPr>
            <w:tcW w:w="1526" w:type="dxa"/>
            <w:vAlign w:val="center"/>
          </w:tcPr>
          <w:p w14:paraId="1B9C8008">
            <w:pPr>
              <w:jc w:val="right"/>
            </w:pPr>
            <w:r>
              <w:rPr>
                <w:rFonts w:ascii="宋体" w:hAnsi="宋体" w:eastAsia="宋体" w:cs="宋体"/>
                <w:b w:val="0"/>
                <w:i w:val="0"/>
                <w:color w:val="000000"/>
                <w:sz w:val="16"/>
              </w:rPr>
              <w:t>1.78</w:t>
            </w:r>
          </w:p>
        </w:tc>
      </w:tr>
      <w:tr w14:paraId="1A0B5C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5FB4816">
            <w:pPr>
              <w:jc w:val="left"/>
            </w:pPr>
            <w:r>
              <w:rPr>
                <w:rFonts w:ascii="宋体" w:hAnsi="宋体" w:eastAsia="宋体" w:cs="宋体"/>
                <w:b w:val="0"/>
                <w:i w:val="0"/>
                <w:color w:val="000000"/>
                <w:sz w:val="16"/>
              </w:rPr>
              <w:t>2050299</w:t>
            </w:r>
          </w:p>
        </w:tc>
        <w:tc>
          <w:tcPr>
            <w:tcW w:w="2700" w:type="dxa"/>
            <w:vAlign w:val="center"/>
          </w:tcPr>
          <w:p w14:paraId="52B69876">
            <w:pPr>
              <w:jc w:val="left"/>
            </w:pPr>
            <w:r>
              <w:rPr>
                <w:rFonts w:ascii="宋体" w:hAnsi="宋体" w:eastAsia="宋体" w:cs="宋体"/>
                <w:b w:val="0"/>
                <w:i w:val="0"/>
                <w:color w:val="000000"/>
                <w:sz w:val="16"/>
              </w:rPr>
              <w:t>其他普通教育支出</w:t>
            </w:r>
          </w:p>
        </w:tc>
        <w:tc>
          <w:tcPr>
            <w:tcW w:w="1420" w:type="dxa"/>
            <w:vAlign w:val="center"/>
          </w:tcPr>
          <w:p w14:paraId="2B5CF3B7">
            <w:pPr>
              <w:jc w:val="right"/>
            </w:pPr>
            <w:r>
              <w:rPr>
                <w:rFonts w:ascii="宋体" w:hAnsi="宋体" w:eastAsia="宋体" w:cs="宋体"/>
                <w:b w:val="0"/>
                <w:i w:val="0"/>
                <w:color w:val="000000"/>
                <w:sz w:val="16"/>
              </w:rPr>
              <w:t>1,979.55</w:t>
            </w:r>
          </w:p>
        </w:tc>
        <w:tc>
          <w:tcPr>
            <w:tcW w:w="1520" w:type="dxa"/>
            <w:vAlign w:val="center"/>
          </w:tcPr>
          <w:p w14:paraId="5416CBB6"/>
        </w:tc>
        <w:tc>
          <w:tcPr>
            <w:tcW w:w="1526" w:type="dxa"/>
            <w:vAlign w:val="center"/>
          </w:tcPr>
          <w:p w14:paraId="353C527D">
            <w:pPr>
              <w:jc w:val="right"/>
            </w:pPr>
            <w:r>
              <w:rPr>
                <w:rFonts w:ascii="宋体" w:hAnsi="宋体" w:eastAsia="宋体" w:cs="宋体"/>
                <w:b w:val="0"/>
                <w:i w:val="0"/>
                <w:color w:val="000000"/>
                <w:sz w:val="16"/>
              </w:rPr>
              <w:t>1,979.55</w:t>
            </w:r>
          </w:p>
        </w:tc>
      </w:tr>
      <w:tr w14:paraId="54B9CD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526456AB">
            <w:pPr>
              <w:jc w:val="left"/>
            </w:pPr>
            <w:r>
              <w:rPr>
                <w:rFonts w:ascii="宋体" w:hAnsi="宋体" w:eastAsia="宋体" w:cs="宋体"/>
                <w:b w:val="0"/>
                <w:i w:val="0"/>
                <w:color w:val="000000"/>
                <w:sz w:val="16"/>
              </w:rPr>
              <w:t>20503</w:t>
            </w:r>
          </w:p>
        </w:tc>
        <w:tc>
          <w:tcPr>
            <w:tcW w:w="2700" w:type="dxa"/>
            <w:vAlign w:val="center"/>
          </w:tcPr>
          <w:p w14:paraId="400C3931">
            <w:pPr>
              <w:jc w:val="left"/>
            </w:pPr>
            <w:r>
              <w:rPr>
                <w:rFonts w:ascii="宋体" w:hAnsi="宋体" w:eastAsia="宋体" w:cs="宋体"/>
                <w:b w:val="0"/>
                <w:i w:val="0"/>
                <w:color w:val="000000"/>
                <w:sz w:val="16"/>
              </w:rPr>
              <w:t>职业教育</w:t>
            </w:r>
          </w:p>
        </w:tc>
        <w:tc>
          <w:tcPr>
            <w:tcW w:w="1420" w:type="dxa"/>
            <w:vAlign w:val="center"/>
          </w:tcPr>
          <w:p w14:paraId="551B5323">
            <w:pPr>
              <w:jc w:val="right"/>
            </w:pPr>
            <w:r>
              <w:rPr>
                <w:rFonts w:ascii="宋体" w:hAnsi="宋体" w:eastAsia="宋体" w:cs="宋体"/>
                <w:b w:val="0"/>
                <w:i w:val="0"/>
                <w:color w:val="000000"/>
                <w:sz w:val="16"/>
              </w:rPr>
              <w:t>2,179.99</w:t>
            </w:r>
          </w:p>
        </w:tc>
        <w:tc>
          <w:tcPr>
            <w:tcW w:w="1520" w:type="dxa"/>
            <w:vAlign w:val="center"/>
          </w:tcPr>
          <w:p w14:paraId="56CA48B9">
            <w:pPr>
              <w:jc w:val="right"/>
            </w:pPr>
            <w:r>
              <w:rPr>
                <w:rFonts w:ascii="宋体" w:hAnsi="宋体" w:eastAsia="宋体" w:cs="宋体"/>
                <w:b w:val="0"/>
                <w:i w:val="0"/>
                <w:color w:val="000000"/>
                <w:sz w:val="16"/>
              </w:rPr>
              <w:t>1,062.59</w:t>
            </w:r>
          </w:p>
        </w:tc>
        <w:tc>
          <w:tcPr>
            <w:tcW w:w="1526" w:type="dxa"/>
            <w:vAlign w:val="center"/>
          </w:tcPr>
          <w:p w14:paraId="71BBD062">
            <w:pPr>
              <w:jc w:val="right"/>
            </w:pPr>
            <w:r>
              <w:rPr>
                <w:rFonts w:ascii="宋体" w:hAnsi="宋体" w:eastAsia="宋体" w:cs="宋体"/>
                <w:b w:val="0"/>
                <w:i w:val="0"/>
                <w:color w:val="000000"/>
                <w:sz w:val="16"/>
              </w:rPr>
              <w:t>1,117.40</w:t>
            </w:r>
          </w:p>
        </w:tc>
      </w:tr>
      <w:tr w14:paraId="1DC3AB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66841C2C">
            <w:pPr>
              <w:jc w:val="left"/>
            </w:pPr>
            <w:r>
              <w:rPr>
                <w:rFonts w:ascii="宋体" w:hAnsi="宋体" w:eastAsia="宋体" w:cs="宋体"/>
                <w:b w:val="0"/>
                <w:i w:val="0"/>
                <w:color w:val="000000"/>
                <w:sz w:val="16"/>
              </w:rPr>
              <w:t>2050302</w:t>
            </w:r>
          </w:p>
        </w:tc>
        <w:tc>
          <w:tcPr>
            <w:tcW w:w="2700" w:type="dxa"/>
            <w:vAlign w:val="center"/>
          </w:tcPr>
          <w:p w14:paraId="7A4D4BC1">
            <w:pPr>
              <w:jc w:val="left"/>
            </w:pPr>
            <w:r>
              <w:rPr>
                <w:rFonts w:ascii="宋体" w:hAnsi="宋体" w:eastAsia="宋体" w:cs="宋体"/>
                <w:b w:val="0"/>
                <w:i w:val="0"/>
                <w:color w:val="000000"/>
                <w:sz w:val="16"/>
              </w:rPr>
              <w:t>中等职业教育</w:t>
            </w:r>
          </w:p>
        </w:tc>
        <w:tc>
          <w:tcPr>
            <w:tcW w:w="1420" w:type="dxa"/>
            <w:vAlign w:val="center"/>
          </w:tcPr>
          <w:p w14:paraId="5937EFF9">
            <w:pPr>
              <w:jc w:val="right"/>
            </w:pPr>
            <w:r>
              <w:rPr>
                <w:rFonts w:ascii="宋体" w:hAnsi="宋体" w:eastAsia="宋体" w:cs="宋体"/>
                <w:b w:val="0"/>
                <w:i w:val="0"/>
                <w:color w:val="000000"/>
                <w:sz w:val="16"/>
              </w:rPr>
              <w:t>2,179.99</w:t>
            </w:r>
          </w:p>
        </w:tc>
        <w:tc>
          <w:tcPr>
            <w:tcW w:w="1520" w:type="dxa"/>
            <w:vAlign w:val="center"/>
          </w:tcPr>
          <w:p w14:paraId="7EA47E9D">
            <w:pPr>
              <w:jc w:val="right"/>
            </w:pPr>
            <w:r>
              <w:rPr>
                <w:rFonts w:ascii="宋体" w:hAnsi="宋体" w:eastAsia="宋体" w:cs="宋体"/>
                <w:b w:val="0"/>
                <w:i w:val="0"/>
                <w:color w:val="000000"/>
                <w:sz w:val="16"/>
              </w:rPr>
              <w:t>1,062.59</w:t>
            </w:r>
          </w:p>
        </w:tc>
        <w:tc>
          <w:tcPr>
            <w:tcW w:w="1526" w:type="dxa"/>
            <w:vAlign w:val="center"/>
          </w:tcPr>
          <w:p w14:paraId="3150D17A">
            <w:pPr>
              <w:jc w:val="right"/>
            </w:pPr>
            <w:r>
              <w:rPr>
                <w:rFonts w:ascii="宋体" w:hAnsi="宋体" w:eastAsia="宋体" w:cs="宋体"/>
                <w:b w:val="0"/>
                <w:i w:val="0"/>
                <w:color w:val="000000"/>
                <w:sz w:val="16"/>
              </w:rPr>
              <w:t>1,117.40</w:t>
            </w:r>
          </w:p>
        </w:tc>
      </w:tr>
      <w:tr w14:paraId="2D49B0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4CD74621">
            <w:pPr>
              <w:jc w:val="left"/>
            </w:pPr>
            <w:r>
              <w:rPr>
                <w:rFonts w:ascii="宋体" w:hAnsi="宋体" w:eastAsia="宋体" w:cs="宋体"/>
                <w:b w:val="0"/>
                <w:i w:val="0"/>
                <w:color w:val="000000"/>
                <w:sz w:val="16"/>
              </w:rPr>
              <w:t>20507</w:t>
            </w:r>
          </w:p>
        </w:tc>
        <w:tc>
          <w:tcPr>
            <w:tcW w:w="2700" w:type="dxa"/>
            <w:vAlign w:val="center"/>
          </w:tcPr>
          <w:p w14:paraId="11D1BDF3">
            <w:pPr>
              <w:jc w:val="left"/>
            </w:pPr>
            <w:r>
              <w:rPr>
                <w:rFonts w:ascii="宋体" w:hAnsi="宋体" w:eastAsia="宋体" w:cs="宋体"/>
                <w:b w:val="0"/>
                <w:i w:val="0"/>
                <w:color w:val="000000"/>
                <w:sz w:val="16"/>
              </w:rPr>
              <w:t>特殊教育</w:t>
            </w:r>
          </w:p>
        </w:tc>
        <w:tc>
          <w:tcPr>
            <w:tcW w:w="1420" w:type="dxa"/>
            <w:vAlign w:val="center"/>
          </w:tcPr>
          <w:p w14:paraId="3315CA31">
            <w:pPr>
              <w:jc w:val="right"/>
            </w:pPr>
            <w:r>
              <w:rPr>
                <w:rFonts w:ascii="宋体" w:hAnsi="宋体" w:eastAsia="宋体" w:cs="宋体"/>
                <w:b w:val="0"/>
                <w:i w:val="0"/>
                <w:color w:val="000000"/>
                <w:sz w:val="16"/>
              </w:rPr>
              <w:t>540.89</w:t>
            </w:r>
          </w:p>
        </w:tc>
        <w:tc>
          <w:tcPr>
            <w:tcW w:w="1520" w:type="dxa"/>
            <w:vAlign w:val="center"/>
          </w:tcPr>
          <w:p w14:paraId="06698DA5">
            <w:pPr>
              <w:jc w:val="right"/>
            </w:pPr>
            <w:r>
              <w:rPr>
                <w:rFonts w:ascii="宋体" w:hAnsi="宋体" w:eastAsia="宋体" w:cs="宋体"/>
                <w:b w:val="0"/>
                <w:i w:val="0"/>
                <w:color w:val="000000"/>
                <w:sz w:val="16"/>
              </w:rPr>
              <w:t>308.96</w:t>
            </w:r>
          </w:p>
        </w:tc>
        <w:tc>
          <w:tcPr>
            <w:tcW w:w="1526" w:type="dxa"/>
            <w:vAlign w:val="center"/>
          </w:tcPr>
          <w:p w14:paraId="516D5820">
            <w:pPr>
              <w:jc w:val="right"/>
            </w:pPr>
            <w:r>
              <w:rPr>
                <w:rFonts w:ascii="宋体" w:hAnsi="宋体" w:eastAsia="宋体" w:cs="宋体"/>
                <w:b w:val="0"/>
                <w:i w:val="0"/>
                <w:color w:val="000000"/>
                <w:sz w:val="16"/>
              </w:rPr>
              <w:t>231.93</w:t>
            </w:r>
          </w:p>
        </w:tc>
      </w:tr>
      <w:tr w14:paraId="43E068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AB381BC">
            <w:pPr>
              <w:jc w:val="left"/>
            </w:pPr>
            <w:r>
              <w:rPr>
                <w:rFonts w:ascii="宋体" w:hAnsi="宋体" w:eastAsia="宋体" w:cs="宋体"/>
                <w:b w:val="0"/>
                <w:i w:val="0"/>
                <w:color w:val="000000"/>
                <w:sz w:val="16"/>
              </w:rPr>
              <w:t>2050701</w:t>
            </w:r>
          </w:p>
        </w:tc>
        <w:tc>
          <w:tcPr>
            <w:tcW w:w="2700" w:type="dxa"/>
            <w:vAlign w:val="center"/>
          </w:tcPr>
          <w:p w14:paraId="1B8E18E4">
            <w:pPr>
              <w:jc w:val="left"/>
            </w:pPr>
            <w:r>
              <w:rPr>
                <w:rFonts w:ascii="宋体" w:hAnsi="宋体" w:eastAsia="宋体" w:cs="宋体"/>
                <w:b w:val="0"/>
                <w:i w:val="0"/>
                <w:color w:val="000000"/>
                <w:sz w:val="16"/>
              </w:rPr>
              <w:t>特殊学校教育</w:t>
            </w:r>
          </w:p>
        </w:tc>
        <w:tc>
          <w:tcPr>
            <w:tcW w:w="1420" w:type="dxa"/>
            <w:vAlign w:val="center"/>
          </w:tcPr>
          <w:p w14:paraId="195FA119">
            <w:pPr>
              <w:jc w:val="right"/>
            </w:pPr>
            <w:r>
              <w:rPr>
                <w:rFonts w:ascii="宋体" w:hAnsi="宋体" w:eastAsia="宋体" w:cs="宋体"/>
                <w:b w:val="0"/>
                <w:i w:val="0"/>
                <w:color w:val="000000"/>
                <w:sz w:val="16"/>
              </w:rPr>
              <w:t>540.89</w:t>
            </w:r>
          </w:p>
        </w:tc>
        <w:tc>
          <w:tcPr>
            <w:tcW w:w="1520" w:type="dxa"/>
            <w:vAlign w:val="center"/>
          </w:tcPr>
          <w:p w14:paraId="3E035BC7">
            <w:pPr>
              <w:jc w:val="right"/>
            </w:pPr>
            <w:r>
              <w:rPr>
                <w:rFonts w:ascii="宋体" w:hAnsi="宋体" w:eastAsia="宋体" w:cs="宋体"/>
                <w:b w:val="0"/>
                <w:i w:val="0"/>
                <w:color w:val="000000"/>
                <w:sz w:val="16"/>
              </w:rPr>
              <w:t>308.96</w:t>
            </w:r>
          </w:p>
        </w:tc>
        <w:tc>
          <w:tcPr>
            <w:tcW w:w="1526" w:type="dxa"/>
            <w:vAlign w:val="center"/>
          </w:tcPr>
          <w:p w14:paraId="33B81BBC">
            <w:pPr>
              <w:jc w:val="right"/>
            </w:pPr>
            <w:r>
              <w:rPr>
                <w:rFonts w:ascii="宋体" w:hAnsi="宋体" w:eastAsia="宋体" w:cs="宋体"/>
                <w:b w:val="0"/>
                <w:i w:val="0"/>
                <w:color w:val="000000"/>
                <w:sz w:val="16"/>
              </w:rPr>
              <w:t>231.93</w:t>
            </w:r>
          </w:p>
        </w:tc>
      </w:tr>
      <w:tr w14:paraId="64CC0A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A8BDB02">
            <w:pPr>
              <w:jc w:val="left"/>
            </w:pPr>
            <w:r>
              <w:rPr>
                <w:rFonts w:ascii="宋体" w:hAnsi="宋体" w:eastAsia="宋体" w:cs="宋体"/>
                <w:b w:val="0"/>
                <w:i w:val="0"/>
                <w:color w:val="000000"/>
                <w:sz w:val="16"/>
              </w:rPr>
              <w:t>20508</w:t>
            </w:r>
          </w:p>
        </w:tc>
        <w:tc>
          <w:tcPr>
            <w:tcW w:w="2700" w:type="dxa"/>
            <w:vAlign w:val="center"/>
          </w:tcPr>
          <w:p w14:paraId="548F8014">
            <w:pPr>
              <w:jc w:val="left"/>
            </w:pPr>
            <w:r>
              <w:rPr>
                <w:rFonts w:ascii="宋体" w:hAnsi="宋体" w:eastAsia="宋体" w:cs="宋体"/>
                <w:b w:val="0"/>
                <w:i w:val="0"/>
                <w:color w:val="000000"/>
                <w:sz w:val="16"/>
              </w:rPr>
              <w:t>进修及培训</w:t>
            </w:r>
          </w:p>
        </w:tc>
        <w:tc>
          <w:tcPr>
            <w:tcW w:w="1420" w:type="dxa"/>
            <w:vAlign w:val="center"/>
          </w:tcPr>
          <w:p w14:paraId="5CDE4C4B">
            <w:pPr>
              <w:jc w:val="right"/>
            </w:pPr>
            <w:r>
              <w:rPr>
                <w:rFonts w:ascii="宋体" w:hAnsi="宋体" w:eastAsia="宋体" w:cs="宋体"/>
                <w:b w:val="0"/>
                <w:i w:val="0"/>
                <w:color w:val="000000"/>
                <w:sz w:val="16"/>
              </w:rPr>
              <w:t>339.08</w:t>
            </w:r>
          </w:p>
        </w:tc>
        <w:tc>
          <w:tcPr>
            <w:tcW w:w="1520" w:type="dxa"/>
            <w:vAlign w:val="center"/>
          </w:tcPr>
          <w:p w14:paraId="1CB34FF2"/>
        </w:tc>
        <w:tc>
          <w:tcPr>
            <w:tcW w:w="1526" w:type="dxa"/>
            <w:vAlign w:val="center"/>
          </w:tcPr>
          <w:p w14:paraId="2EE3156E">
            <w:pPr>
              <w:jc w:val="right"/>
            </w:pPr>
            <w:r>
              <w:rPr>
                <w:rFonts w:ascii="宋体" w:hAnsi="宋体" w:eastAsia="宋体" w:cs="宋体"/>
                <w:b w:val="0"/>
                <w:i w:val="0"/>
                <w:color w:val="000000"/>
                <w:sz w:val="16"/>
              </w:rPr>
              <w:t>339.08</w:t>
            </w:r>
          </w:p>
        </w:tc>
      </w:tr>
      <w:tr w14:paraId="2AA2C1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51A93645">
            <w:pPr>
              <w:jc w:val="left"/>
            </w:pPr>
            <w:r>
              <w:rPr>
                <w:rFonts w:ascii="宋体" w:hAnsi="宋体" w:eastAsia="宋体" w:cs="宋体"/>
                <w:b w:val="0"/>
                <w:i w:val="0"/>
                <w:color w:val="000000"/>
                <w:sz w:val="16"/>
              </w:rPr>
              <w:t>2050803</w:t>
            </w:r>
          </w:p>
        </w:tc>
        <w:tc>
          <w:tcPr>
            <w:tcW w:w="2700" w:type="dxa"/>
            <w:vAlign w:val="center"/>
          </w:tcPr>
          <w:p w14:paraId="3C2A7E93">
            <w:pPr>
              <w:jc w:val="left"/>
            </w:pPr>
            <w:r>
              <w:rPr>
                <w:rFonts w:ascii="宋体" w:hAnsi="宋体" w:eastAsia="宋体" w:cs="宋体"/>
                <w:b w:val="0"/>
                <w:i w:val="0"/>
                <w:color w:val="000000"/>
                <w:sz w:val="16"/>
              </w:rPr>
              <w:t>培训支出</w:t>
            </w:r>
          </w:p>
        </w:tc>
        <w:tc>
          <w:tcPr>
            <w:tcW w:w="1420" w:type="dxa"/>
            <w:vAlign w:val="center"/>
          </w:tcPr>
          <w:p w14:paraId="44D33330">
            <w:pPr>
              <w:jc w:val="right"/>
            </w:pPr>
            <w:r>
              <w:rPr>
                <w:rFonts w:ascii="宋体" w:hAnsi="宋体" w:eastAsia="宋体" w:cs="宋体"/>
                <w:b w:val="0"/>
                <w:i w:val="0"/>
                <w:color w:val="000000"/>
                <w:sz w:val="16"/>
              </w:rPr>
              <w:t>339.08</w:t>
            </w:r>
          </w:p>
        </w:tc>
        <w:tc>
          <w:tcPr>
            <w:tcW w:w="1520" w:type="dxa"/>
            <w:vAlign w:val="center"/>
          </w:tcPr>
          <w:p w14:paraId="471F55AB"/>
        </w:tc>
        <w:tc>
          <w:tcPr>
            <w:tcW w:w="1526" w:type="dxa"/>
            <w:vAlign w:val="center"/>
          </w:tcPr>
          <w:p w14:paraId="3613DBEF">
            <w:pPr>
              <w:jc w:val="right"/>
            </w:pPr>
            <w:r>
              <w:rPr>
                <w:rFonts w:ascii="宋体" w:hAnsi="宋体" w:eastAsia="宋体" w:cs="宋体"/>
                <w:b w:val="0"/>
                <w:i w:val="0"/>
                <w:color w:val="000000"/>
                <w:sz w:val="16"/>
              </w:rPr>
              <w:t>339.08</w:t>
            </w:r>
          </w:p>
        </w:tc>
      </w:tr>
      <w:tr w14:paraId="74D3D9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5362C37E">
            <w:pPr>
              <w:jc w:val="left"/>
            </w:pPr>
            <w:r>
              <w:rPr>
                <w:rFonts w:ascii="宋体" w:hAnsi="宋体" w:eastAsia="宋体" w:cs="宋体"/>
                <w:b w:val="0"/>
                <w:i w:val="0"/>
                <w:color w:val="000000"/>
                <w:sz w:val="16"/>
              </w:rPr>
              <w:t>20509</w:t>
            </w:r>
          </w:p>
        </w:tc>
        <w:tc>
          <w:tcPr>
            <w:tcW w:w="2700" w:type="dxa"/>
            <w:vAlign w:val="center"/>
          </w:tcPr>
          <w:p w14:paraId="2A8AEDF4">
            <w:pPr>
              <w:jc w:val="left"/>
            </w:pPr>
            <w:r>
              <w:rPr>
                <w:rFonts w:ascii="宋体" w:hAnsi="宋体" w:eastAsia="宋体" w:cs="宋体"/>
                <w:b w:val="0"/>
                <w:i w:val="0"/>
                <w:color w:val="000000"/>
                <w:sz w:val="16"/>
              </w:rPr>
              <w:t>教育费附加安排的支出</w:t>
            </w:r>
          </w:p>
        </w:tc>
        <w:tc>
          <w:tcPr>
            <w:tcW w:w="1420" w:type="dxa"/>
            <w:vAlign w:val="center"/>
          </w:tcPr>
          <w:p w14:paraId="7D61E163">
            <w:pPr>
              <w:jc w:val="right"/>
            </w:pPr>
            <w:r>
              <w:rPr>
                <w:rFonts w:ascii="宋体" w:hAnsi="宋体" w:eastAsia="宋体" w:cs="宋体"/>
                <w:b w:val="0"/>
                <w:i w:val="0"/>
                <w:color w:val="000000"/>
                <w:sz w:val="16"/>
              </w:rPr>
              <w:t>1,971.88</w:t>
            </w:r>
          </w:p>
        </w:tc>
        <w:tc>
          <w:tcPr>
            <w:tcW w:w="1520" w:type="dxa"/>
            <w:vAlign w:val="center"/>
          </w:tcPr>
          <w:p w14:paraId="0EE9C8BF"/>
        </w:tc>
        <w:tc>
          <w:tcPr>
            <w:tcW w:w="1526" w:type="dxa"/>
            <w:vAlign w:val="center"/>
          </w:tcPr>
          <w:p w14:paraId="48C6B98D">
            <w:pPr>
              <w:jc w:val="right"/>
            </w:pPr>
            <w:r>
              <w:rPr>
                <w:rFonts w:ascii="宋体" w:hAnsi="宋体" w:eastAsia="宋体" w:cs="宋体"/>
                <w:b w:val="0"/>
                <w:i w:val="0"/>
                <w:color w:val="000000"/>
                <w:sz w:val="16"/>
              </w:rPr>
              <w:t>1,971.88</w:t>
            </w:r>
          </w:p>
        </w:tc>
      </w:tr>
      <w:tr w14:paraId="224270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FC1F7B6">
            <w:pPr>
              <w:jc w:val="left"/>
            </w:pPr>
            <w:r>
              <w:rPr>
                <w:rFonts w:ascii="宋体" w:hAnsi="宋体" w:eastAsia="宋体" w:cs="宋体"/>
                <w:b w:val="0"/>
                <w:i w:val="0"/>
                <w:color w:val="000000"/>
                <w:sz w:val="16"/>
              </w:rPr>
              <w:t>2050903</w:t>
            </w:r>
          </w:p>
        </w:tc>
        <w:tc>
          <w:tcPr>
            <w:tcW w:w="2700" w:type="dxa"/>
            <w:vAlign w:val="center"/>
          </w:tcPr>
          <w:p w14:paraId="69BC47B2">
            <w:pPr>
              <w:jc w:val="left"/>
            </w:pPr>
            <w:r>
              <w:rPr>
                <w:rFonts w:ascii="宋体" w:hAnsi="宋体" w:eastAsia="宋体" w:cs="宋体"/>
                <w:b w:val="0"/>
                <w:i w:val="0"/>
                <w:color w:val="000000"/>
                <w:sz w:val="16"/>
              </w:rPr>
              <w:t>城市中小学校舍建设</w:t>
            </w:r>
          </w:p>
        </w:tc>
        <w:tc>
          <w:tcPr>
            <w:tcW w:w="1420" w:type="dxa"/>
            <w:vAlign w:val="center"/>
          </w:tcPr>
          <w:p w14:paraId="0C171839">
            <w:pPr>
              <w:jc w:val="right"/>
            </w:pPr>
            <w:r>
              <w:rPr>
                <w:rFonts w:ascii="宋体" w:hAnsi="宋体" w:eastAsia="宋体" w:cs="宋体"/>
                <w:b w:val="0"/>
                <w:i w:val="0"/>
                <w:color w:val="000000"/>
                <w:sz w:val="16"/>
              </w:rPr>
              <w:t>1,371.88</w:t>
            </w:r>
          </w:p>
        </w:tc>
        <w:tc>
          <w:tcPr>
            <w:tcW w:w="1520" w:type="dxa"/>
            <w:vAlign w:val="center"/>
          </w:tcPr>
          <w:p w14:paraId="4A3DA340"/>
        </w:tc>
        <w:tc>
          <w:tcPr>
            <w:tcW w:w="1526" w:type="dxa"/>
            <w:vAlign w:val="center"/>
          </w:tcPr>
          <w:p w14:paraId="6731DE01">
            <w:pPr>
              <w:jc w:val="right"/>
            </w:pPr>
            <w:r>
              <w:rPr>
                <w:rFonts w:ascii="宋体" w:hAnsi="宋体" w:eastAsia="宋体" w:cs="宋体"/>
                <w:b w:val="0"/>
                <w:i w:val="0"/>
                <w:color w:val="000000"/>
                <w:sz w:val="16"/>
              </w:rPr>
              <w:t>1,371.88</w:t>
            </w:r>
          </w:p>
        </w:tc>
      </w:tr>
      <w:tr w14:paraId="1C1ACD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5FD8DB94">
            <w:pPr>
              <w:jc w:val="left"/>
            </w:pPr>
            <w:r>
              <w:rPr>
                <w:rFonts w:ascii="宋体" w:hAnsi="宋体" w:eastAsia="宋体" w:cs="宋体"/>
                <w:b w:val="0"/>
                <w:i w:val="0"/>
                <w:color w:val="000000"/>
                <w:sz w:val="16"/>
              </w:rPr>
              <w:t>2050905</w:t>
            </w:r>
          </w:p>
        </w:tc>
        <w:tc>
          <w:tcPr>
            <w:tcW w:w="2700" w:type="dxa"/>
            <w:vAlign w:val="center"/>
          </w:tcPr>
          <w:p w14:paraId="0BFF5B9D">
            <w:pPr>
              <w:jc w:val="left"/>
            </w:pPr>
            <w:r>
              <w:rPr>
                <w:rFonts w:ascii="宋体" w:hAnsi="宋体" w:eastAsia="宋体" w:cs="宋体"/>
                <w:b w:val="0"/>
                <w:i w:val="0"/>
                <w:color w:val="000000"/>
                <w:sz w:val="16"/>
              </w:rPr>
              <w:t>中等职业学校教学设施</w:t>
            </w:r>
          </w:p>
        </w:tc>
        <w:tc>
          <w:tcPr>
            <w:tcW w:w="1420" w:type="dxa"/>
            <w:vAlign w:val="center"/>
          </w:tcPr>
          <w:p w14:paraId="1E4D4E13">
            <w:pPr>
              <w:jc w:val="right"/>
            </w:pPr>
            <w:r>
              <w:rPr>
                <w:rFonts w:ascii="宋体" w:hAnsi="宋体" w:eastAsia="宋体" w:cs="宋体"/>
                <w:b w:val="0"/>
                <w:i w:val="0"/>
                <w:color w:val="000000"/>
                <w:sz w:val="16"/>
              </w:rPr>
              <w:t>600.00</w:t>
            </w:r>
          </w:p>
        </w:tc>
        <w:tc>
          <w:tcPr>
            <w:tcW w:w="1520" w:type="dxa"/>
            <w:vAlign w:val="center"/>
          </w:tcPr>
          <w:p w14:paraId="41285517"/>
        </w:tc>
        <w:tc>
          <w:tcPr>
            <w:tcW w:w="1526" w:type="dxa"/>
            <w:vAlign w:val="center"/>
          </w:tcPr>
          <w:p w14:paraId="5AF71013">
            <w:pPr>
              <w:jc w:val="right"/>
            </w:pPr>
            <w:r>
              <w:rPr>
                <w:rFonts w:ascii="宋体" w:hAnsi="宋体" w:eastAsia="宋体" w:cs="宋体"/>
                <w:b w:val="0"/>
                <w:i w:val="0"/>
                <w:color w:val="000000"/>
                <w:sz w:val="16"/>
              </w:rPr>
              <w:t>600.00</w:t>
            </w:r>
          </w:p>
        </w:tc>
      </w:tr>
      <w:tr w14:paraId="5870F6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2B667BC">
            <w:pPr>
              <w:jc w:val="left"/>
            </w:pPr>
            <w:r>
              <w:rPr>
                <w:rFonts w:ascii="宋体" w:hAnsi="宋体" w:eastAsia="宋体" w:cs="宋体"/>
                <w:b w:val="0"/>
                <w:i w:val="0"/>
                <w:color w:val="000000"/>
                <w:sz w:val="16"/>
              </w:rPr>
              <w:t>206</w:t>
            </w:r>
          </w:p>
        </w:tc>
        <w:tc>
          <w:tcPr>
            <w:tcW w:w="2700" w:type="dxa"/>
            <w:vAlign w:val="center"/>
          </w:tcPr>
          <w:p w14:paraId="6109E968">
            <w:pPr>
              <w:jc w:val="left"/>
            </w:pPr>
            <w:r>
              <w:rPr>
                <w:rFonts w:ascii="宋体" w:hAnsi="宋体" w:eastAsia="宋体" w:cs="宋体"/>
                <w:b w:val="0"/>
                <w:i w:val="0"/>
                <w:color w:val="000000"/>
                <w:sz w:val="16"/>
              </w:rPr>
              <w:t>科学技术支出</w:t>
            </w:r>
          </w:p>
        </w:tc>
        <w:tc>
          <w:tcPr>
            <w:tcW w:w="1420" w:type="dxa"/>
            <w:vAlign w:val="center"/>
          </w:tcPr>
          <w:p w14:paraId="56745D30">
            <w:pPr>
              <w:jc w:val="right"/>
            </w:pPr>
            <w:r>
              <w:rPr>
                <w:rFonts w:ascii="宋体" w:hAnsi="宋体" w:eastAsia="宋体" w:cs="宋体"/>
                <w:b w:val="0"/>
                <w:i w:val="0"/>
                <w:color w:val="000000"/>
                <w:sz w:val="16"/>
              </w:rPr>
              <w:t>60.61</w:t>
            </w:r>
          </w:p>
        </w:tc>
        <w:tc>
          <w:tcPr>
            <w:tcW w:w="1520" w:type="dxa"/>
            <w:vAlign w:val="center"/>
          </w:tcPr>
          <w:p w14:paraId="11E6EFA7">
            <w:pPr>
              <w:jc w:val="right"/>
            </w:pPr>
            <w:r>
              <w:rPr>
                <w:rFonts w:ascii="宋体" w:hAnsi="宋体" w:eastAsia="宋体" w:cs="宋体"/>
                <w:b w:val="0"/>
                <w:i w:val="0"/>
                <w:color w:val="000000"/>
                <w:sz w:val="16"/>
              </w:rPr>
              <w:t>0.16</w:t>
            </w:r>
          </w:p>
        </w:tc>
        <w:tc>
          <w:tcPr>
            <w:tcW w:w="1526" w:type="dxa"/>
            <w:vAlign w:val="center"/>
          </w:tcPr>
          <w:p w14:paraId="2FF600E0">
            <w:pPr>
              <w:jc w:val="right"/>
            </w:pPr>
            <w:r>
              <w:rPr>
                <w:rFonts w:ascii="宋体" w:hAnsi="宋体" w:eastAsia="宋体" w:cs="宋体"/>
                <w:b w:val="0"/>
                <w:i w:val="0"/>
                <w:color w:val="000000"/>
                <w:sz w:val="16"/>
              </w:rPr>
              <w:t>60.45</w:t>
            </w:r>
          </w:p>
        </w:tc>
      </w:tr>
      <w:tr w14:paraId="2E8E83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634A3446">
            <w:pPr>
              <w:jc w:val="left"/>
            </w:pPr>
            <w:r>
              <w:rPr>
                <w:rFonts w:ascii="宋体" w:hAnsi="宋体" w:eastAsia="宋体" w:cs="宋体"/>
                <w:b w:val="0"/>
                <w:i w:val="0"/>
                <w:color w:val="000000"/>
                <w:sz w:val="16"/>
              </w:rPr>
              <w:t>20601</w:t>
            </w:r>
          </w:p>
        </w:tc>
        <w:tc>
          <w:tcPr>
            <w:tcW w:w="2700" w:type="dxa"/>
            <w:vAlign w:val="center"/>
          </w:tcPr>
          <w:p w14:paraId="57DC5A44">
            <w:pPr>
              <w:jc w:val="left"/>
            </w:pPr>
            <w:r>
              <w:rPr>
                <w:rFonts w:ascii="宋体" w:hAnsi="宋体" w:eastAsia="宋体" w:cs="宋体"/>
                <w:b w:val="0"/>
                <w:i w:val="0"/>
                <w:color w:val="000000"/>
                <w:sz w:val="16"/>
              </w:rPr>
              <w:t>科学技术管理事务</w:t>
            </w:r>
          </w:p>
        </w:tc>
        <w:tc>
          <w:tcPr>
            <w:tcW w:w="1420" w:type="dxa"/>
            <w:vAlign w:val="center"/>
          </w:tcPr>
          <w:p w14:paraId="76D4E49A">
            <w:pPr>
              <w:jc w:val="right"/>
            </w:pPr>
            <w:r>
              <w:rPr>
                <w:rFonts w:ascii="宋体" w:hAnsi="宋体" w:eastAsia="宋体" w:cs="宋体"/>
                <w:b w:val="0"/>
                <w:i w:val="0"/>
                <w:color w:val="000000"/>
                <w:sz w:val="16"/>
              </w:rPr>
              <w:t>0.16</w:t>
            </w:r>
          </w:p>
        </w:tc>
        <w:tc>
          <w:tcPr>
            <w:tcW w:w="1520" w:type="dxa"/>
            <w:vAlign w:val="center"/>
          </w:tcPr>
          <w:p w14:paraId="10CF833A">
            <w:pPr>
              <w:jc w:val="right"/>
            </w:pPr>
            <w:r>
              <w:rPr>
                <w:rFonts w:ascii="宋体" w:hAnsi="宋体" w:eastAsia="宋体" w:cs="宋体"/>
                <w:b w:val="0"/>
                <w:i w:val="0"/>
                <w:color w:val="000000"/>
                <w:sz w:val="16"/>
              </w:rPr>
              <w:t>0.16</w:t>
            </w:r>
          </w:p>
        </w:tc>
        <w:tc>
          <w:tcPr>
            <w:tcW w:w="1526" w:type="dxa"/>
            <w:vAlign w:val="center"/>
          </w:tcPr>
          <w:p w14:paraId="5483E45A"/>
        </w:tc>
      </w:tr>
      <w:tr w14:paraId="62F5F3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F9348BE">
            <w:pPr>
              <w:jc w:val="left"/>
            </w:pPr>
            <w:r>
              <w:rPr>
                <w:rFonts w:ascii="宋体" w:hAnsi="宋体" w:eastAsia="宋体" w:cs="宋体"/>
                <w:b w:val="0"/>
                <w:i w:val="0"/>
                <w:color w:val="000000"/>
                <w:sz w:val="16"/>
              </w:rPr>
              <w:t>2060199</w:t>
            </w:r>
          </w:p>
        </w:tc>
        <w:tc>
          <w:tcPr>
            <w:tcW w:w="2700" w:type="dxa"/>
            <w:vAlign w:val="center"/>
          </w:tcPr>
          <w:p w14:paraId="4468E0D0">
            <w:pPr>
              <w:jc w:val="left"/>
            </w:pPr>
            <w:r>
              <w:rPr>
                <w:rFonts w:ascii="宋体" w:hAnsi="宋体" w:eastAsia="宋体" w:cs="宋体"/>
                <w:b w:val="0"/>
                <w:i w:val="0"/>
                <w:color w:val="000000"/>
                <w:sz w:val="16"/>
              </w:rPr>
              <w:t>其他科学技术管理事务支出</w:t>
            </w:r>
          </w:p>
        </w:tc>
        <w:tc>
          <w:tcPr>
            <w:tcW w:w="1420" w:type="dxa"/>
            <w:vAlign w:val="center"/>
          </w:tcPr>
          <w:p w14:paraId="20CA75E1">
            <w:pPr>
              <w:jc w:val="right"/>
            </w:pPr>
            <w:r>
              <w:rPr>
                <w:rFonts w:ascii="宋体" w:hAnsi="宋体" w:eastAsia="宋体" w:cs="宋体"/>
                <w:b w:val="0"/>
                <w:i w:val="0"/>
                <w:color w:val="000000"/>
                <w:sz w:val="16"/>
              </w:rPr>
              <w:t>0.16</w:t>
            </w:r>
          </w:p>
        </w:tc>
        <w:tc>
          <w:tcPr>
            <w:tcW w:w="1520" w:type="dxa"/>
            <w:vAlign w:val="center"/>
          </w:tcPr>
          <w:p w14:paraId="31E76F22">
            <w:pPr>
              <w:jc w:val="right"/>
            </w:pPr>
            <w:r>
              <w:rPr>
                <w:rFonts w:ascii="宋体" w:hAnsi="宋体" w:eastAsia="宋体" w:cs="宋体"/>
                <w:b w:val="0"/>
                <w:i w:val="0"/>
                <w:color w:val="000000"/>
                <w:sz w:val="16"/>
              </w:rPr>
              <w:t>0.16</w:t>
            </w:r>
          </w:p>
        </w:tc>
        <w:tc>
          <w:tcPr>
            <w:tcW w:w="1526" w:type="dxa"/>
            <w:vAlign w:val="center"/>
          </w:tcPr>
          <w:p w14:paraId="3F2B3471"/>
        </w:tc>
      </w:tr>
      <w:tr w14:paraId="3BF669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F117BC6">
            <w:pPr>
              <w:jc w:val="left"/>
            </w:pPr>
            <w:r>
              <w:rPr>
                <w:rFonts w:ascii="宋体" w:hAnsi="宋体" w:eastAsia="宋体" w:cs="宋体"/>
                <w:b w:val="0"/>
                <w:i w:val="0"/>
                <w:color w:val="000000"/>
                <w:sz w:val="16"/>
              </w:rPr>
              <w:t>20603</w:t>
            </w:r>
          </w:p>
        </w:tc>
        <w:tc>
          <w:tcPr>
            <w:tcW w:w="2700" w:type="dxa"/>
            <w:vAlign w:val="center"/>
          </w:tcPr>
          <w:p w14:paraId="07F89A2B">
            <w:pPr>
              <w:jc w:val="left"/>
            </w:pPr>
            <w:r>
              <w:rPr>
                <w:rFonts w:ascii="宋体" w:hAnsi="宋体" w:eastAsia="宋体" w:cs="宋体"/>
                <w:b w:val="0"/>
                <w:i w:val="0"/>
                <w:color w:val="000000"/>
                <w:sz w:val="16"/>
              </w:rPr>
              <w:t>应用研究</w:t>
            </w:r>
          </w:p>
        </w:tc>
        <w:tc>
          <w:tcPr>
            <w:tcW w:w="1420" w:type="dxa"/>
            <w:vAlign w:val="center"/>
          </w:tcPr>
          <w:p w14:paraId="15632A13">
            <w:pPr>
              <w:jc w:val="right"/>
            </w:pPr>
            <w:r>
              <w:rPr>
                <w:rFonts w:ascii="宋体" w:hAnsi="宋体" w:eastAsia="宋体" w:cs="宋体"/>
                <w:b w:val="0"/>
                <w:i w:val="0"/>
                <w:color w:val="000000"/>
                <w:sz w:val="16"/>
              </w:rPr>
              <w:t>60.45</w:t>
            </w:r>
          </w:p>
        </w:tc>
        <w:tc>
          <w:tcPr>
            <w:tcW w:w="1520" w:type="dxa"/>
            <w:vAlign w:val="center"/>
          </w:tcPr>
          <w:p w14:paraId="2453B1CC"/>
        </w:tc>
        <w:tc>
          <w:tcPr>
            <w:tcW w:w="1526" w:type="dxa"/>
            <w:vAlign w:val="center"/>
          </w:tcPr>
          <w:p w14:paraId="41C972F8">
            <w:pPr>
              <w:jc w:val="right"/>
            </w:pPr>
            <w:r>
              <w:rPr>
                <w:rFonts w:ascii="宋体" w:hAnsi="宋体" w:eastAsia="宋体" w:cs="宋体"/>
                <w:b w:val="0"/>
                <w:i w:val="0"/>
                <w:color w:val="000000"/>
                <w:sz w:val="16"/>
              </w:rPr>
              <w:t>60.45</w:t>
            </w:r>
          </w:p>
        </w:tc>
      </w:tr>
      <w:tr w14:paraId="355832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BE54ABC">
            <w:pPr>
              <w:jc w:val="left"/>
            </w:pPr>
            <w:r>
              <w:rPr>
                <w:rFonts w:ascii="宋体" w:hAnsi="宋体" w:eastAsia="宋体" w:cs="宋体"/>
                <w:b w:val="0"/>
                <w:i w:val="0"/>
                <w:color w:val="000000"/>
                <w:sz w:val="16"/>
              </w:rPr>
              <w:t>2060399</w:t>
            </w:r>
          </w:p>
        </w:tc>
        <w:tc>
          <w:tcPr>
            <w:tcW w:w="2700" w:type="dxa"/>
            <w:vAlign w:val="center"/>
          </w:tcPr>
          <w:p w14:paraId="2E038EF9">
            <w:pPr>
              <w:jc w:val="left"/>
            </w:pPr>
            <w:r>
              <w:rPr>
                <w:rFonts w:ascii="宋体" w:hAnsi="宋体" w:eastAsia="宋体" w:cs="宋体"/>
                <w:b w:val="0"/>
                <w:i w:val="0"/>
                <w:color w:val="000000"/>
                <w:sz w:val="16"/>
              </w:rPr>
              <w:t>其他应用研究支出</w:t>
            </w:r>
          </w:p>
        </w:tc>
        <w:tc>
          <w:tcPr>
            <w:tcW w:w="1420" w:type="dxa"/>
            <w:vAlign w:val="center"/>
          </w:tcPr>
          <w:p w14:paraId="71024F0D">
            <w:pPr>
              <w:jc w:val="right"/>
            </w:pPr>
            <w:r>
              <w:rPr>
                <w:rFonts w:ascii="宋体" w:hAnsi="宋体" w:eastAsia="宋体" w:cs="宋体"/>
                <w:b w:val="0"/>
                <w:i w:val="0"/>
                <w:color w:val="000000"/>
                <w:sz w:val="16"/>
              </w:rPr>
              <w:t>60.45</w:t>
            </w:r>
          </w:p>
        </w:tc>
        <w:tc>
          <w:tcPr>
            <w:tcW w:w="1520" w:type="dxa"/>
            <w:vAlign w:val="center"/>
          </w:tcPr>
          <w:p w14:paraId="44D248A7"/>
        </w:tc>
        <w:tc>
          <w:tcPr>
            <w:tcW w:w="1526" w:type="dxa"/>
            <w:vAlign w:val="center"/>
          </w:tcPr>
          <w:p w14:paraId="63682312">
            <w:pPr>
              <w:jc w:val="right"/>
            </w:pPr>
            <w:r>
              <w:rPr>
                <w:rFonts w:ascii="宋体" w:hAnsi="宋体" w:eastAsia="宋体" w:cs="宋体"/>
                <w:b w:val="0"/>
                <w:i w:val="0"/>
                <w:color w:val="000000"/>
                <w:sz w:val="16"/>
              </w:rPr>
              <w:t>60.45</w:t>
            </w:r>
          </w:p>
        </w:tc>
      </w:tr>
      <w:tr w14:paraId="4FBE27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6D6A3C7A">
            <w:pPr>
              <w:jc w:val="left"/>
            </w:pPr>
            <w:r>
              <w:rPr>
                <w:rFonts w:ascii="宋体" w:hAnsi="宋体" w:eastAsia="宋体" w:cs="宋体"/>
                <w:b w:val="0"/>
                <w:i w:val="0"/>
                <w:color w:val="000000"/>
                <w:sz w:val="16"/>
              </w:rPr>
              <w:t>207</w:t>
            </w:r>
          </w:p>
        </w:tc>
        <w:tc>
          <w:tcPr>
            <w:tcW w:w="2700" w:type="dxa"/>
            <w:vAlign w:val="center"/>
          </w:tcPr>
          <w:p w14:paraId="5500C4E2">
            <w:pPr>
              <w:jc w:val="left"/>
            </w:pPr>
            <w:r>
              <w:rPr>
                <w:rFonts w:ascii="宋体" w:hAnsi="宋体" w:eastAsia="宋体" w:cs="宋体"/>
                <w:b w:val="0"/>
                <w:i w:val="0"/>
                <w:color w:val="000000"/>
                <w:sz w:val="16"/>
              </w:rPr>
              <w:t>文化旅游体育与传媒支出</w:t>
            </w:r>
          </w:p>
        </w:tc>
        <w:tc>
          <w:tcPr>
            <w:tcW w:w="1420" w:type="dxa"/>
            <w:vAlign w:val="center"/>
          </w:tcPr>
          <w:p w14:paraId="3C7AF1F9">
            <w:pPr>
              <w:jc w:val="right"/>
            </w:pPr>
            <w:r>
              <w:rPr>
                <w:rFonts w:ascii="宋体" w:hAnsi="宋体" w:eastAsia="宋体" w:cs="宋体"/>
                <w:b w:val="0"/>
                <w:i w:val="0"/>
                <w:color w:val="000000"/>
                <w:sz w:val="16"/>
              </w:rPr>
              <w:t>52.64</w:t>
            </w:r>
          </w:p>
        </w:tc>
        <w:tc>
          <w:tcPr>
            <w:tcW w:w="1520" w:type="dxa"/>
            <w:vAlign w:val="center"/>
          </w:tcPr>
          <w:p w14:paraId="61F9E7BD"/>
        </w:tc>
        <w:tc>
          <w:tcPr>
            <w:tcW w:w="1526" w:type="dxa"/>
            <w:vAlign w:val="center"/>
          </w:tcPr>
          <w:p w14:paraId="33B2DACB">
            <w:pPr>
              <w:jc w:val="right"/>
            </w:pPr>
            <w:r>
              <w:rPr>
                <w:rFonts w:ascii="宋体" w:hAnsi="宋体" w:eastAsia="宋体" w:cs="宋体"/>
                <w:b w:val="0"/>
                <w:i w:val="0"/>
                <w:color w:val="000000"/>
                <w:sz w:val="16"/>
              </w:rPr>
              <w:t>52.64</w:t>
            </w:r>
          </w:p>
        </w:tc>
      </w:tr>
      <w:tr w14:paraId="0ED483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6237684D">
            <w:pPr>
              <w:jc w:val="left"/>
            </w:pPr>
            <w:r>
              <w:rPr>
                <w:rFonts w:ascii="宋体" w:hAnsi="宋体" w:eastAsia="宋体" w:cs="宋体"/>
                <w:b w:val="0"/>
                <w:i w:val="0"/>
                <w:color w:val="000000"/>
                <w:sz w:val="16"/>
              </w:rPr>
              <w:t>20703</w:t>
            </w:r>
          </w:p>
        </w:tc>
        <w:tc>
          <w:tcPr>
            <w:tcW w:w="2700" w:type="dxa"/>
            <w:vAlign w:val="center"/>
          </w:tcPr>
          <w:p w14:paraId="46C6204F">
            <w:pPr>
              <w:jc w:val="left"/>
            </w:pPr>
            <w:r>
              <w:rPr>
                <w:rFonts w:ascii="宋体" w:hAnsi="宋体" w:eastAsia="宋体" w:cs="宋体"/>
                <w:b w:val="0"/>
                <w:i w:val="0"/>
                <w:color w:val="000000"/>
                <w:sz w:val="16"/>
              </w:rPr>
              <w:t>体育</w:t>
            </w:r>
          </w:p>
        </w:tc>
        <w:tc>
          <w:tcPr>
            <w:tcW w:w="1420" w:type="dxa"/>
            <w:vAlign w:val="center"/>
          </w:tcPr>
          <w:p w14:paraId="2AA3EBFA">
            <w:pPr>
              <w:jc w:val="right"/>
            </w:pPr>
            <w:r>
              <w:rPr>
                <w:rFonts w:ascii="宋体" w:hAnsi="宋体" w:eastAsia="宋体" w:cs="宋体"/>
                <w:b w:val="0"/>
                <w:i w:val="0"/>
                <w:color w:val="000000"/>
                <w:sz w:val="16"/>
              </w:rPr>
              <w:t>52.64</w:t>
            </w:r>
          </w:p>
        </w:tc>
        <w:tc>
          <w:tcPr>
            <w:tcW w:w="1520" w:type="dxa"/>
            <w:vAlign w:val="center"/>
          </w:tcPr>
          <w:p w14:paraId="0FB9B4B6"/>
        </w:tc>
        <w:tc>
          <w:tcPr>
            <w:tcW w:w="1526" w:type="dxa"/>
            <w:vAlign w:val="center"/>
          </w:tcPr>
          <w:p w14:paraId="5198D36B">
            <w:pPr>
              <w:jc w:val="right"/>
            </w:pPr>
            <w:r>
              <w:rPr>
                <w:rFonts w:ascii="宋体" w:hAnsi="宋体" w:eastAsia="宋体" w:cs="宋体"/>
                <w:b w:val="0"/>
                <w:i w:val="0"/>
                <w:color w:val="000000"/>
                <w:sz w:val="16"/>
              </w:rPr>
              <w:t>52.64</w:t>
            </w:r>
          </w:p>
        </w:tc>
      </w:tr>
      <w:tr w14:paraId="4C2875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5359EB4C">
            <w:pPr>
              <w:jc w:val="left"/>
            </w:pPr>
            <w:r>
              <w:rPr>
                <w:rFonts w:ascii="宋体" w:hAnsi="宋体" w:eastAsia="宋体" w:cs="宋体"/>
                <w:b w:val="0"/>
                <w:i w:val="0"/>
                <w:color w:val="000000"/>
                <w:sz w:val="16"/>
              </w:rPr>
              <w:t>2070399</w:t>
            </w:r>
          </w:p>
        </w:tc>
        <w:tc>
          <w:tcPr>
            <w:tcW w:w="2700" w:type="dxa"/>
            <w:vAlign w:val="center"/>
          </w:tcPr>
          <w:p w14:paraId="3E051526">
            <w:pPr>
              <w:jc w:val="left"/>
            </w:pPr>
            <w:r>
              <w:rPr>
                <w:rFonts w:ascii="宋体" w:hAnsi="宋体" w:eastAsia="宋体" w:cs="宋体"/>
                <w:b w:val="0"/>
                <w:i w:val="0"/>
                <w:color w:val="000000"/>
                <w:sz w:val="16"/>
              </w:rPr>
              <w:t>其他体育支出</w:t>
            </w:r>
          </w:p>
        </w:tc>
        <w:tc>
          <w:tcPr>
            <w:tcW w:w="1420" w:type="dxa"/>
            <w:vAlign w:val="center"/>
          </w:tcPr>
          <w:p w14:paraId="30A9816C">
            <w:pPr>
              <w:jc w:val="right"/>
            </w:pPr>
            <w:r>
              <w:rPr>
                <w:rFonts w:ascii="宋体" w:hAnsi="宋体" w:eastAsia="宋体" w:cs="宋体"/>
                <w:b w:val="0"/>
                <w:i w:val="0"/>
                <w:color w:val="000000"/>
                <w:sz w:val="16"/>
              </w:rPr>
              <w:t>52.64</w:t>
            </w:r>
          </w:p>
        </w:tc>
        <w:tc>
          <w:tcPr>
            <w:tcW w:w="1520" w:type="dxa"/>
            <w:vAlign w:val="center"/>
          </w:tcPr>
          <w:p w14:paraId="32F3915B"/>
        </w:tc>
        <w:tc>
          <w:tcPr>
            <w:tcW w:w="1526" w:type="dxa"/>
            <w:vAlign w:val="center"/>
          </w:tcPr>
          <w:p w14:paraId="17046DBE">
            <w:pPr>
              <w:jc w:val="right"/>
            </w:pPr>
            <w:r>
              <w:rPr>
                <w:rFonts w:ascii="宋体" w:hAnsi="宋体" w:eastAsia="宋体" w:cs="宋体"/>
                <w:b w:val="0"/>
                <w:i w:val="0"/>
                <w:color w:val="000000"/>
                <w:sz w:val="16"/>
              </w:rPr>
              <w:t>52.64</w:t>
            </w:r>
          </w:p>
        </w:tc>
      </w:tr>
      <w:tr w14:paraId="623E8E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914EF9F">
            <w:pPr>
              <w:jc w:val="left"/>
            </w:pPr>
            <w:r>
              <w:rPr>
                <w:rFonts w:ascii="宋体" w:hAnsi="宋体" w:eastAsia="宋体" w:cs="宋体"/>
                <w:b w:val="0"/>
                <w:i w:val="0"/>
                <w:color w:val="000000"/>
                <w:sz w:val="16"/>
              </w:rPr>
              <w:t>208</w:t>
            </w:r>
          </w:p>
        </w:tc>
        <w:tc>
          <w:tcPr>
            <w:tcW w:w="2700" w:type="dxa"/>
            <w:vAlign w:val="center"/>
          </w:tcPr>
          <w:p w14:paraId="4789EC09">
            <w:pPr>
              <w:jc w:val="left"/>
            </w:pPr>
            <w:r>
              <w:rPr>
                <w:rFonts w:ascii="宋体" w:hAnsi="宋体" w:eastAsia="宋体" w:cs="宋体"/>
                <w:b w:val="0"/>
                <w:i w:val="0"/>
                <w:color w:val="000000"/>
                <w:sz w:val="16"/>
              </w:rPr>
              <w:t>社会保障和就业支出</w:t>
            </w:r>
          </w:p>
        </w:tc>
        <w:tc>
          <w:tcPr>
            <w:tcW w:w="1420" w:type="dxa"/>
            <w:vAlign w:val="center"/>
          </w:tcPr>
          <w:p w14:paraId="73ACCC34">
            <w:pPr>
              <w:jc w:val="right"/>
            </w:pPr>
            <w:r>
              <w:rPr>
                <w:rFonts w:ascii="宋体" w:hAnsi="宋体" w:eastAsia="宋体" w:cs="宋体"/>
                <w:b w:val="0"/>
                <w:i w:val="0"/>
                <w:color w:val="000000"/>
                <w:sz w:val="16"/>
              </w:rPr>
              <w:t>3,270.55</w:t>
            </w:r>
          </w:p>
        </w:tc>
        <w:tc>
          <w:tcPr>
            <w:tcW w:w="1520" w:type="dxa"/>
            <w:vAlign w:val="center"/>
          </w:tcPr>
          <w:p w14:paraId="615A4F80">
            <w:pPr>
              <w:jc w:val="right"/>
            </w:pPr>
            <w:r>
              <w:rPr>
                <w:rFonts w:ascii="宋体" w:hAnsi="宋体" w:eastAsia="宋体" w:cs="宋体"/>
                <w:b w:val="0"/>
                <w:i w:val="0"/>
                <w:color w:val="000000"/>
                <w:sz w:val="16"/>
              </w:rPr>
              <w:t>3,270.55</w:t>
            </w:r>
          </w:p>
        </w:tc>
        <w:tc>
          <w:tcPr>
            <w:tcW w:w="1526" w:type="dxa"/>
            <w:vAlign w:val="center"/>
          </w:tcPr>
          <w:p w14:paraId="4DDBC103"/>
        </w:tc>
      </w:tr>
      <w:tr w14:paraId="666E7C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5076492A">
            <w:pPr>
              <w:jc w:val="left"/>
            </w:pPr>
            <w:r>
              <w:rPr>
                <w:rFonts w:ascii="宋体" w:hAnsi="宋体" w:eastAsia="宋体" w:cs="宋体"/>
                <w:b w:val="0"/>
                <w:i w:val="0"/>
                <w:color w:val="000000"/>
                <w:sz w:val="16"/>
              </w:rPr>
              <w:t>20805</w:t>
            </w:r>
          </w:p>
        </w:tc>
        <w:tc>
          <w:tcPr>
            <w:tcW w:w="2700" w:type="dxa"/>
            <w:vAlign w:val="center"/>
          </w:tcPr>
          <w:p w14:paraId="45DC3174">
            <w:pPr>
              <w:jc w:val="left"/>
            </w:pPr>
            <w:r>
              <w:rPr>
                <w:rFonts w:ascii="宋体" w:hAnsi="宋体" w:eastAsia="宋体" w:cs="宋体"/>
                <w:b w:val="0"/>
                <w:i w:val="0"/>
                <w:color w:val="000000"/>
                <w:sz w:val="16"/>
              </w:rPr>
              <w:t>行政事业单位养老支出</w:t>
            </w:r>
          </w:p>
        </w:tc>
        <w:tc>
          <w:tcPr>
            <w:tcW w:w="1420" w:type="dxa"/>
            <w:vAlign w:val="center"/>
          </w:tcPr>
          <w:p w14:paraId="0A4D3455">
            <w:pPr>
              <w:jc w:val="right"/>
            </w:pPr>
            <w:r>
              <w:rPr>
                <w:rFonts w:ascii="宋体" w:hAnsi="宋体" w:eastAsia="宋体" w:cs="宋体"/>
                <w:b w:val="0"/>
                <w:i w:val="0"/>
                <w:color w:val="000000"/>
                <w:sz w:val="16"/>
              </w:rPr>
              <w:t>2,766.79</w:t>
            </w:r>
          </w:p>
        </w:tc>
        <w:tc>
          <w:tcPr>
            <w:tcW w:w="1520" w:type="dxa"/>
            <w:vAlign w:val="center"/>
          </w:tcPr>
          <w:p w14:paraId="4888AF49">
            <w:pPr>
              <w:jc w:val="right"/>
            </w:pPr>
            <w:r>
              <w:rPr>
                <w:rFonts w:ascii="宋体" w:hAnsi="宋体" w:eastAsia="宋体" w:cs="宋体"/>
                <w:b w:val="0"/>
                <w:i w:val="0"/>
                <w:color w:val="000000"/>
                <w:sz w:val="16"/>
              </w:rPr>
              <w:t>2,766.79</w:t>
            </w:r>
          </w:p>
        </w:tc>
        <w:tc>
          <w:tcPr>
            <w:tcW w:w="1526" w:type="dxa"/>
            <w:vAlign w:val="center"/>
          </w:tcPr>
          <w:p w14:paraId="6DB3698B"/>
        </w:tc>
      </w:tr>
      <w:tr w14:paraId="08A429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0DCE54C">
            <w:pPr>
              <w:jc w:val="left"/>
            </w:pPr>
            <w:r>
              <w:rPr>
                <w:rFonts w:ascii="宋体" w:hAnsi="宋体" w:eastAsia="宋体" w:cs="宋体"/>
                <w:b w:val="0"/>
                <w:i w:val="0"/>
                <w:color w:val="000000"/>
                <w:sz w:val="16"/>
              </w:rPr>
              <w:t>2080502</w:t>
            </w:r>
          </w:p>
        </w:tc>
        <w:tc>
          <w:tcPr>
            <w:tcW w:w="2700" w:type="dxa"/>
            <w:vAlign w:val="center"/>
          </w:tcPr>
          <w:p w14:paraId="18935A2F">
            <w:pPr>
              <w:jc w:val="left"/>
            </w:pPr>
            <w:r>
              <w:rPr>
                <w:rFonts w:ascii="宋体" w:hAnsi="宋体" w:eastAsia="宋体" w:cs="宋体"/>
                <w:b w:val="0"/>
                <w:i w:val="0"/>
                <w:color w:val="000000"/>
                <w:sz w:val="16"/>
              </w:rPr>
              <w:t>事业单位离退休</w:t>
            </w:r>
          </w:p>
        </w:tc>
        <w:tc>
          <w:tcPr>
            <w:tcW w:w="1420" w:type="dxa"/>
            <w:vAlign w:val="center"/>
          </w:tcPr>
          <w:p w14:paraId="30416A13">
            <w:pPr>
              <w:jc w:val="right"/>
            </w:pPr>
            <w:r>
              <w:rPr>
                <w:rFonts w:ascii="宋体" w:hAnsi="宋体" w:eastAsia="宋体" w:cs="宋体"/>
                <w:b w:val="0"/>
                <w:i w:val="0"/>
                <w:color w:val="000000"/>
                <w:sz w:val="16"/>
              </w:rPr>
              <w:t>34.29</w:t>
            </w:r>
          </w:p>
        </w:tc>
        <w:tc>
          <w:tcPr>
            <w:tcW w:w="1520" w:type="dxa"/>
            <w:vAlign w:val="center"/>
          </w:tcPr>
          <w:p w14:paraId="26562496">
            <w:pPr>
              <w:jc w:val="right"/>
            </w:pPr>
            <w:r>
              <w:rPr>
                <w:rFonts w:ascii="宋体" w:hAnsi="宋体" w:eastAsia="宋体" w:cs="宋体"/>
                <w:b w:val="0"/>
                <w:i w:val="0"/>
                <w:color w:val="000000"/>
                <w:sz w:val="16"/>
              </w:rPr>
              <w:t>34.29</w:t>
            </w:r>
          </w:p>
        </w:tc>
        <w:tc>
          <w:tcPr>
            <w:tcW w:w="1526" w:type="dxa"/>
            <w:vAlign w:val="center"/>
          </w:tcPr>
          <w:p w14:paraId="10C5E102"/>
        </w:tc>
      </w:tr>
      <w:tr w14:paraId="1798B5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A79BCB0">
            <w:pPr>
              <w:jc w:val="left"/>
            </w:pPr>
            <w:r>
              <w:rPr>
                <w:rFonts w:ascii="宋体" w:hAnsi="宋体" w:eastAsia="宋体" w:cs="宋体"/>
                <w:b w:val="0"/>
                <w:i w:val="0"/>
                <w:color w:val="000000"/>
                <w:sz w:val="16"/>
              </w:rPr>
              <w:t>2080505</w:t>
            </w:r>
          </w:p>
        </w:tc>
        <w:tc>
          <w:tcPr>
            <w:tcW w:w="2700" w:type="dxa"/>
            <w:vAlign w:val="center"/>
          </w:tcPr>
          <w:p w14:paraId="2FFD8C1F">
            <w:pPr>
              <w:jc w:val="left"/>
            </w:pPr>
            <w:r>
              <w:rPr>
                <w:rFonts w:ascii="宋体" w:hAnsi="宋体" w:eastAsia="宋体" w:cs="宋体"/>
                <w:b w:val="0"/>
                <w:i w:val="0"/>
                <w:color w:val="000000"/>
                <w:sz w:val="16"/>
              </w:rPr>
              <w:t>机关事业单位基本养老保险缴费支出</w:t>
            </w:r>
          </w:p>
        </w:tc>
        <w:tc>
          <w:tcPr>
            <w:tcW w:w="1420" w:type="dxa"/>
            <w:vAlign w:val="center"/>
          </w:tcPr>
          <w:p w14:paraId="3CB7D5D5">
            <w:pPr>
              <w:jc w:val="right"/>
            </w:pPr>
            <w:r>
              <w:rPr>
                <w:rFonts w:ascii="宋体" w:hAnsi="宋体" w:eastAsia="宋体" w:cs="宋体"/>
                <w:b w:val="0"/>
                <w:i w:val="0"/>
                <w:color w:val="000000"/>
                <w:sz w:val="16"/>
              </w:rPr>
              <w:t>2,194.99</w:t>
            </w:r>
          </w:p>
        </w:tc>
        <w:tc>
          <w:tcPr>
            <w:tcW w:w="1520" w:type="dxa"/>
            <w:vAlign w:val="center"/>
          </w:tcPr>
          <w:p w14:paraId="598563FC">
            <w:pPr>
              <w:jc w:val="right"/>
            </w:pPr>
            <w:r>
              <w:rPr>
                <w:rFonts w:ascii="宋体" w:hAnsi="宋体" w:eastAsia="宋体" w:cs="宋体"/>
                <w:b w:val="0"/>
                <w:i w:val="0"/>
                <w:color w:val="000000"/>
                <w:sz w:val="16"/>
              </w:rPr>
              <w:t>2,194.99</w:t>
            </w:r>
          </w:p>
        </w:tc>
        <w:tc>
          <w:tcPr>
            <w:tcW w:w="1526" w:type="dxa"/>
            <w:vAlign w:val="center"/>
          </w:tcPr>
          <w:p w14:paraId="1C8E6A63"/>
        </w:tc>
      </w:tr>
      <w:tr w14:paraId="7D345D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51CFA5BD">
            <w:pPr>
              <w:jc w:val="left"/>
            </w:pPr>
            <w:r>
              <w:rPr>
                <w:rFonts w:ascii="宋体" w:hAnsi="宋体" w:eastAsia="宋体" w:cs="宋体"/>
                <w:b w:val="0"/>
                <w:i w:val="0"/>
                <w:color w:val="000000"/>
                <w:sz w:val="16"/>
              </w:rPr>
              <w:t>2080506</w:t>
            </w:r>
          </w:p>
        </w:tc>
        <w:tc>
          <w:tcPr>
            <w:tcW w:w="2700" w:type="dxa"/>
            <w:vAlign w:val="center"/>
          </w:tcPr>
          <w:p w14:paraId="199B4961">
            <w:pPr>
              <w:jc w:val="left"/>
            </w:pPr>
            <w:r>
              <w:rPr>
                <w:rFonts w:ascii="宋体" w:hAnsi="宋体" w:eastAsia="宋体" w:cs="宋体"/>
                <w:b w:val="0"/>
                <w:i w:val="0"/>
                <w:color w:val="000000"/>
                <w:sz w:val="16"/>
              </w:rPr>
              <w:t>机关事业单位职业年金缴费支出</w:t>
            </w:r>
          </w:p>
        </w:tc>
        <w:tc>
          <w:tcPr>
            <w:tcW w:w="1420" w:type="dxa"/>
            <w:vAlign w:val="center"/>
          </w:tcPr>
          <w:p w14:paraId="4695168E">
            <w:pPr>
              <w:jc w:val="right"/>
            </w:pPr>
            <w:r>
              <w:rPr>
                <w:rFonts w:ascii="宋体" w:hAnsi="宋体" w:eastAsia="宋体" w:cs="宋体"/>
                <w:b w:val="0"/>
                <w:i w:val="0"/>
                <w:color w:val="000000"/>
                <w:sz w:val="16"/>
              </w:rPr>
              <w:t>537.51</w:t>
            </w:r>
          </w:p>
        </w:tc>
        <w:tc>
          <w:tcPr>
            <w:tcW w:w="1520" w:type="dxa"/>
            <w:vAlign w:val="center"/>
          </w:tcPr>
          <w:p w14:paraId="4946A53F">
            <w:pPr>
              <w:jc w:val="right"/>
            </w:pPr>
            <w:r>
              <w:rPr>
                <w:rFonts w:ascii="宋体" w:hAnsi="宋体" w:eastAsia="宋体" w:cs="宋体"/>
                <w:b w:val="0"/>
                <w:i w:val="0"/>
                <w:color w:val="000000"/>
                <w:sz w:val="16"/>
              </w:rPr>
              <w:t>537.51</w:t>
            </w:r>
          </w:p>
        </w:tc>
        <w:tc>
          <w:tcPr>
            <w:tcW w:w="1526" w:type="dxa"/>
            <w:vAlign w:val="center"/>
          </w:tcPr>
          <w:p w14:paraId="6DCC9002"/>
        </w:tc>
      </w:tr>
      <w:tr w14:paraId="5A4D8A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558F0A76">
            <w:pPr>
              <w:jc w:val="left"/>
            </w:pPr>
            <w:r>
              <w:rPr>
                <w:rFonts w:ascii="宋体" w:hAnsi="宋体" w:eastAsia="宋体" w:cs="宋体"/>
                <w:b w:val="0"/>
                <w:i w:val="0"/>
                <w:color w:val="000000"/>
                <w:sz w:val="16"/>
              </w:rPr>
              <w:t>20808</w:t>
            </w:r>
          </w:p>
        </w:tc>
        <w:tc>
          <w:tcPr>
            <w:tcW w:w="2700" w:type="dxa"/>
            <w:vAlign w:val="center"/>
          </w:tcPr>
          <w:p w14:paraId="6BFA8AD5">
            <w:pPr>
              <w:jc w:val="left"/>
            </w:pPr>
            <w:r>
              <w:rPr>
                <w:rFonts w:ascii="宋体" w:hAnsi="宋体" w:eastAsia="宋体" w:cs="宋体"/>
                <w:b w:val="0"/>
                <w:i w:val="0"/>
                <w:color w:val="000000"/>
                <w:sz w:val="16"/>
              </w:rPr>
              <w:t>抚恤</w:t>
            </w:r>
          </w:p>
        </w:tc>
        <w:tc>
          <w:tcPr>
            <w:tcW w:w="1420" w:type="dxa"/>
            <w:vAlign w:val="center"/>
          </w:tcPr>
          <w:p w14:paraId="2912BA65">
            <w:pPr>
              <w:jc w:val="right"/>
            </w:pPr>
            <w:r>
              <w:rPr>
                <w:rFonts w:ascii="宋体" w:hAnsi="宋体" w:eastAsia="宋体" w:cs="宋体"/>
                <w:b w:val="0"/>
                <w:i w:val="0"/>
                <w:color w:val="000000"/>
                <w:sz w:val="16"/>
              </w:rPr>
              <w:t>503.76</w:t>
            </w:r>
          </w:p>
        </w:tc>
        <w:tc>
          <w:tcPr>
            <w:tcW w:w="1520" w:type="dxa"/>
            <w:vAlign w:val="center"/>
          </w:tcPr>
          <w:p w14:paraId="3E6822A4">
            <w:pPr>
              <w:jc w:val="right"/>
            </w:pPr>
            <w:r>
              <w:rPr>
                <w:rFonts w:ascii="宋体" w:hAnsi="宋体" w:eastAsia="宋体" w:cs="宋体"/>
                <w:b w:val="0"/>
                <w:i w:val="0"/>
                <w:color w:val="000000"/>
                <w:sz w:val="16"/>
              </w:rPr>
              <w:t>503.76</w:t>
            </w:r>
          </w:p>
        </w:tc>
        <w:tc>
          <w:tcPr>
            <w:tcW w:w="1526" w:type="dxa"/>
            <w:vAlign w:val="center"/>
          </w:tcPr>
          <w:p w14:paraId="50C8217B"/>
        </w:tc>
      </w:tr>
      <w:tr w14:paraId="5EA81A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A0CB23A">
            <w:pPr>
              <w:jc w:val="left"/>
            </w:pPr>
            <w:r>
              <w:rPr>
                <w:rFonts w:ascii="宋体" w:hAnsi="宋体" w:eastAsia="宋体" w:cs="宋体"/>
                <w:b w:val="0"/>
                <w:i w:val="0"/>
                <w:color w:val="000000"/>
                <w:sz w:val="16"/>
              </w:rPr>
              <w:t>2080801</w:t>
            </w:r>
          </w:p>
        </w:tc>
        <w:tc>
          <w:tcPr>
            <w:tcW w:w="2700" w:type="dxa"/>
            <w:vAlign w:val="center"/>
          </w:tcPr>
          <w:p w14:paraId="5C78889B">
            <w:pPr>
              <w:jc w:val="left"/>
            </w:pPr>
            <w:r>
              <w:rPr>
                <w:rFonts w:ascii="宋体" w:hAnsi="宋体" w:eastAsia="宋体" w:cs="宋体"/>
                <w:b w:val="0"/>
                <w:i w:val="0"/>
                <w:color w:val="000000"/>
                <w:sz w:val="16"/>
              </w:rPr>
              <w:t>死亡抚恤</w:t>
            </w:r>
          </w:p>
        </w:tc>
        <w:tc>
          <w:tcPr>
            <w:tcW w:w="1420" w:type="dxa"/>
            <w:vAlign w:val="center"/>
          </w:tcPr>
          <w:p w14:paraId="5AD087E4">
            <w:pPr>
              <w:jc w:val="right"/>
            </w:pPr>
            <w:r>
              <w:rPr>
                <w:rFonts w:ascii="宋体" w:hAnsi="宋体" w:eastAsia="宋体" w:cs="宋体"/>
                <w:b w:val="0"/>
                <w:i w:val="0"/>
                <w:color w:val="000000"/>
                <w:sz w:val="16"/>
              </w:rPr>
              <w:t>503.76</w:t>
            </w:r>
          </w:p>
        </w:tc>
        <w:tc>
          <w:tcPr>
            <w:tcW w:w="1520" w:type="dxa"/>
            <w:vAlign w:val="center"/>
          </w:tcPr>
          <w:p w14:paraId="1F4331F9">
            <w:pPr>
              <w:jc w:val="right"/>
            </w:pPr>
            <w:r>
              <w:rPr>
                <w:rFonts w:ascii="宋体" w:hAnsi="宋体" w:eastAsia="宋体" w:cs="宋体"/>
                <w:b w:val="0"/>
                <w:i w:val="0"/>
                <w:color w:val="000000"/>
                <w:sz w:val="16"/>
              </w:rPr>
              <w:t>503.76</w:t>
            </w:r>
          </w:p>
        </w:tc>
        <w:tc>
          <w:tcPr>
            <w:tcW w:w="1526" w:type="dxa"/>
            <w:vAlign w:val="center"/>
          </w:tcPr>
          <w:p w14:paraId="7E26CF8B"/>
        </w:tc>
      </w:tr>
      <w:tr w14:paraId="4C44E1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4899F597">
            <w:pPr>
              <w:jc w:val="left"/>
            </w:pPr>
            <w:r>
              <w:rPr>
                <w:rFonts w:ascii="宋体" w:hAnsi="宋体" w:eastAsia="宋体" w:cs="宋体"/>
                <w:b w:val="0"/>
                <w:i w:val="0"/>
                <w:color w:val="000000"/>
                <w:sz w:val="16"/>
              </w:rPr>
              <w:t>210</w:t>
            </w:r>
          </w:p>
        </w:tc>
        <w:tc>
          <w:tcPr>
            <w:tcW w:w="2700" w:type="dxa"/>
            <w:vAlign w:val="center"/>
          </w:tcPr>
          <w:p w14:paraId="45B61B12">
            <w:pPr>
              <w:jc w:val="left"/>
            </w:pPr>
            <w:r>
              <w:rPr>
                <w:rFonts w:ascii="宋体" w:hAnsi="宋体" w:eastAsia="宋体" w:cs="宋体"/>
                <w:b w:val="0"/>
                <w:i w:val="0"/>
                <w:color w:val="000000"/>
                <w:sz w:val="16"/>
              </w:rPr>
              <w:t>卫生健康支出</w:t>
            </w:r>
          </w:p>
        </w:tc>
        <w:tc>
          <w:tcPr>
            <w:tcW w:w="1420" w:type="dxa"/>
            <w:vAlign w:val="center"/>
          </w:tcPr>
          <w:p w14:paraId="318ED6BE">
            <w:pPr>
              <w:jc w:val="right"/>
            </w:pPr>
            <w:r>
              <w:rPr>
                <w:rFonts w:ascii="宋体" w:hAnsi="宋体" w:eastAsia="宋体" w:cs="宋体"/>
                <w:b w:val="0"/>
                <w:i w:val="0"/>
                <w:color w:val="000000"/>
                <w:sz w:val="16"/>
              </w:rPr>
              <w:t>1,772.66</w:t>
            </w:r>
          </w:p>
        </w:tc>
        <w:tc>
          <w:tcPr>
            <w:tcW w:w="1520" w:type="dxa"/>
            <w:vAlign w:val="center"/>
          </w:tcPr>
          <w:p w14:paraId="596E8527">
            <w:pPr>
              <w:jc w:val="right"/>
            </w:pPr>
            <w:r>
              <w:rPr>
                <w:rFonts w:ascii="宋体" w:hAnsi="宋体" w:eastAsia="宋体" w:cs="宋体"/>
                <w:b w:val="0"/>
                <w:i w:val="0"/>
                <w:color w:val="000000"/>
                <w:sz w:val="16"/>
              </w:rPr>
              <w:t>1,772.66</w:t>
            </w:r>
          </w:p>
        </w:tc>
        <w:tc>
          <w:tcPr>
            <w:tcW w:w="1526" w:type="dxa"/>
            <w:vAlign w:val="center"/>
          </w:tcPr>
          <w:p w14:paraId="0E00C839"/>
        </w:tc>
      </w:tr>
      <w:tr w14:paraId="035C01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06E649B">
            <w:pPr>
              <w:jc w:val="left"/>
            </w:pPr>
            <w:r>
              <w:rPr>
                <w:rFonts w:ascii="宋体" w:hAnsi="宋体" w:eastAsia="宋体" w:cs="宋体"/>
                <w:b w:val="0"/>
                <w:i w:val="0"/>
                <w:color w:val="000000"/>
                <w:sz w:val="16"/>
              </w:rPr>
              <w:t>21011</w:t>
            </w:r>
          </w:p>
        </w:tc>
        <w:tc>
          <w:tcPr>
            <w:tcW w:w="2700" w:type="dxa"/>
            <w:vAlign w:val="center"/>
          </w:tcPr>
          <w:p w14:paraId="2FEAF64A">
            <w:pPr>
              <w:jc w:val="left"/>
            </w:pPr>
            <w:r>
              <w:rPr>
                <w:rFonts w:ascii="宋体" w:hAnsi="宋体" w:eastAsia="宋体" w:cs="宋体"/>
                <w:b w:val="0"/>
                <w:i w:val="0"/>
                <w:color w:val="000000"/>
                <w:sz w:val="16"/>
              </w:rPr>
              <w:t>行政事业单位医疗</w:t>
            </w:r>
          </w:p>
        </w:tc>
        <w:tc>
          <w:tcPr>
            <w:tcW w:w="1420" w:type="dxa"/>
            <w:vAlign w:val="center"/>
          </w:tcPr>
          <w:p w14:paraId="181AD0F5">
            <w:pPr>
              <w:jc w:val="right"/>
            </w:pPr>
            <w:r>
              <w:rPr>
                <w:rFonts w:ascii="宋体" w:hAnsi="宋体" w:eastAsia="宋体" w:cs="宋体"/>
                <w:b w:val="0"/>
                <w:i w:val="0"/>
                <w:color w:val="000000"/>
                <w:sz w:val="16"/>
              </w:rPr>
              <w:t>1,772.66</w:t>
            </w:r>
          </w:p>
        </w:tc>
        <w:tc>
          <w:tcPr>
            <w:tcW w:w="1520" w:type="dxa"/>
            <w:vAlign w:val="center"/>
          </w:tcPr>
          <w:p w14:paraId="5BBF376C">
            <w:pPr>
              <w:jc w:val="right"/>
            </w:pPr>
            <w:r>
              <w:rPr>
                <w:rFonts w:ascii="宋体" w:hAnsi="宋体" w:eastAsia="宋体" w:cs="宋体"/>
                <w:b w:val="0"/>
                <w:i w:val="0"/>
                <w:color w:val="000000"/>
                <w:sz w:val="16"/>
              </w:rPr>
              <w:t>1,772.66</w:t>
            </w:r>
          </w:p>
        </w:tc>
        <w:tc>
          <w:tcPr>
            <w:tcW w:w="1526" w:type="dxa"/>
            <w:vAlign w:val="center"/>
          </w:tcPr>
          <w:p w14:paraId="41142387"/>
        </w:tc>
      </w:tr>
      <w:tr w14:paraId="336212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DFBC88B">
            <w:pPr>
              <w:jc w:val="left"/>
            </w:pPr>
            <w:r>
              <w:rPr>
                <w:rFonts w:ascii="宋体" w:hAnsi="宋体" w:eastAsia="宋体" w:cs="宋体"/>
                <w:b w:val="0"/>
                <w:i w:val="0"/>
                <w:color w:val="000000"/>
                <w:sz w:val="16"/>
              </w:rPr>
              <w:t>2101101</w:t>
            </w:r>
          </w:p>
        </w:tc>
        <w:tc>
          <w:tcPr>
            <w:tcW w:w="2700" w:type="dxa"/>
            <w:vAlign w:val="center"/>
          </w:tcPr>
          <w:p w14:paraId="2AE87A66">
            <w:pPr>
              <w:jc w:val="left"/>
            </w:pPr>
            <w:r>
              <w:rPr>
                <w:rFonts w:ascii="宋体" w:hAnsi="宋体" w:eastAsia="宋体" w:cs="宋体"/>
                <w:b w:val="0"/>
                <w:i w:val="0"/>
                <w:color w:val="000000"/>
                <w:sz w:val="16"/>
              </w:rPr>
              <w:t>行政单位医疗</w:t>
            </w:r>
          </w:p>
        </w:tc>
        <w:tc>
          <w:tcPr>
            <w:tcW w:w="1420" w:type="dxa"/>
            <w:vAlign w:val="center"/>
          </w:tcPr>
          <w:p w14:paraId="57E6D992">
            <w:pPr>
              <w:jc w:val="right"/>
            </w:pPr>
            <w:r>
              <w:rPr>
                <w:rFonts w:ascii="宋体" w:hAnsi="宋体" w:eastAsia="宋体" w:cs="宋体"/>
                <w:b w:val="0"/>
                <w:i w:val="0"/>
                <w:color w:val="000000"/>
                <w:sz w:val="16"/>
              </w:rPr>
              <w:t>53.43</w:t>
            </w:r>
          </w:p>
        </w:tc>
        <w:tc>
          <w:tcPr>
            <w:tcW w:w="1520" w:type="dxa"/>
            <w:vAlign w:val="center"/>
          </w:tcPr>
          <w:p w14:paraId="45F7402E">
            <w:pPr>
              <w:jc w:val="right"/>
            </w:pPr>
            <w:r>
              <w:rPr>
                <w:rFonts w:ascii="宋体" w:hAnsi="宋体" w:eastAsia="宋体" w:cs="宋体"/>
                <w:b w:val="0"/>
                <w:i w:val="0"/>
                <w:color w:val="000000"/>
                <w:sz w:val="16"/>
              </w:rPr>
              <w:t>53.43</w:t>
            </w:r>
          </w:p>
        </w:tc>
        <w:tc>
          <w:tcPr>
            <w:tcW w:w="1526" w:type="dxa"/>
            <w:vAlign w:val="center"/>
          </w:tcPr>
          <w:p w14:paraId="3DCC6756"/>
        </w:tc>
      </w:tr>
      <w:tr w14:paraId="0F868D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BBD602E">
            <w:pPr>
              <w:jc w:val="left"/>
            </w:pPr>
            <w:r>
              <w:rPr>
                <w:rFonts w:ascii="宋体" w:hAnsi="宋体" w:eastAsia="宋体" w:cs="宋体"/>
                <w:b w:val="0"/>
                <w:i w:val="0"/>
                <w:color w:val="000000"/>
                <w:sz w:val="16"/>
              </w:rPr>
              <w:t>2101102</w:t>
            </w:r>
          </w:p>
        </w:tc>
        <w:tc>
          <w:tcPr>
            <w:tcW w:w="2700" w:type="dxa"/>
            <w:vAlign w:val="center"/>
          </w:tcPr>
          <w:p w14:paraId="13EBFFF8">
            <w:pPr>
              <w:jc w:val="left"/>
            </w:pPr>
            <w:r>
              <w:rPr>
                <w:rFonts w:ascii="宋体" w:hAnsi="宋体" w:eastAsia="宋体" w:cs="宋体"/>
                <w:b w:val="0"/>
                <w:i w:val="0"/>
                <w:color w:val="000000"/>
                <w:sz w:val="16"/>
              </w:rPr>
              <w:t>事业单位医疗</w:t>
            </w:r>
          </w:p>
        </w:tc>
        <w:tc>
          <w:tcPr>
            <w:tcW w:w="1420" w:type="dxa"/>
            <w:vAlign w:val="center"/>
          </w:tcPr>
          <w:p w14:paraId="70B2D534">
            <w:pPr>
              <w:jc w:val="right"/>
            </w:pPr>
            <w:r>
              <w:rPr>
                <w:rFonts w:ascii="宋体" w:hAnsi="宋体" w:eastAsia="宋体" w:cs="宋体"/>
                <w:b w:val="0"/>
                <w:i w:val="0"/>
                <w:color w:val="000000"/>
                <w:sz w:val="16"/>
              </w:rPr>
              <w:t>1,719.23</w:t>
            </w:r>
          </w:p>
        </w:tc>
        <w:tc>
          <w:tcPr>
            <w:tcW w:w="1520" w:type="dxa"/>
            <w:vAlign w:val="center"/>
          </w:tcPr>
          <w:p w14:paraId="06195B8A">
            <w:pPr>
              <w:jc w:val="right"/>
            </w:pPr>
            <w:r>
              <w:rPr>
                <w:rFonts w:ascii="宋体" w:hAnsi="宋体" w:eastAsia="宋体" w:cs="宋体"/>
                <w:b w:val="0"/>
                <w:i w:val="0"/>
                <w:color w:val="000000"/>
                <w:sz w:val="16"/>
              </w:rPr>
              <w:t>1,719.23</w:t>
            </w:r>
          </w:p>
        </w:tc>
        <w:tc>
          <w:tcPr>
            <w:tcW w:w="1526" w:type="dxa"/>
            <w:vAlign w:val="center"/>
          </w:tcPr>
          <w:p w14:paraId="2FA0F929"/>
        </w:tc>
      </w:tr>
      <w:tr w14:paraId="1D4181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1E76A0E">
            <w:pPr>
              <w:jc w:val="left"/>
            </w:pPr>
            <w:r>
              <w:rPr>
                <w:rFonts w:ascii="宋体" w:hAnsi="宋体" w:eastAsia="宋体" w:cs="宋体"/>
                <w:b w:val="0"/>
                <w:i w:val="0"/>
                <w:color w:val="000000"/>
                <w:sz w:val="16"/>
              </w:rPr>
              <w:t>221</w:t>
            </w:r>
          </w:p>
        </w:tc>
        <w:tc>
          <w:tcPr>
            <w:tcW w:w="2700" w:type="dxa"/>
            <w:vAlign w:val="center"/>
          </w:tcPr>
          <w:p w14:paraId="0E97BA0B">
            <w:pPr>
              <w:jc w:val="left"/>
            </w:pPr>
            <w:r>
              <w:rPr>
                <w:rFonts w:ascii="宋体" w:hAnsi="宋体" w:eastAsia="宋体" w:cs="宋体"/>
                <w:b w:val="0"/>
                <w:i w:val="0"/>
                <w:color w:val="000000"/>
                <w:sz w:val="16"/>
              </w:rPr>
              <w:t>住房保障支出</w:t>
            </w:r>
          </w:p>
        </w:tc>
        <w:tc>
          <w:tcPr>
            <w:tcW w:w="1420" w:type="dxa"/>
            <w:vAlign w:val="center"/>
          </w:tcPr>
          <w:p w14:paraId="4E7DEAE4">
            <w:pPr>
              <w:jc w:val="right"/>
            </w:pPr>
            <w:r>
              <w:rPr>
                <w:rFonts w:ascii="宋体" w:hAnsi="宋体" w:eastAsia="宋体" w:cs="宋体"/>
                <w:b w:val="0"/>
                <w:i w:val="0"/>
                <w:color w:val="000000"/>
                <w:sz w:val="16"/>
              </w:rPr>
              <w:t>3,124.17</w:t>
            </w:r>
          </w:p>
        </w:tc>
        <w:tc>
          <w:tcPr>
            <w:tcW w:w="1520" w:type="dxa"/>
            <w:vAlign w:val="center"/>
          </w:tcPr>
          <w:p w14:paraId="7CC8FF1E">
            <w:pPr>
              <w:jc w:val="right"/>
            </w:pPr>
            <w:r>
              <w:rPr>
                <w:rFonts w:ascii="宋体" w:hAnsi="宋体" w:eastAsia="宋体" w:cs="宋体"/>
                <w:b w:val="0"/>
                <w:i w:val="0"/>
                <w:color w:val="000000"/>
                <w:sz w:val="16"/>
              </w:rPr>
              <w:t>3,124.17</w:t>
            </w:r>
          </w:p>
        </w:tc>
        <w:tc>
          <w:tcPr>
            <w:tcW w:w="1526" w:type="dxa"/>
            <w:vAlign w:val="center"/>
          </w:tcPr>
          <w:p w14:paraId="33AE0DF9"/>
        </w:tc>
      </w:tr>
      <w:tr w14:paraId="09DC9F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47F039B5">
            <w:pPr>
              <w:jc w:val="left"/>
            </w:pPr>
            <w:r>
              <w:rPr>
                <w:rFonts w:ascii="宋体" w:hAnsi="宋体" w:eastAsia="宋体" w:cs="宋体"/>
                <w:b w:val="0"/>
                <w:i w:val="0"/>
                <w:color w:val="000000"/>
                <w:sz w:val="16"/>
              </w:rPr>
              <w:t>22102</w:t>
            </w:r>
          </w:p>
        </w:tc>
        <w:tc>
          <w:tcPr>
            <w:tcW w:w="2700" w:type="dxa"/>
            <w:vAlign w:val="center"/>
          </w:tcPr>
          <w:p w14:paraId="6C0DD6CB">
            <w:pPr>
              <w:jc w:val="left"/>
            </w:pPr>
            <w:r>
              <w:rPr>
                <w:rFonts w:ascii="宋体" w:hAnsi="宋体" w:eastAsia="宋体" w:cs="宋体"/>
                <w:b w:val="0"/>
                <w:i w:val="0"/>
                <w:color w:val="000000"/>
                <w:sz w:val="16"/>
              </w:rPr>
              <w:t>住房改革支出</w:t>
            </w:r>
          </w:p>
        </w:tc>
        <w:tc>
          <w:tcPr>
            <w:tcW w:w="1420" w:type="dxa"/>
            <w:vAlign w:val="center"/>
          </w:tcPr>
          <w:p w14:paraId="577BB32D">
            <w:pPr>
              <w:jc w:val="right"/>
            </w:pPr>
            <w:r>
              <w:rPr>
                <w:rFonts w:ascii="宋体" w:hAnsi="宋体" w:eastAsia="宋体" w:cs="宋体"/>
                <w:b w:val="0"/>
                <w:i w:val="0"/>
                <w:color w:val="000000"/>
                <w:sz w:val="16"/>
              </w:rPr>
              <w:t>3,124.17</w:t>
            </w:r>
          </w:p>
        </w:tc>
        <w:tc>
          <w:tcPr>
            <w:tcW w:w="1520" w:type="dxa"/>
            <w:vAlign w:val="center"/>
          </w:tcPr>
          <w:p w14:paraId="0E8C448C">
            <w:pPr>
              <w:jc w:val="right"/>
            </w:pPr>
            <w:r>
              <w:rPr>
                <w:rFonts w:ascii="宋体" w:hAnsi="宋体" w:eastAsia="宋体" w:cs="宋体"/>
                <w:b w:val="0"/>
                <w:i w:val="0"/>
                <w:color w:val="000000"/>
                <w:sz w:val="16"/>
              </w:rPr>
              <w:t>3,124.17</w:t>
            </w:r>
          </w:p>
        </w:tc>
        <w:tc>
          <w:tcPr>
            <w:tcW w:w="1526" w:type="dxa"/>
            <w:vAlign w:val="center"/>
          </w:tcPr>
          <w:p w14:paraId="7FA550B6"/>
        </w:tc>
      </w:tr>
      <w:tr w14:paraId="138573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5A9CAC93">
            <w:pPr>
              <w:jc w:val="left"/>
            </w:pPr>
            <w:r>
              <w:rPr>
                <w:rFonts w:ascii="宋体" w:hAnsi="宋体" w:eastAsia="宋体" w:cs="宋体"/>
                <w:b w:val="0"/>
                <w:i w:val="0"/>
                <w:color w:val="000000"/>
                <w:sz w:val="16"/>
              </w:rPr>
              <w:t>2210201</w:t>
            </w:r>
          </w:p>
        </w:tc>
        <w:tc>
          <w:tcPr>
            <w:tcW w:w="2700" w:type="dxa"/>
            <w:vAlign w:val="center"/>
          </w:tcPr>
          <w:p w14:paraId="664A5F21">
            <w:pPr>
              <w:jc w:val="left"/>
            </w:pPr>
            <w:r>
              <w:rPr>
                <w:rFonts w:ascii="宋体" w:hAnsi="宋体" w:eastAsia="宋体" w:cs="宋体"/>
                <w:b w:val="0"/>
                <w:i w:val="0"/>
                <w:color w:val="000000"/>
                <w:sz w:val="16"/>
              </w:rPr>
              <w:t>住房公积金</w:t>
            </w:r>
          </w:p>
        </w:tc>
        <w:tc>
          <w:tcPr>
            <w:tcW w:w="1420" w:type="dxa"/>
            <w:vAlign w:val="center"/>
          </w:tcPr>
          <w:p w14:paraId="34DAD00F">
            <w:pPr>
              <w:jc w:val="right"/>
            </w:pPr>
            <w:r>
              <w:rPr>
                <w:rFonts w:ascii="宋体" w:hAnsi="宋体" w:eastAsia="宋体" w:cs="宋体"/>
                <w:b w:val="0"/>
                <w:i w:val="0"/>
                <w:color w:val="000000"/>
                <w:sz w:val="16"/>
              </w:rPr>
              <w:t>3,124.17</w:t>
            </w:r>
          </w:p>
        </w:tc>
        <w:tc>
          <w:tcPr>
            <w:tcW w:w="1520" w:type="dxa"/>
            <w:vAlign w:val="center"/>
          </w:tcPr>
          <w:p w14:paraId="52D08482">
            <w:pPr>
              <w:jc w:val="right"/>
            </w:pPr>
            <w:r>
              <w:rPr>
                <w:rFonts w:ascii="宋体" w:hAnsi="宋体" w:eastAsia="宋体" w:cs="宋体"/>
                <w:b w:val="0"/>
                <w:i w:val="0"/>
                <w:color w:val="000000"/>
                <w:sz w:val="16"/>
              </w:rPr>
              <w:t>3,124.17</w:t>
            </w:r>
          </w:p>
        </w:tc>
        <w:tc>
          <w:tcPr>
            <w:tcW w:w="1526" w:type="dxa"/>
            <w:vAlign w:val="center"/>
          </w:tcPr>
          <w:p w14:paraId="21C00389"/>
        </w:tc>
      </w:tr>
      <w:tr w14:paraId="0F03AF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8306"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7613CE3B">
            <w:pPr>
              <w:jc w:val="left"/>
            </w:pPr>
            <w:r>
              <w:rPr>
                <w:rFonts w:ascii="宋体" w:hAnsi="宋体" w:eastAsia="宋体" w:cs="宋体"/>
                <w:b w:val="0"/>
                <w:i w:val="0"/>
                <w:color w:val="000000"/>
                <w:sz w:val="16"/>
              </w:rPr>
              <w:t>注：本表反映部门(单位)本年度一般公共预算财政拨款支出情况。</w:t>
            </w:r>
          </w:p>
        </w:tc>
      </w:tr>
    </w:tbl>
    <w:p w14:paraId="02829352">
      <w:pPr>
        <w:snapToGrid w:val="0"/>
        <w:spacing w:before="200" w:after="200" w:line="200" w:lineRule="auto"/>
      </w:pPr>
      <w:r>
        <w:rPr>
          <w:sz w:val="8"/>
        </w:rPr>
        <w:t xml:space="preserve"> </w:t>
      </w:r>
    </w:p>
    <w:p w14:paraId="4C2F58C2">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B3D7F0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6B126CC0">
            <w:pPr>
              <w:jc w:val="right"/>
            </w:pPr>
            <w:r>
              <w:rPr>
                <w:rFonts w:ascii="宋体" w:hAnsi="宋体" w:eastAsia="宋体" w:cs="宋体"/>
                <w:sz w:val="20"/>
              </w:rPr>
              <w:t>公开06表</w:t>
            </w:r>
          </w:p>
        </w:tc>
      </w:tr>
      <w:tr w14:paraId="426EBB5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C9E34A8">
            <w:pPr>
              <w:jc w:val="left"/>
            </w:pPr>
            <w:r>
              <w:rPr>
                <w:rFonts w:ascii="宋体" w:hAnsi="宋体" w:eastAsia="宋体" w:cs="宋体"/>
                <w:sz w:val="20"/>
              </w:rPr>
              <w:t>部门：石城县教育科技体育局</w:t>
            </w:r>
          </w:p>
        </w:tc>
        <w:tc>
          <w:tcPr>
            <w:tcW w:w="2000" w:type="dxa"/>
          </w:tcPr>
          <w:p w14:paraId="34E553DA">
            <w:pPr>
              <w:jc w:val="center"/>
            </w:pPr>
            <w:r>
              <w:rPr>
                <w:rFonts w:ascii="宋体" w:hAnsi="宋体" w:eastAsia="宋体" w:cs="宋体"/>
                <w:sz w:val="20"/>
              </w:rPr>
              <w:t>2023年度</w:t>
            </w:r>
          </w:p>
        </w:tc>
        <w:tc>
          <w:tcPr>
            <w:tcW w:w="3153" w:type="dxa"/>
          </w:tcPr>
          <w:p w14:paraId="65F08845">
            <w:pPr>
              <w:jc w:val="right"/>
            </w:pPr>
            <w:r>
              <w:rPr>
                <w:rFonts w:ascii="宋体" w:hAnsi="宋体" w:eastAsia="宋体" w:cs="宋体"/>
                <w:sz w:val="20"/>
              </w:rPr>
              <w:t>金额单位：万元</w:t>
            </w:r>
          </w:p>
        </w:tc>
      </w:tr>
    </w:tbl>
    <w:p w14:paraId="04571373">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71019B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2980" w:type="dxa"/>
            <w:gridSpan w:val="3"/>
            <w:vAlign w:val="center"/>
          </w:tcPr>
          <w:p w14:paraId="07033BAC">
            <w:pPr>
              <w:jc w:val="center"/>
            </w:pPr>
            <w:r>
              <w:rPr>
                <w:rFonts w:ascii="宋体" w:hAnsi="宋体" w:eastAsia="宋体" w:cs="宋体"/>
                <w:b w:val="0"/>
                <w:i w:val="0"/>
                <w:color w:val="000000"/>
                <w:sz w:val="9"/>
              </w:rPr>
              <w:t>人员经费</w:t>
            </w:r>
          </w:p>
        </w:tc>
        <w:tc>
          <w:tcPr>
            <w:tcW w:w="5326" w:type="dxa"/>
            <w:gridSpan w:val="6"/>
            <w:vAlign w:val="center"/>
          </w:tcPr>
          <w:p w14:paraId="0A4A9F86">
            <w:pPr>
              <w:jc w:val="center"/>
            </w:pPr>
            <w:r>
              <w:rPr>
                <w:rFonts w:ascii="宋体" w:hAnsi="宋体" w:eastAsia="宋体" w:cs="宋体"/>
                <w:b w:val="0"/>
                <w:i w:val="0"/>
                <w:color w:val="000000"/>
                <w:sz w:val="9"/>
              </w:rPr>
              <w:t>公用经费</w:t>
            </w:r>
          </w:p>
        </w:tc>
      </w:tr>
      <w:tr w14:paraId="11484D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20B3BF18">
            <w:pPr>
              <w:jc w:val="center"/>
            </w:pPr>
            <w:r>
              <w:rPr>
                <w:rFonts w:ascii="宋体" w:hAnsi="宋体" w:eastAsia="宋体" w:cs="宋体"/>
                <w:b w:val="0"/>
                <w:i w:val="0"/>
                <w:color w:val="000000"/>
                <w:sz w:val="9"/>
              </w:rPr>
              <w:t>经济分类科目编码</w:t>
            </w:r>
          </w:p>
        </w:tc>
        <w:tc>
          <w:tcPr>
            <w:tcW w:w="1740" w:type="dxa"/>
            <w:vAlign w:val="center"/>
          </w:tcPr>
          <w:p w14:paraId="29388005">
            <w:pPr>
              <w:jc w:val="center"/>
            </w:pPr>
            <w:r>
              <w:rPr>
                <w:rFonts w:ascii="宋体" w:hAnsi="宋体" w:eastAsia="宋体" w:cs="宋体"/>
                <w:b w:val="0"/>
                <w:i w:val="0"/>
                <w:color w:val="000000"/>
                <w:sz w:val="9"/>
              </w:rPr>
              <w:t>科目名称</w:t>
            </w:r>
          </w:p>
        </w:tc>
        <w:tc>
          <w:tcPr>
            <w:tcW w:w="800" w:type="dxa"/>
            <w:vAlign w:val="center"/>
          </w:tcPr>
          <w:p w14:paraId="7C71F939">
            <w:pPr>
              <w:jc w:val="center"/>
            </w:pPr>
            <w:r>
              <w:rPr>
                <w:rFonts w:ascii="宋体" w:hAnsi="宋体" w:eastAsia="宋体" w:cs="宋体"/>
                <w:b w:val="0"/>
                <w:i w:val="0"/>
                <w:color w:val="000000"/>
                <w:sz w:val="9"/>
              </w:rPr>
              <w:t>金额</w:t>
            </w:r>
          </w:p>
        </w:tc>
        <w:tc>
          <w:tcPr>
            <w:tcW w:w="540" w:type="dxa"/>
            <w:vAlign w:val="center"/>
          </w:tcPr>
          <w:p w14:paraId="69B66A8C">
            <w:pPr>
              <w:jc w:val="center"/>
            </w:pPr>
            <w:r>
              <w:rPr>
                <w:rFonts w:ascii="宋体" w:hAnsi="宋体" w:eastAsia="宋体" w:cs="宋体"/>
                <w:b w:val="0"/>
                <w:i w:val="0"/>
                <w:color w:val="000000"/>
                <w:sz w:val="9"/>
              </w:rPr>
              <w:t>经济分类科目编码</w:t>
            </w:r>
          </w:p>
        </w:tc>
        <w:tc>
          <w:tcPr>
            <w:tcW w:w="1380" w:type="dxa"/>
            <w:vAlign w:val="center"/>
          </w:tcPr>
          <w:p w14:paraId="7640E79A">
            <w:pPr>
              <w:jc w:val="center"/>
            </w:pPr>
            <w:r>
              <w:rPr>
                <w:rFonts w:ascii="宋体" w:hAnsi="宋体" w:eastAsia="宋体" w:cs="宋体"/>
                <w:b w:val="0"/>
                <w:i w:val="0"/>
                <w:color w:val="000000"/>
                <w:sz w:val="9"/>
              </w:rPr>
              <w:t>科目名称</w:t>
            </w:r>
          </w:p>
        </w:tc>
        <w:tc>
          <w:tcPr>
            <w:tcW w:w="820" w:type="dxa"/>
            <w:vAlign w:val="center"/>
          </w:tcPr>
          <w:p w14:paraId="2021D1BC">
            <w:pPr>
              <w:jc w:val="center"/>
            </w:pPr>
            <w:r>
              <w:rPr>
                <w:rFonts w:ascii="宋体" w:hAnsi="宋体" w:eastAsia="宋体" w:cs="宋体"/>
                <w:b w:val="0"/>
                <w:i w:val="0"/>
                <w:color w:val="000000"/>
                <w:sz w:val="9"/>
              </w:rPr>
              <w:t>金额</w:t>
            </w:r>
          </w:p>
        </w:tc>
        <w:tc>
          <w:tcPr>
            <w:tcW w:w="540" w:type="dxa"/>
            <w:vAlign w:val="center"/>
          </w:tcPr>
          <w:p w14:paraId="57281C4C">
            <w:pPr>
              <w:jc w:val="center"/>
            </w:pPr>
            <w:r>
              <w:rPr>
                <w:rFonts w:ascii="宋体" w:hAnsi="宋体" w:eastAsia="宋体" w:cs="宋体"/>
                <w:b w:val="0"/>
                <w:i w:val="0"/>
                <w:color w:val="000000"/>
                <w:sz w:val="9"/>
              </w:rPr>
              <w:t>经济分类科目编码</w:t>
            </w:r>
          </w:p>
        </w:tc>
        <w:tc>
          <w:tcPr>
            <w:tcW w:w="1260" w:type="dxa"/>
            <w:vAlign w:val="center"/>
          </w:tcPr>
          <w:p w14:paraId="2C3C867B">
            <w:pPr>
              <w:jc w:val="center"/>
            </w:pPr>
            <w:r>
              <w:rPr>
                <w:rFonts w:ascii="宋体" w:hAnsi="宋体" w:eastAsia="宋体" w:cs="宋体"/>
                <w:b w:val="0"/>
                <w:i w:val="0"/>
                <w:color w:val="000000"/>
                <w:sz w:val="9"/>
              </w:rPr>
              <w:t>科目名称</w:t>
            </w:r>
          </w:p>
        </w:tc>
        <w:tc>
          <w:tcPr>
            <w:tcW w:w="786" w:type="dxa"/>
            <w:vAlign w:val="center"/>
          </w:tcPr>
          <w:p w14:paraId="0ACB56A2">
            <w:pPr>
              <w:jc w:val="center"/>
            </w:pPr>
            <w:r>
              <w:rPr>
                <w:rFonts w:ascii="宋体" w:hAnsi="宋体" w:eastAsia="宋体" w:cs="宋体"/>
                <w:b w:val="0"/>
                <w:i w:val="0"/>
                <w:color w:val="000000"/>
                <w:sz w:val="9"/>
              </w:rPr>
              <w:t>金额</w:t>
            </w:r>
          </w:p>
        </w:tc>
      </w:tr>
      <w:tr w14:paraId="5117D4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438C405">
            <w:pPr>
              <w:jc w:val="left"/>
            </w:pPr>
            <w:r>
              <w:rPr>
                <w:rFonts w:ascii="宋体" w:hAnsi="宋体" w:eastAsia="宋体" w:cs="宋体"/>
                <w:b/>
                <w:i w:val="0"/>
                <w:color w:val="000000"/>
                <w:sz w:val="9"/>
              </w:rPr>
              <w:t>301</w:t>
            </w:r>
          </w:p>
        </w:tc>
        <w:tc>
          <w:tcPr>
            <w:tcW w:w="1740" w:type="dxa"/>
            <w:vAlign w:val="center"/>
          </w:tcPr>
          <w:p w14:paraId="71CAFFC0">
            <w:pPr>
              <w:jc w:val="left"/>
            </w:pPr>
            <w:r>
              <w:rPr>
                <w:rFonts w:ascii="宋体" w:hAnsi="宋体" w:eastAsia="宋体" w:cs="宋体"/>
                <w:b/>
                <w:i w:val="0"/>
                <w:color w:val="000000"/>
                <w:sz w:val="9"/>
              </w:rPr>
              <w:t>工资福利支出</w:t>
            </w:r>
          </w:p>
        </w:tc>
        <w:tc>
          <w:tcPr>
            <w:tcW w:w="800" w:type="dxa"/>
            <w:vAlign w:val="center"/>
          </w:tcPr>
          <w:p w14:paraId="5C4616E5">
            <w:pPr>
              <w:jc w:val="right"/>
            </w:pPr>
            <w:r>
              <w:rPr>
                <w:rFonts w:ascii="宋体" w:hAnsi="宋体" w:eastAsia="宋体" w:cs="宋体"/>
                <w:b w:val="0"/>
                <w:i w:val="0"/>
                <w:color w:val="000000"/>
                <w:sz w:val="9"/>
              </w:rPr>
              <w:t>43,231.77</w:t>
            </w:r>
          </w:p>
        </w:tc>
        <w:tc>
          <w:tcPr>
            <w:tcW w:w="540" w:type="dxa"/>
            <w:vAlign w:val="center"/>
          </w:tcPr>
          <w:p w14:paraId="29B88743">
            <w:pPr>
              <w:jc w:val="left"/>
            </w:pPr>
            <w:r>
              <w:rPr>
                <w:rFonts w:ascii="宋体" w:hAnsi="宋体" w:eastAsia="宋体" w:cs="宋体"/>
                <w:b/>
                <w:i w:val="0"/>
                <w:color w:val="000000"/>
                <w:sz w:val="9"/>
              </w:rPr>
              <w:t>302</w:t>
            </w:r>
          </w:p>
        </w:tc>
        <w:tc>
          <w:tcPr>
            <w:tcW w:w="1380" w:type="dxa"/>
            <w:vAlign w:val="center"/>
          </w:tcPr>
          <w:p w14:paraId="4163B0F6">
            <w:pPr>
              <w:jc w:val="left"/>
            </w:pPr>
            <w:r>
              <w:rPr>
                <w:rFonts w:ascii="宋体" w:hAnsi="宋体" w:eastAsia="宋体" w:cs="宋体"/>
                <w:b/>
                <w:i w:val="0"/>
                <w:color w:val="000000"/>
                <w:sz w:val="9"/>
              </w:rPr>
              <w:t>商品和服务支出</w:t>
            </w:r>
          </w:p>
        </w:tc>
        <w:tc>
          <w:tcPr>
            <w:tcW w:w="820" w:type="dxa"/>
            <w:vAlign w:val="center"/>
          </w:tcPr>
          <w:p w14:paraId="05CE835F">
            <w:pPr>
              <w:jc w:val="right"/>
            </w:pPr>
            <w:r>
              <w:rPr>
                <w:rFonts w:ascii="宋体" w:hAnsi="宋体" w:eastAsia="宋体" w:cs="宋体"/>
                <w:b w:val="0"/>
                <w:i w:val="0"/>
                <w:color w:val="000000"/>
                <w:sz w:val="9"/>
              </w:rPr>
              <w:t>974.59</w:t>
            </w:r>
          </w:p>
        </w:tc>
        <w:tc>
          <w:tcPr>
            <w:tcW w:w="540" w:type="dxa"/>
            <w:vAlign w:val="center"/>
          </w:tcPr>
          <w:p w14:paraId="00985905">
            <w:pPr>
              <w:jc w:val="left"/>
            </w:pPr>
            <w:r>
              <w:rPr>
                <w:rFonts w:ascii="宋体" w:hAnsi="宋体" w:eastAsia="宋体" w:cs="宋体"/>
                <w:b/>
                <w:i w:val="0"/>
                <w:color w:val="000000"/>
                <w:sz w:val="9"/>
              </w:rPr>
              <w:t>307</w:t>
            </w:r>
          </w:p>
        </w:tc>
        <w:tc>
          <w:tcPr>
            <w:tcW w:w="1260" w:type="dxa"/>
            <w:vAlign w:val="center"/>
          </w:tcPr>
          <w:p w14:paraId="2EB51CF8">
            <w:pPr>
              <w:jc w:val="left"/>
            </w:pPr>
            <w:r>
              <w:rPr>
                <w:rFonts w:ascii="宋体" w:hAnsi="宋体" w:eastAsia="宋体" w:cs="宋体"/>
                <w:b/>
                <w:i w:val="0"/>
                <w:color w:val="000000"/>
                <w:sz w:val="9"/>
              </w:rPr>
              <w:t>债务利息及费用支出</w:t>
            </w:r>
          </w:p>
        </w:tc>
        <w:tc>
          <w:tcPr>
            <w:tcW w:w="786" w:type="dxa"/>
            <w:vAlign w:val="center"/>
          </w:tcPr>
          <w:p w14:paraId="26F65123"/>
        </w:tc>
      </w:tr>
      <w:tr w14:paraId="5B3E3F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38A0F4D">
            <w:pPr>
              <w:jc w:val="left"/>
            </w:pPr>
            <w:r>
              <w:rPr>
                <w:rFonts w:ascii="宋体" w:hAnsi="宋体" w:eastAsia="宋体" w:cs="宋体"/>
                <w:b w:val="0"/>
                <w:i w:val="0"/>
                <w:color w:val="000000"/>
                <w:sz w:val="9"/>
              </w:rPr>
              <w:t>30101</w:t>
            </w:r>
          </w:p>
        </w:tc>
        <w:tc>
          <w:tcPr>
            <w:tcW w:w="1740" w:type="dxa"/>
            <w:vAlign w:val="center"/>
          </w:tcPr>
          <w:p w14:paraId="6C039401">
            <w:pPr>
              <w:jc w:val="left"/>
            </w:pPr>
            <w:r>
              <w:rPr>
                <w:rFonts w:ascii="宋体" w:hAnsi="宋体" w:eastAsia="宋体" w:cs="宋体"/>
                <w:b w:val="0"/>
                <w:i w:val="0"/>
                <w:color w:val="000000"/>
                <w:sz w:val="9"/>
              </w:rPr>
              <w:t xml:space="preserve">  基本工资</w:t>
            </w:r>
          </w:p>
        </w:tc>
        <w:tc>
          <w:tcPr>
            <w:tcW w:w="800" w:type="dxa"/>
            <w:vAlign w:val="center"/>
          </w:tcPr>
          <w:p w14:paraId="2CF36C2A">
            <w:pPr>
              <w:jc w:val="right"/>
            </w:pPr>
            <w:r>
              <w:rPr>
                <w:rFonts w:ascii="宋体" w:hAnsi="宋体" w:eastAsia="宋体" w:cs="宋体"/>
                <w:b w:val="0"/>
                <w:i w:val="0"/>
                <w:color w:val="000000"/>
                <w:sz w:val="9"/>
              </w:rPr>
              <w:t>17,078.46</w:t>
            </w:r>
          </w:p>
        </w:tc>
        <w:tc>
          <w:tcPr>
            <w:tcW w:w="540" w:type="dxa"/>
            <w:vAlign w:val="center"/>
          </w:tcPr>
          <w:p w14:paraId="62004ADF">
            <w:pPr>
              <w:jc w:val="left"/>
            </w:pPr>
            <w:r>
              <w:rPr>
                <w:rFonts w:ascii="宋体" w:hAnsi="宋体" w:eastAsia="宋体" w:cs="宋体"/>
                <w:b w:val="0"/>
                <w:i w:val="0"/>
                <w:color w:val="000000"/>
                <w:sz w:val="9"/>
              </w:rPr>
              <w:t>30201</w:t>
            </w:r>
          </w:p>
        </w:tc>
        <w:tc>
          <w:tcPr>
            <w:tcW w:w="1380" w:type="dxa"/>
            <w:vAlign w:val="center"/>
          </w:tcPr>
          <w:p w14:paraId="58D6369B">
            <w:pPr>
              <w:jc w:val="left"/>
            </w:pPr>
            <w:r>
              <w:rPr>
                <w:rFonts w:ascii="宋体" w:hAnsi="宋体" w:eastAsia="宋体" w:cs="宋体"/>
                <w:b w:val="0"/>
                <w:i w:val="0"/>
                <w:color w:val="000000"/>
                <w:sz w:val="9"/>
              </w:rPr>
              <w:t xml:space="preserve">  办公费</w:t>
            </w:r>
          </w:p>
        </w:tc>
        <w:tc>
          <w:tcPr>
            <w:tcW w:w="820" w:type="dxa"/>
            <w:vAlign w:val="center"/>
          </w:tcPr>
          <w:p w14:paraId="2A617354">
            <w:pPr>
              <w:jc w:val="right"/>
            </w:pPr>
            <w:r>
              <w:rPr>
                <w:rFonts w:ascii="宋体" w:hAnsi="宋体" w:eastAsia="宋体" w:cs="宋体"/>
                <w:b w:val="0"/>
                <w:i w:val="0"/>
                <w:color w:val="000000"/>
                <w:sz w:val="9"/>
              </w:rPr>
              <w:t>210.68</w:t>
            </w:r>
          </w:p>
        </w:tc>
        <w:tc>
          <w:tcPr>
            <w:tcW w:w="540" w:type="dxa"/>
            <w:vAlign w:val="center"/>
          </w:tcPr>
          <w:p w14:paraId="279B201D">
            <w:pPr>
              <w:jc w:val="left"/>
            </w:pPr>
            <w:r>
              <w:rPr>
                <w:rFonts w:ascii="宋体" w:hAnsi="宋体" w:eastAsia="宋体" w:cs="宋体"/>
                <w:b w:val="0"/>
                <w:i w:val="0"/>
                <w:color w:val="000000"/>
                <w:sz w:val="9"/>
              </w:rPr>
              <w:t>30701</w:t>
            </w:r>
          </w:p>
        </w:tc>
        <w:tc>
          <w:tcPr>
            <w:tcW w:w="1260" w:type="dxa"/>
            <w:vAlign w:val="center"/>
          </w:tcPr>
          <w:p w14:paraId="78D478CF">
            <w:pPr>
              <w:jc w:val="left"/>
            </w:pPr>
            <w:r>
              <w:rPr>
                <w:rFonts w:ascii="宋体" w:hAnsi="宋体" w:eastAsia="宋体" w:cs="宋体"/>
                <w:b w:val="0"/>
                <w:i w:val="0"/>
                <w:color w:val="000000"/>
                <w:sz w:val="9"/>
              </w:rPr>
              <w:t xml:space="preserve">  国内债务付息</w:t>
            </w:r>
          </w:p>
        </w:tc>
        <w:tc>
          <w:tcPr>
            <w:tcW w:w="786" w:type="dxa"/>
            <w:vAlign w:val="center"/>
          </w:tcPr>
          <w:p w14:paraId="565590AB"/>
        </w:tc>
      </w:tr>
      <w:tr w14:paraId="7A8038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E2610F8">
            <w:pPr>
              <w:jc w:val="left"/>
            </w:pPr>
            <w:r>
              <w:rPr>
                <w:rFonts w:ascii="宋体" w:hAnsi="宋体" w:eastAsia="宋体" w:cs="宋体"/>
                <w:b w:val="0"/>
                <w:i w:val="0"/>
                <w:color w:val="000000"/>
                <w:sz w:val="9"/>
              </w:rPr>
              <w:t>30102</w:t>
            </w:r>
          </w:p>
        </w:tc>
        <w:tc>
          <w:tcPr>
            <w:tcW w:w="1740" w:type="dxa"/>
            <w:vAlign w:val="center"/>
          </w:tcPr>
          <w:p w14:paraId="3C962C90">
            <w:pPr>
              <w:jc w:val="left"/>
            </w:pPr>
            <w:r>
              <w:rPr>
                <w:rFonts w:ascii="宋体" w:hAnsi="宋体" w:eastAsia="宋体" w:cs="宋体"/>
                <w:b w:val="0"/>
                <w:i w:val="0"/>
                <w:color w:val="000000"/>
                <w:sz w:val="9"/>
              </w:rPr>
              <w:t xml:space="preserve">  津贴补贴</w:t>
            </w:r>
          </w:p>
        </w:tc>
        <w:tc>
          <w:tcPr>
            <w:tcW w:w="800" w:type="dxa"/>
            <w:vAlign w:val="center"/>
          </w:tcPr>
          <w:p w14:paraId="626D4159">
            <w:pPr>
              <w:jc w:val="right"/>
            </w:pPr>
            <w:r>
              <w:rPr>
                <w:rFonts w:ascii="宋体" w:hAnsi="宋体" w:eastAsia="宋体" w:cs="宋体"/>
                <w:b w:val="0"/>
                <w:i w:val="0"/>
                <w:color w:val="000000"/>
                <w:sz w:val="9"/>
              </w:rPr>
              <w:t>1,833.26</w:t>
            </w:r>
          </w:p>
        </w:tc>
        <w:tc>
          <w:tcPr>
            <w:tcW w:w="540" w:type="dxa"/>
            <w:vAlign w:val="center"/>
          </w:tcPr>
          <w:p w14:paraId="4CA29E81">
            <w:pPr>
              <w:jc w:val="left"/>
            </w:pPr>
            <w:r>
              <w:rPr>
                <w:rFonts w:ascii="宋体" w:hAnsi="宋体" w:eastAsia="宋体" w:cs="宋体"/>
                <w:b w:val="0"/>
                <w:i w:val="0"/>
                <w:color w:val="000000"/>
                <w:sz w:val="9"/>
              </w:rPr>
              <w:t>30202</w:t>
            </w:r>
          </w:p>
        </w:tc>
        <w:tc>
          <w:tcPr>
            <w:tcW w:w="1380" w:type="dxa"/>
            <w:vAlign w:val="center"/>
          </w:tcPr>
          <w:p w14:paraId="7E3B2A13">
            <w:pPr>
              <w:jc w:val="left"/>
            </w:pPr>
            <w:r>
              <w:rPr>
                <w:rFonts w:ascii="宋体" w:hAnsi="宋体" w:eastAsia="宋体" w:cs="宋体"/>
                <w:b w:val="0"/>
                <w:i w:val="0"/>
                <w:color w:val="000000"/>
                <w:sz w:val="9"/>
              </w:rPr>
              <w:t xml:space="preserve">  印刷费</w:t>
            </w:r>
          </w:p>
        </w:tc>
        <w:tc>
          <w:tcPr>
            <w:tcW w:w="820" w:type="dxa"/>
            <w:vAlign w:val="center"/>
          </w:tcPr>
          <w:p w14:paraId="55B44820">
            <w:pPr>
              <w:jc w:val="right"/>
            </w:pPr>
            <w:r>
              <w:rPr>
                <w:rFonts w:ascii="宋体" w:hAnsi="宋体" w:eastAsia="宋体" w:cs="宋体"/>
                <w:b w:val="0"/>
                <w:i w:val="0"/>
                <w:color w:val="000000"/>
                <w:sz w:val="9"/>
              </w:rPr>
              <w:t>28.01</w:t>
            </w:r>
          </w:p>
        </w:tc>
        <w:tc>
          <w:tcPr>
            <w:tcW w:w="540" w:type="dxa"/>
            <w:vAlign w:val="center"/>
          </w:tcPr>
          <w:p w14:paraId="5253293C">
            <w:pPr>
              <w:jc w:val="left"/>
            </w:pPr>
            <w:r>
              <w:rPr>
                <w:rFonts w:ascii="宋体" w:hAnsi="宋体" w:eastAsia="宋体" w:cs="宋体"/>
                <w:b w:val="0"/>
                <w:i w:val="0"/>
                <w:color w:val="000000"/>
                <w:sz w:val="9"/>
              </w:rPr>
              <w:t>30702</w:t>
            </w:r>
          </w:p>
        </w:tc>
        <w:tc>
          <w:tcPr>
            <w:tcW w:w="1260" w:type="dxa"/>
            <w:vAlign w:val="center"/>
          </w:tcPr>
          <w:p w14:paraId="58A4C787">
            <w:pPr>
              <w:jc w:val="left"/>
            </w:pPr>
            <w:r>
              <w:rPr>
                <w:rFonts w:ascii="宋体" w:hAnsi="宋体" w:eastAsia="宋体" w:cs="宋体"/>
                <w:b w:val="0"/>
                <w:i w:val="0"/>
                <w:color w:val="000000"/>
                <w:sz w:val="9"/>
              </w:rPr>
              <w:t xml:space="preserve">  国外债务付息</w:t>
            </w:r>
          </w:p>
        </w:tc>
        <w:tc>
          <w:tcPr>
            <w:tcW w:w="786" w:type="dxa"/>
            <w:vAlign w:val="center"/>
          </w:tcPr>
          <w:p w14:paraId="235C89EB"/>
        </w:tc>
      </w:tr>
      <w:tr w14:paraId="7175EC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8D187CE">
            <w:pPr>
              <w:jc w:val="left"/>
            </w:pPr>
            <w:r>
              <w:rPr>
                <w:rFonts w:ascii="宋体" w:hAnsi="宋体" w:eastAsia="宋体" w:cs="宋体"/>
                <w:b w:val="0"/>
                <w:i w:val="0"/>
                <w:color w:val="000000"/>
                <w:sz w:val="9"/>
              </w:rPr>
              <w:t>30103</w:t>
            </w:r>
          </w:p>
        </w:tc>
        <w:tc>
          <w:tcPr>
            <w:tcW w:w="1740" w:type="dxa"/>
            <w:vAlign w:val="center"/>
          </w:tcPr>
          <w:p w14:paraId="0B2AC138">
            <w:pPr>
              <w:jc w:val="left"/>
            </w:pPr>
            <w:r>
              <w:rPr>
                <w:rFonts w:ascii="宋体" w:hAnsi="宋体" w:eastAsia="宋体" w:cs="宋体"/>
                <w:b w:val="0"/>
                <w:i w:val="0"/>
                <w:color w:val="000000"/>
                <w:sz w:val="9"/>
              </w:rPr>
              <w:t xml:space="preserve">  奖金</w:t>
            </w:r>
          </w:p>
        </w:tc>
        <w:tc>
          <w:tcPr>
            <w:tcW w:w="800" w:type="dxa"/>
            <w:vAlign w:val="center"/>
          </w:tcPr>
          <w:p w14:paraId="29D7A4BC">
            <w:pPr>
              <w:jc w:val="right"/>
            </w:pPr>
            <w:r>
              <w:rPr>
                <w:rFonts w:ascii="宋体" w:hAnsi="宋体" w:eastAsia="宋体" w:cs="宋体"/>
                <w:b w:val="0"/>
                <w:i w:val="0"/>
                <w:color w:val="000000"/>
                <w:sz w:val="9"/>
              </w:rPr>
              <w:t>1,287.83</w:t>
            </w:r>
          </w:p>
        </w:tc>
        <w:tc>
          <w:tcPr>
            <w:tcW w:w="540" w:type="dxa"/>
            <w:vAlign w:val="center"/>
          </w:tcPr>
          <w:p w14:paraId="1E398B11">
            <w:pPr>
              <w:jc w:val="left"/>
            </w:pPr>
            <w:r>
              <w:rPr>
                <w:rFonts w:ascii="宋体" w:hAnsi="宋体" w:eastAsia="宋体" w:cs="宋体"/>
                <w:b w:val="0"/>
                <w:i w:val="0"/>
                <w:color w:val="000000"/>
                <w:sz w:val="9"/>
              </w:rPr>
              <w:t>30203</w:t>
            </w:r>
          </w:p>
        </w:tc>
        <w:tc>
          <w:tcPr>
            <w:tcW w:w="1380" w:type="dxa"/>
            <w:vAlign w:val="center"/>
          </w:tcPr>
          <w:p w14:paraId="1AE0CECA">
            <w:pPr>
              <w:jc w:val="left"/>
            </w:pPr>
            <w:r>
              <w:rPr>
                <w:rFonts w:ascii="宋体" w:hAnsi="宋体" w:eastAsia="宋体" w:cs="宋体"/>
                <w:b w:val="0"/>
                <w:i w:val="0"/>
                <w:color w:val="000000"/>
                <w:sz w:val="9"/>
              </w:rPr>
              <w:t xml:space="preserve">  咨询费</w:t>
            </w:r>
          </w:p>
        </w:tc>
        <w:tc>
          <w:tcPr>
            <w:tcW w:w="820" w:type="dxa"/>
            <w:vAlign w:val="center"/>
          </w:tcPr>
          <w:p w14:paraId="7CC6B467"/>
        </w:tc>
        <w:tc>
          <w:tcPr>
            <w:tcW w:w="540" w:type="dxa"/>
            <w:vAlign w:val="center"/>
          </w:tcPr>
          <w:p w14:paraId="0EF6546C">
            <w:pPr>
              <w:jc w:val="left"/>
            </w:pPr>
            <w:r>
              <w:rPr>
                <w:rFonts w:ascii="宋体" w:hAnsi="宋体" w:eastAsia="宋体" w:cs="宋体"/>
                <w:b w:val="0"/>
                <w:i w:val="0"/>
                <w:color w:val="000000"/>
                <w:sz w:val="9"/>
              </w:rPr>
              <w:t>30703</w:t>
            </w:r>
          </w:p>
        </w:tc>
        <w:tc>
          <w:tcPr>
            <w:tcW w:w="1260" w:type="dxa"/>
            <w:vAlign w:val="center"/>
          </w:tcPr>
          <w:p w14:paraId="11C8FAD4">
            <w:pPr>
              <w:jc w:val="left"/>
            </w:pPr>
            <w:r>
              <w:rPr>
                <w:rFonts w:ascii="宋体" w:hAnsi="宋体" w:eastAsia="宋体" w:cs="宋体"/>
                <w:b w:val="0"/>
                <w:i w:val="0"/>
                <w:color w:val="000000"/>
                <w:sz w:val="9"/>
              </w:rPr>
              <w:t xml:space="preserve">  国内债务发行费用</w:t>
            </w:r>
          </w:p>
        </w:tc>
        <w:tc>
          <w:tcPr>
            <w:tcW w:w="786" w:type="dxa"/>
            <w:vAlign w:val="center"/>
          </w:tcPr>
          <w:p w14:paraId="47DB5771"/>
        </w:tc>
      </w:tr>
      <w:tr w14:paraId="41B196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7AEDC44">
            <w:pPr>
              <w:jc w:val="left"/>
            </w:pPr>
            <w:r>
              <w:rPr>
                <w:rFonts w:ascii="宋体" w:hAnsi="宋体" w:eastAsia="宋体" w:cs="宋体"/>
                <w:b w:val="0"/>
                <w:i w:val="0"/>
                <w:color w:val="000000"/>
                <w:sz w:val="9"/>
              </w:rPr>
              <w:t>30106</w:t>
            </w:r>
          </w:p>
        </w:tc>
        <w:tc>
          <w:tcPr>
            <w:tcW w:w="1740" w:type="dxa"/>
            <w:vAlign w:val="center"/>
          </w:tcPr>
          <w:p w14:paraId="75D480DE">
            <w:pPr>
              <w:jc w:val="left"/>
            </w:pPr>
            <w:r>
              <w:rPr>
                <w:rFonts w:ascii="宋体" w:hAnsi="宋体" w:eastAsia="宋体" w:cs="宋体"/>
                <w:b w:val="0"/>
                <w:i w:val="0"/>
                <w:color w:val="000000"/>
                <w:sz w:val="9"/>
              </w:rPr>
              <w:t xml:space="preserve">  伙食补助费</w:t>
            </w:r>
          </w:p>
        </w:tc>
        <w:tc>
          <w:tcPr>
            <w:tcW w:w="800" w:type="dxa"/>
            <w:vAlign w:val="center"/>
          </w:tcPr>
          <w:p w14:paraId="3B27B314"/>
        </w:tc>
        <w:tc>
          <w:tcPr>
            <w:tcW w:w="540" w:type="dxa"/>
            <w:vAlign w:val="center"/>
          </w:tcPr>
          <w:p w14:paraId="41EC6974">
            <w:pPr>
              <w:jc w:val="left"/>
            </w:pPr>
            <w:r>
              <w:rPr>
                <w:rFonts w:ascii="宋体" w:hAnsi="宋体" w:eastAsia="宋体" w:cs="宋体"/>
                <w:b w:val="0"/>
                <w:i w:val="0"/>
                <w:color w:val="000000"/>
                <w:sz w:val="9"/>
              </w:rPr>
              <w:t>30204</w:t>
            </w:r>
          </w:p>
        </w:tc>
        <w:tc>
          <w:tcPr>
            <w:tcW w:w="1380" w:type="dxa"/>
            <w:vAlign w:val="center"/>
          </w:tcPr>
          <w:p w14:paraId="56043BE3">
            <w:pPr>
              <w:jc w:val="left"/>
            </w:pPr>
            <w:r>
              <w:rPr>
                <w:rFonts w:ascii="宋体" w:hAnsi="宋体" w:eastAsia="宋体" w:cs="宋体"/>
                <w:b w:val="0"/>
                <w:i w:val="0"/>
                <w:color w:val="000000"/>
                <w:sz w:val="9"/>
              </w:rPr>
              <w:t xml:space="preserve">  手续费</w:t>
            </w:r>
          </w:p>
        </w:tc>
        <w:tc>
          <w:tcPr>
            <w:tcW w:w="820" w:type="dxa"/>
            <w:vAlign w:val="center"/>
          </w:tcPr>
          <w:p w14:paraId="4C5EE8A5"/>
        </w:tc>
        <w:tc>
          <w:tcPr>
            <w:tcW w:w="540" w:type="dxa"/>
            <w:vAlign w:val="center"/>
          </w:tcPr>
          <w:p w14:paraId="26322D5A">
            <w:pPr>
              <w:jc w:val="left"/>
            </w:pPr>
            <w:r>
              <w:rPr>
                <w:rFonts w:ascii="宋体" w:hAnsi="宋体" w:eastAsia="宋体" w:cs="宋体"/>
                <w:b w:val="0"/>
                <w:i w:val="0"/>
                <w:color w:val="000000"/>
                <w:sz w:val="9"/>
              </w:rPr>
              <w:t>30704</w:t>
            </w:r>
          </w:p>
        </w:tc>
        <w:tc>
          <w:tcPr>
            <w:tcW w:w="1260" w:type="dxa"/>
            <w:vAlign w:val="center"/>
          </w:tcPr>
          <w:p w14:paraId="66E3F033">
            <w:pPr>
              <w:jc w:val="left"/>
            </w:pPr>
            <w:r>
              <w:rPr>
                <w:rFonts w:ascii="宋体" w:hAnsi="宋体" w:eastAsia="宋体" w:cs="宋体"/>
                <w:b w:val="0"/>
                <w:i w:val="0"/>
                <w:color w:val="000000"/>
                <w:sz w:val="9"/>
              </w:rPr>
              <w:t xml:space="preserve">  国外债务发行费用</w:t>
            </w:r>
          </w:p>
        </w:tc>
        <w:tc>
          <w:tcPr>
            <w:tcW w:w="786" w:type="dxa"/>
            <w:vAlign w:val="center"/>
          </w:tcPr>
          <w:p w14:paraId="40491F6D"/>
        </w:tc>
      </w:tr>
      <w:tr w14:paraId="22A521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527CDC6">
            <w:pPr>
              <w:jc w:val="left"/>
            </w:pPr>
            <w:r>
              <w:rPr>
                <w:rFonts w:ascii="宋体" w:hAnsi="宋体" w:eastAsia="宋体" w:cs="宋体"/>
                <w:b w:val="0"/>
                <w:i w:val="0"/>
                <w:color w:val="000000"/>
                <w:sz w:val="9"/>
              </w:rPr>
              <w:t>30107</w:t>
            </w:r>
          </w:p>
        </w:tc>
        <w:tc>
          <w:tcPr>
            <w:tcW w:w="1740" w:type="dxa"/>
            <w:vAlign w:val="center"/>
          </w:tcPr>
          <w:p w14:paraId="515C3EA0">
            <w:pPr>
              <w:jc w:val="left"/>
            </w:pPr>
            <w:r>
              <w:rPr>
                <w:rFonts w:ascii="宋体" w:hAnsi="宋体" w:eastAsia="宋体" w:cs="宋体"/>
                <w:b w:val="0"/>
                <w:i w:val="0"/>
                <w:color w:val="000000"/>
                <w:sz w:val="9"/>
              </w:rPr>
              <w:t xml:space="preserve">  绩效工资</w:t>
            </w:r>
          </w:p>
        </w:tc>
        <w:tc>
          <w:tcPr>
            <w:tcW w:w="800" w:type="dxa"/>
            <w:vAlign w:val="center"/>
          </w:tcPr>
          <w:p w14:paraId="343675D8">
            <w:pPr>
              <w:jc w:val="right"/>
            </w:pPr>
            <w:r>
              <w:rPr>
                <w:rFonts w:ascii="宋体" w:hAnsi="宋体" w:eastAsia="宋体" w:cs="宋体"/>
                <w:b w:val="0"/>
                <w:i w:val="0"/>
                <w:color w:val="000000"/>
                <w:sz w:val="9"/>
              </w:rPr>
              <w:t>12,707.59</w:t>
            </w:r>
          </w:p>
        </w:tc>
        <w:tc>
          <w:tcPr>
            <w:tcW w:w="540" w:type="dxa"/>
            <w:vAlign w:val="center"/>
          </w:tcPr>
          <w:p w14:paraId="37977E5C">
            <w:pPr>
              <w:jc w:val="left"/>
            </w:pPr>
            <w:r>
              <w:rPr>
                <w:rFonts w:ascii="宋体" w:hAnsi="宋体" w:eastAsia="宋体" w:cs="宋体"/>
                <w:b w:val="0"/>
                <w:i w:val="0"/>
                <w:color w:val="000000"/>
                <w:sz w:val="9"/>
              </w:rPr>
              <w:t>30205</w:t>
            </w:r>
          </w:p>
        </w:tc>
        <w:tc>
          <w:tcPr>
            <w:tcW w:w="1380" w:type="dxa"/>
            <w:vAlign w:val="center"/>
          </w:tcPr>
          <w:p w14:paraId="4E3C903E">
            <w:pPr>
              <w:jc w:val="left"/>
            </w:pPr>
            <w:r>
              <w:rPr>
                <w:rFonts w:ascii="宋体" w:hAnsi="宋体" w:eastAsia="宋体" w:cs="宋体"/>
                <w:b w:val="0"/>
                <w:i w:val="0"/>
                <w:color w:val="000000"/>
                <w:sz w:val="9"/>
              </w:rPr>
              <w:t xml:space="preserve">  水费</w:t>
            </w:r>
          </w:p>
        </w:tc>
        <w:tc>
          <w:tcPr>
            <w:tcW w:w="820" w:type="dxa"/>
            <w:vAlign w:val="center"/>
          </w:tcPr>
          <w:p w14:paraId="3AF319DE">
            <w:pPr>
              <w:jc w:val="right"/>
            </w:pPr>
            <w:r>
              <w:rPr>
                <w:rFonts w:ascii="宋体" w:hAnsi="宋体" w:eastAsia="宋体" w:cs="宋体"/>
                <w:b w:val="0"/>
                <w:i w:val="0"/>
                <w:color w:val="000000"/>
                <w:sz w:val="9"/>
              </w:rPr>
              <w:t>25.19</w:t>
            </w:r>
          </w:p>
        </w:tc>
        <w:tc>
          <w:tcPr>
            <w:tcW w:w="540" w:type="dxa"/>
            <w:vAlign w:val="center"/>
          </w:tcPr>
          <w:p w14:paraId="743880B1">
            <w:pPr>
              <w:jc w:val="left"/>
            </w:pPr>
            <w:r>
              <w:rPr>
                <w:rFonts w:ascii="宋体" w:hAnsi="宋体" w:eastAsia="宋体" w:cs="宋体"/>
                <w:b/>
                <w:i w:val="0"/>
                <w:color w:val="000000"/>
                <w:sz w:val="9"/>
              </w:rPr>
              <w:t>310</w:t>
            </w:r>
          </w:p>
        </w:tc>
        <w:tc>
          <w:tcPr>
            <w:tcW w:w="1260" w:type="dxa"/>
            <w:vAlign w:val="center"/>
          </w:tcPr>
          <w:p w14:paraId="7AC283E6">
            <w:pPr>
              <w:jc w:val="left"/>
            </w:pPr>
            <w:r>
              <w:rPr>
                <w:rFonts w:ascii="宋体" w:hAnsi="宋体" w:eastAsia="宋体" w:cs="宋体"/>
                <w:b/>
                <w:i w:val="0"/>
                <w:color w:val="000000"/>
                <w:sz w:val="9"/>
              </w:rPr>
              <w:t>资本性支出</w:t>
            </w:r>
          </w:p>
        </w:tc>
        <w:tc>
          <w:tcPr>
            <w:tcW w:w="786" w:type="dxa"/>
            <w:vAlign w:val="center"/>
          </w:tcPr>
          <w:p w14:paraId="64A2C48E">
            <w:pPr>
              <w:jc w:val="right"/>
            </w:pPr>
            <w:r>
              <w:rPr>
                <w:rFonts w:ascii="宋体" w:hAnsi="宋体" w:eastAsia="宋体" w:cs="宋体"/>
                <w:b w:val="0"/>
                <w:i w:val="0"/>
                <w:color w:val="000000"/>
                <w:sz w:val="9"/>
              </w:rPr>
              <w:t>64.90</w:t>
            </w:r>
          </w:p>
        </w:tc>
      </w:tr>
      <w:tr w14:paraId="4CB78F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D543B81">
            <w:pPr>
              <w:jc w:val="left"/>
            </w:pPr>
            <w:r>
              <w:rPr>
                <w:rFonts w:ascii="宋体" w:hAnsi="宋体" w:eastAsia="宋体" w:cs="宋体"/>
                <w:b w:val="0"/>
                <w:i w:val="0"/>
                <w:color w:val="000000"/>
                <w:sz w:val="9"/>
              </w:rPr>
              <w:t>30108</w:t>
            </w:r>
          </w:p>
        </w:tc>
        <w:tc>
          <w:tcPr>
            <w:tcW w:w="1740" w:type="dxa"/>
            <w:vAlign w:val="center"/>
          </w:tcPr>
          <w:p w14:paraId="61B79FC6">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214E1344">
            <w:pPr>
              <w:jc w:val="right"/>
            </w:pPr>
            <w:r>
              <w:rPr>
                <w:rFonts w:ascii="宋体" w:hAnsi="宋体" w:eastAsia="宋体" w:cs="宋体"/>
                <w:b w:val="0"/>
                <w:i w:val="0"/>
                <w:color w:val="000000"/>
                <w:sz w:val="9"/>
              </w:rPr>
              <w:t>4,657.61</w:t>
            </w:r>
          </w:p>
        </w:tc>
        <w:tc>
          <w:tcPr>
            <w:tcW w:w="540" w:type="dxa"/>
            <w:vAlign w:val="center"/>
          </w:tcPr>
          <w:p w14:paraId="0B87F55B">
            <w:pPr>
              <w:jc w:val="left"/>
            </w:pPr>
            <w:r>
              <w:rPr>
                <w:rFonts w:ascii="宋体" w:hAnsi="宋体" w:eastAsia="宋体" w:cs="宋体"/>
                <w:b w:val="0"/>
                <w:i w:val="0"/>
                <w:color w:val="000000"/>
                <w:sz w:val="9"/>
              </w:rPr>
              <w:t>30206</w:t>
            </w:r>
          </w:p>
        </w:tc>
        <w:tc>
          <w:tcPr>
            <w:tcW w:w="1380" w:type="dxa"/>
            <w:vAlign w:val="center"/>
          </w:tcPr>
          <w:p w14:paraId="07E63783">
            <w:pPr>
              <w:jc w:val="left"/>
            </w:pPr>
            <w:r>
              <w:rPr>
                <w:rFonts w:ascii="宋体" w:hAnsi="宋体" w:eastAsia="宋体" w:cs="宋体"/>
                <w:b w:val="0"/>
                <w:i w:val="0"/>
                <w:color w:val="000000"/>
                <w:sz w:val="9"/>
              </w:rPr>
              <w:t xml:space="preserve">  电费</w:t>
            </w:r>
          </w:p>
        </w:tc>
        <w:tc>
          <w:tcPr>
            <w:tcW w:w="820" w:type="dxa"/>
            <w:vAlign w:val="center"/>
          </w:tcPr>
          <w:p w14:paraId="74125319">
            <w:pPr>
              <w:jc w:val="right"/>
            </w:pPr>
            <w:r>
              <w:rPr>
                <w:rFonts w:ascii="宋体" w:hAnsi="宋体" w:eastAsia="宋体" w:cs="宋体"/>
                <w:b w:val="0"/>
                <w:i w:val="0"/>
                <w:color w:val="000000"/>
                <w:sz w:val="9"/>
              </w:rPr>
              <w:t>134.22</w:t>
            </w:r>
          </w:p>
        </w:tc>
        <w:tc>
          <w:tcPr>
            <w:tcW w:w="540" w:type="dxa"/>
            <w:vAlign w:val="center"/>
          </w:tcPr>
          <w:p w14:paraId="06AF94D6">
            <w:pPr>
              <w:jc w:val="left"/>
            </w:pPr>
            <w:r>
              <w:rPr>
                <w:rFonts w:ascii="宋体" w:hAnsi="宋体" w:eastAsia="宋体" w:cs="宋体"/>
                <w:b w:val="0"/>
                <w:i w:val="0"/>
                <w:color w:val="000000"/>
                <w:sz w:val="9"/>
              </w:rPr>
              <w:t>31001</w:t>
            </w:r>
          </w:p>
        </w:tc>
        <w:tc>
          <w:tcPr>
            <w:tcW w:w="1260" w:type="dxa"/>
            <w:vAlign w:val="center"/>
          </w:tcPr>
          <w:p w14:paraId="67C0A754">
            <w:pPr>
              <w:jc w:val="left"/>
            </w:pPr>
            <w:r>
              <w:rPr>
                <w:rFonts w:ascii="宋体" w:hAnsi="宋体" w:eastAsia="宋体" w:cs="宋体"/>
                <w:b w:val="0"/>
                <w:i w:val="0"/>
                <w:color w:val="000000"/>
                <w:sz w:val="9"/>
              </w:rPr>
              <w:t xml:space="preserve">  房屋建筑物购建</w:t>
            </w:r>
          </w:p>
        </w:tc>
        <w:tc>
          <w:tcPr>
            <w:tcW w:w="786" w:type="dxa"/>
            <w:vAlign w:val="center"/>
          </w:tcPr>
          <w:p w14:paraId="7E4F1642"/>
        </w:tc>
      </w:tr>
      <w:tr w14:paraId="7634E5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8C81063">
            <w:pPr>
              <w:jc w:val="left"/>
            </w:pPr>
            <w:r>
              <w:rPr>
                <w:rFonts w:ascii="宋体" w:hAnsi="宋体" w:eastAsia="宋体" w:cs="宋体"/>
                <w:b w:val="0"/>
                <w:i w:val="0"/>
                <w:color w:val="000000"/>
                <w:sz w:val="9"/>
              </w:rPr>
              <w:t>30109</w:t>
            </w:r>
          </w:p>
        </w:tc>
        <w:tc>
          <w:tcPr>
            <w:tcW w:w="1740" w:type="dxa"/>
            <w:vAlign w:val="center"/>
          </w:tcPr>
          <w:p w14:paraId="70AA51A4">
            <w:pPr>
              <w:jc w:val="left"/>
            </w:pPr>
            <w:r>
              <w:rPr>
                <w:rFonts w:ascii="宋体" w:hAnsi="宋体" w:eastAsia="宋体" w:cs="宋体"/>
                <w:b w:val="0"/>
                <w:i w:val="0"/>
                <w:color w:val="000000"/>
                <w:sz w:val="9"/>
              </w:rPr>
              <w:t xml:space="preserve">  职业年金缴费</w:t>
            </w:r>
          </w:p>
        </w:tc>
        <w:tc>
          <w:tcPr>
            <w:tcW w:w="800" w:type="dxa"/>
            <w:vAlign w:val="center"/>
          </w:tcPr>
          <w:p w14:paraId="422CB88D">
            <w:pPr>
              <w:jc w:val="right"/>
            </w:pPr>
            <w:r>
              <w:rPr>
                <w:rFonts w:ascii="宋体" w:hAnsi="宋体" w:eastAsia="宋体" w:cs="宋体"/>
                <w:b w:val="0"/>
                <w:i w:val="0"/>
                <w:color w:val="000000"/>
                <w:sz w:val="9"/>
              </w:rPr>
              <w:t>624.94</w:t>
            </w:r>
          </w:p>
        </w:tc>
        <w:tc>
          <w:tcPr>
            <w:tcW w:w="540" w:type="dxa"/>
            <w:vAlign w:val="center"/>
          </w:tcPr>
          <w:p w14:paraId="361E3652">
            <w:pPr>
              <w:jc w:val="left"/>
            </w:pPr>
            <w:r>
              <w:rPr>
                <w:rFonts w:ascii="宋体" w:hAnsi="宋体" w:eastAsia="宋体" w:cs="宋体"/>
                <w:b w:val="0"/>
                <w:i w:val="0"/>
                <w:color w:val="000000"/>
                <w:sz w:val="9"/>
              </w:rPr>
              <w:t>30207</w:t>
            </w:r>
          </w:p>
        </w:tc>
        <w:tc>
          <w:tcPr>
            <w:tcW w:w="1380" w:type="dxa"/>
            <w:vAlign w:val="center"/>
          </w:tcPr>
          <w:p w14:paraId="325243AC">
            <w:pPr>
              <w:jc w:val="left"/>
            </w:pPr>
            <w:r>
              <w:rPr>
                <w:rFonts w:ascii="宋体" w:hAnsi="宋体" w:eastAsia="宋体" w:cs="宋体"/>
                <w:b w:val="0"/>
                <w:i w:val="0"/>
                <w:color w:val="000000"/>
                <w:sz w:val="9"/>
              </w:rPr>
              <w:t xml:space="preserve">  邮电费</w:t>
            </w:r>
          </w:p>
        </w:tc>
        <w:tc>
          <w:tcPr>
            <w:tcW w:w="820" w:type="dxa"/>
            <w:vAlign w:val="center"/>
          </w:tcPr>
          <w:p w14:paraId="6CBA92EC">
            <w:pPr>
              <w:jc w:val="right"/>
            </w:pPr>
            <w:r>
              <w:rPr>
                <w:rFonts w:ascii="宋体" w:hAnsi="宋体" w:eastAsia="宋体" w:cs="宋体"/>
                <w:b w:val="0"/>
                <w:i w:val="0"/>
                <w:color w:val="000000"/>
                <w:sz w:val="9"/>
              </w:rPr>
              <w:t>3.23</w:t>
            </w:r>
          </w:p>
        </w:tc>
        <w:tc>
          <w:tcPr>
            <w:tcW w:w="540" w:type="dxa"/>
            <w:vAlign w:val="center"/>
          </w:tcPr>
          <w:p w14:paraId="5C7C71D9">
            <w:pPr>
              <w:jc w:val="left"/>
            </w:pPr>
            <w:r>
              <w:rPr>
                <w:rFonts w:ascii="宋体" w:hAnsi="宋体" w:eastAsia="宋体" w:cs="宋体"/>
                <w:b w:val="0"/>
                <w:i w:val="0"/>
                <w:color w:val="000000"/>
                <w:sz w:val="9"/>
              </w:rPr>
              <w:t>31002</w:t>
            </w:r>
          </w:p>
        </w:tc>
        <w:tc>
          <w:tcPr>
            <w:tcW w:w="1260" w:type="dxa"/>
            <w:vAlign w:val="center"/>
          </w:tcPr>
          <w:p w14:paraId="4555F028">
            <w:pPr>
              <w:jc w:val="left"/>
            </w:pPr>
            <w:r>
              <w:rPr>
                <w:rFonts w:ascii="宋体" w:hAnsi="宋体" w:eastAsia="宋体" w:cs="宋体"/>
                <w:b w:val="0"/>
                <w:i w:val="0"/>
                <w:color w:val="000000"/>
                <w:sz w:val="9"/>
              </w:rPr>
              <w:t xml:space="preserve">  办公设备购置</w:t>
            </w:r>
          </w:p>
        </w:tc>
        <w:tc>
          <w:tcPr>
            <w:tcW w:w="786" w:type="dxa"/>
            <w:vAlign w:val="center"/>
          </w:tcPr>
          <w:p w14:paraId="08298669">
            <w:pPr>
              <w:jc w:val="right"/>
            </w:pPr>
            <w:r>
              <w:rPr>
                <w:rFonts w:ascii="宋体" w:hAnsi="宋体" w:eastAsia="宋体" w:cs="宋体"/>
                <w:b w:val="0"/>
                <w:i w:val="0"/>
                <w:color w:val="000000"/>
                <w:sz w:val="9"/>
              </w:rPr>
              <w:t>64.90</w:t>
            </w:r>
          </w:p>
        </w:tc>
      </w:tr>
      <w:tr w14:paraId="1E15E1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33C121C">
            <w:pPr>
              <w:jc w:val="left"/>
            </w:pPr>
            <w:r>
              <w:rPr>
                <w:rFonts w:ascii="宋体" w:hAnsi="宋体" w:eastAsia="宋体" w:cs="宋体"/>
                <w:b w:val="0"/>
                <w:i w:val="0"/>
                <w:color w:val="000000"/>
                <w:sz w:val="9"/>
              </w:rPr>
              <w:t>30110</w:t>
            </w:r>
          </w:p>
        </w:tc>
        <w:tc>
          <w:tcPr>
            <w:tcW w:w="1740" w:type="dxa"/>
            <w:vAlign w:val="center"/>
          </w:tcPr>
          <w:p w14:paraId="08224504">
            <w:pPr>
              <w:jc w:val="left"/>
            </w:pPr>
            <w:r>
              <w:rPr>
                <w:rFonts w:ascii="宋体" w:hAnsi="宋体" w:eastAsia="宋体" w:cs="宋体"/>
                <w:b w:val="0"/>
                <w:i w:val="0"/>
                <w:color w:val="000000"/>
                <w:sz w:val="9"/>
              </w:rPr>
              <w:t xml:space="preserve">  职工基本医疗保险缴费</w:t>
            </w:r>
          </w:p>
        </w:tc>
        <w:tc>
          <w:tcPr>
            <w:tcW w:w="800" w:type="dxa"/>
            <w:vAlign w:val="center"/>
          </w:tcPr>
          <w:p w14:paraId="16D50FCE">
            <w:pPr>
              <w:jc w:val="right"/>
            </w:pPr>
            <w:r>
              <w:rPr>
                <w:rFonts w:ascii="宋体" w:hAnsi="宋体" w:eastAsia="宋体" w:cs="宋体"/>
                <w:b w:val="0"/>
                <w:i w:val="0"/>
                <w:color w:val="000000"/>
                <w:sz w:val="9"/>
              </w:rPr>
              <w:t>1,772.66</w:t>
            </w:r>
          </w:p>
        </w:tc>
        <w:tc>
          <w:tcPr>
            <w:tcW w:w="540" w:type="dxa"/>
            <w:vAlign w:val="center"/>
          </w:tcPr>
          <w:p w14:paraId="510902A0">
            <w:pPr>
              <w:jc w:val="left"/>
            </w:pPr>
            <w:r>
              <w:rPr>
                <w:rFonts w:ascii="宋体" w:hAnsi="宋体" w:eastAsia="宋体" w:cs="宋体"/>
                <w:b w:val="0"/>
                <w:i w:val="0"/>
                <w:color w:val="000000"/>
                <w:sz w:val="9"/>
              </w:rPr>
              <w:t>30208</w:t>
            </w:r>
          </w:p>
        </w:tc>
        <w:tc>
          <w:tcPr>
            <w:tcW w:w="1380" w:type="dxa"/>
            <w:vAlign w:val="center"/>
          </w:tcPr>
          <w:p w14:paraId="5DFFA19A">
            <w:pPr>
              <w:jc w:val="left"/>
            </w:pPr>
            <w:r>
              <w:rPr>
                <w:rFonts w:ascii="宋体" w:hAnsi="宋体" w:eastAsia="宋体" w:cs="宋体"/>
                <w:b w:val="0"/>
                <w:i w:val="0"/>
                <w:color w:val="000000"/>
                <w:sz w:val="9"/>
              </w:rPr>
              <w:t xml:space="preserve">  取暖费</w:t>
            </w:r>
          </w:p>
        </w:tc>
        <w:tc>
          <w:tcPr>
            <w:tcW w:w="820" w:type="dxa"/>
            <w:vAlign w:val="center"/>
          </w:tcPr>
          <w:p w14:paraId="1A2EF16B">
            <w:pPr>
              <w:jc w:val="right"/>
            </w:pPr>
            <w:r>
              <w:rPr>
                <w:rFonts w:ascii="宋体" w:hAnsi="宋体" w:eastAsia="宋体" w:cs="宋体"/>
                <w:b w:val="0"/>
                <w:i w:val="0"/>
                <w:color w:val="000000"/>
                <w:sz w:val="9"/>
              </w:rPr>
              <w:t>32.29</w:t>
            </w:r>
          </w:p>
        </w:tc>
        <w:tc>
          <w:tcPr>
            <w:tcW w:w="540" w:type="dxa"/>
            <w:vAlign w:val="center"/>
          </w:tcPr>
          <w:p w14:paraId="5B3A1BAF">
            <w:pPr>
              <w:jc w:val="left"/>
            </w:pPr>
            <w:r>
              <w:rPr>
                <w:rFonts w:ascii="宋体" w:hAnsi="宋体" w:eastAsia="宋体" w:cs="宋体"/>
                <w:b w:val="0"/>
                <w:i w:val="0"/>
                <w:color w:val="000000"/>
                <w:sz w:val="9"/>
              </w:rPr>
              <w:t>31003</w:t>
            </w:r>
          </w:p>
        </w:tc>
        <w:tc>
          <w:tcPr>
            <w:tcW w:w="1260" w:type="dxa"/>
            <w:vAlign w:val="center"/>
          </w:tcPr>
          <w:p w14:paraId="0A3C1F4B">
            <w:pPr>
              <w:jc w:val="left"/>
            </w:pPr>
            <w:r>
              <w:rPr>
                <w:rFonts w:ascii="宋体" w:hAnsi="宋体" w:eastAsia="宋体" w:cs="宋体"/>
                <w:b w:val="0"/>
                <w:i w:val="0"/>
                <w:color w:val="000000"/>
                <w:sz w:val="9"/>
              </w:rPr>
              <w:t xml:space="preserve">  专用设备购置</w:t>
            </w:r>
          </w:p>
        </w:tc>
        <w:tc>
          <w:tcPr>
            <w:tcW w:w="786" w:type="dxa"/>
            <w:vAlign w:val="center"/>
          </w:tcPr>
          <w:p w14:paraId="16FDAC26"/>
        </w:tc>
      </w:tr>
      <w:tr w14:paraId="741499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F31243A">
            <w:pPr>
              <w:jc w:val="left"/>
            </w:pPr>
            <w:r>
              <w:rPr>
                <w:rFonts w:ascii="宋体" w:hAnsi="宋体" w:eastAsia="宋体" w:cs="宋体"/>
                <w:b w:val="0"/>
                <w:i w:val="0"/>
                <w:color w:val="000000"/>
                <w:sz w:val="9"/>
              </w:rPr>
              <w:t>30111</w:t>
            </w:r>
          </w:p>
        </w:tc>
        <w:tc>
          <w:tcPr>
            <w:tcW w:w="1740" w:type="dxa"/>
            <w:vAlign w:val="center"/>
          </w:tcPr>
          <w:p w14:paraId="11CC9B7F">
            <w:pPr>
              <w:jc w:val="left"/>
            </w:pPr>
            <w:r>
              <w:rPr>
                <w:rFonts w:ascii="宋体" w:hAnsi="宋体" w:eastAsia="宋体" w:cs="宋体"/>
                <w:b w:val="0"/>
                <w:i w:val="0"/>
                <w:color w:val="000000"/>
                <w:sz w:val="9"/>
              </w:rPr>
              <w:t xml:space="preserve">  公务员医疗补助缴款</w:t>
            </w:r>
          </w:p>
        </w:tc>
        <w:tc>
          <w:tcPr>
            <w:tcW w:w="800" w:type="dxa"/>
            <w:vAlign w:val="center"/>
          </w:tcPr>
          <w:p w14:paraId="3BCD58DF"/>
        </w:tc>
        <w:tc>
          <w:tcPr>
            <w:tcW w:w="540" w:type="dxa"/>
            <w:vAlign w:val="center"/>
          </w:tcPr>
          <w:p w14:paraId="1CE07E14">
            <w:pPr>
              <w:jc w:val="left"/>
            </w:pPr>
            <w:r>
              <w:rPr>
                <w:rFonts w:ascii="宋体" w:hAnsi="宋体" w:eastAsia="宋体" w:cs="宋体"/>
                <w:b w:val="0"/>
                <w:i w:val="0"/>
                <w:color w:val="000000"/>
                <w:sz w:val="9"/>
              </w:rPr>
              <w:t>30209</w:t>
            </w:r>
          </w:p>
        </w:tc>
        <w:tc>
          <w:tcPr>
            <w:tcW w:w="1380" w:type="dxa"/>
            <w:vAlign w:val="center"/>
          </w:tcPr>
          <w:p w14:paraId="402D98E5">
            <w:pPr>
              <w:jc w:val="left"/>
            </w:pPr>
            <w:r>
              <w:rPr>
                <w:rFonts w:ascii="宋体" w:hAnsi="宋体" w:eastAsia="宋体" w:cs="宋体"/>
                <w:b w:val="0"/>
                <w:i w:val="0"/>
                <w:color w:val="000000"/>
                <w:sz w:val="9"/>
              </w:rPr>
              <w:t xml:space="preserve">  物业管理费</w:t>
            </w:r>
          </w:p>
        </w:tc>
        <w:tc>
          <w:tcPr>
            <w:tcW w:w="820" w:type="dxa"/>
            <w:vAlign w:val="center"/>
          </w:tcPr>
          <w:p w14:paraId="6729F17B"/>
        </w:tc>
        <w:tc>
          <w:tcPr>
            <w:tcW w:w="540" w:type="dxa"/>
            <w:vAlign w:val="center"/>
          </w:tcPr>
          <w:p w14:paraId="1391CFD7">
            <w:pPr>
              <w:jc w:val="left"/>
            </w:pPr>
            <w:r>
              <w:rPr>
                <w:rFonts w:ascii="宋体" w:hAnsi="宋体" w:eastAsia="宋体" w:cs="宋体"/>
                <w:b w:val="0"/>
                <w:i w:val="0"/>
                <w:color w:val="000000"/>
                <w:sz w:val="9"/>
              </w:rPr>
              <w:t>31005</w:t>
            </w:r>
          </w:p>
        </w:tc>
        <w:tc>
          <w:tcPr>
            <w:tcW w:w="1260" w:type="dxa"/>
            <w:vAlign w:val="center"/>
          </w:tcPr>
          <w:p w14:paraId="0927FF82">
            <w:pPr>
              <w:jc w:val="left"/>
            </w:pPr>
            <w:r>
              <w:rPr>
                <w:rFonts w:ascii="宋体" w:hAnsi="宋体" w:eastAsia="宋体" w:cs="宋体"/>
                <w:b w:val="0"/>
                <w:i w:val="0"/>
                <w:color w:val="000000"/>
                <w:sz w:val="9"/>
              </w:rPr>
              <w:t xml:space="preserve">  基础设施建设</w:t>
            </w:r>
          </w:p>
        </w:tc>
        <w:tc>
          <w:tcPr>
            <w:tcW w:w="786" w:type="dxa"/>
            <w:vAlign w:val="center"/>
          </w:tcPr>
          <w:p w14:paraId="250FEF20"/>
        </w:tc>
      </w:tr>
      <w:tr w14:paraId="411269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87668A2">
            <w:pPr>
              <w:jc w:val="left"/>
            </w:pPr>
            <w:r>
              <w:rPr>
                <w:rFonts w:ascii="宋体" w:hAnsi="宋体" w:eastAsia="宋体" w:cs="宋体"/>
                <w:b w:val="0"/>
                <w:i w:val="0"/>
                <w:color w:val="000000"/>
                <w:sz w:val="9"/>
              </w:rPr>
              <w:t>30112</w:t>
            </w:r>
          </w:p>
        </w:tc>
        <w:tc>
          <w:tcPr>
            <w:tcW w:w="1740" w:type="dxa"/>
            <w:vAlign w:val="center"/>
          </w:tcPr>
          <w:p w14:paraId="09AD5281">
            <w:pPr>
              <w:jc w:val="left"/>
            </w:pPr>
            <w:r>
              <w:rPr>
                <w:rFonts w:ascii="宋体" w:hAnsi="宋体" w:eastAsia="宋体" w:cs="宋体"/>
                <w:b w:val="0"/>
                <w:i w:val="0"/>
                <w:color w:val="000000"/>
                <w:sz w:val="9"/>
              </w:rPr>
              <w:t xml:space="preserve">  其他社会保障缴费</w:t>
            </w:r>
          </w:p>
        </w:tc>
        <w:tc>
          <w:tcPr>
            <w:tcW w:w="800" w:type="dxa"/>
            <w:vAlign w:val="center"/>
          </w:tcPr>
          <w:p w14:paraId="7880D624">
            <w:pPr>
              <w:jc w:val="right"/>
            </w:pPr>
            <w:r>
              <w:rPr>
                <w:rFonts w:ascii="宋体" w:hAnsi="宋体" w:eastAsia="宋体" w:cs="宋体"/>
                <w:b w:val="0"/>
                <w:i w:val="0"/>
                <w:color w:val="000000"/>
                <w:sz w:val="9"/>
              </w:rPr>
              <w:t>142.67</w:t>
            </w:r>
          </w:p>
        </w:tc>
        <w:tc>
          <w:tcPr>
            <w:tcW w:w="540" w:type="dxa"/>
            <w:vAlign w:val="center"/>
          </w:tcPr>
          <w:p w14:paraId="517A7EA9">
            <w:pPr>
              <w:jc w:val="left"/>
            </w:pPr>
            <w:r>
              <w:rPr>
                <w:rFonts w:ascii="宋体" w:hAnsi="宋体" w:eastAsia="宋体" w:cs="宋体"/>
                <w:b w:val="0"/>
                <w:i w:val="0"/>
                <w:color w:val="000000"/>
                <w:sz w:val="9"/>
              </w:rPr>
              <w:t>30211</w:t>
            </w:r>
          </w:p>
        </w:tc>
        <w:tc>
          <w:tcPr>
            <w:tcW w:w="1380" w:type="dxa"/>
            <w:vAlign w:val="center"/>
          </w:tcPr>
          <w:p w14:paraId="6124BD09">
            <w:pPr>
              <w:jc w:val="left"/>
            </w:pPr>
            <w:r>
              <w:rPr>
                <w:rFonts w:ascii="宋体" w:hAnsi="宋体" w:eastAsia="宋体" w:cs="宋体"/>
                <w:b w:val="0"/>
                <w:i w:val="0"/>
                <w:color w:val="000000"/>
                <w:sz w:val="9"/>
              </w:rPr>
              <w:t xml:space="preserve">  差旅费</w:t>
            </w:r>
          </w:p>
        </w:tc>
        <w:tc>
          <w:tcPr>
            <w:tcW w:w="820" w:type="dxa"/>
            <w:vAlign w:val="center"/>
          </w:tcPr>
          <w:p w14:paraId="7BA82761">
            <w:pPr>
              <w:jc w:val="right"/>
            </w:pPr>
            <w:r>
              <w:rPr>
                <w:rFonts w:ascii="宋体" w:hAnsi="宋体" w:eastAsia="宋体" w:cs="宋体"/>
                <w:b w:val="0"/>
                <w:i w:val="0"/>
                <w:color w:val="000000"/>
                <w:sz w:val="9"/>
              </w:rPr>
              <w:t>8.90</w:t>
            </w:r>
          </w:p>
        </w:tc>
        <w:tc>
          <w:tcPr>
            <w:tcW w:w="540" w:type="dxa"/>
            <w:vAlign w:val="center"/>
          </w:tcPr>
          <w:p w14:paraId="0948FF9E">
            <w:pPr>
              <w:jc w:val="left"/>
            </w:pPr>
            <w:r>
              <w:rPr>
                <w:rFonts w:ascii="宋体" w:hAnsi="宋体" w:eastAsia="宋体" w:cs="宋体"/>
                <w:b w:val="0"/>
                <w:i w:val="0"/>
                <w:color w:val="000000"/>
                <w:sz w:val="9"/>
              </w:rPr>
              <w:t>31006</w:t>
            </w:r>
          </w:p>
        </w:tc>
        <w:tc>
          <w:tcPr>
            <w:tcW w:w="1260" w:type="dxa"/>
            <w:vAlign w:val="center"/>
          </w:tcPr>
          <w:p w14:paraId="411B0B72">
            <w:pPr>
              <w:jc w:val="left"/>
            </w:pPr>
            <w:r>
              <w:rPr>
                <w:rFonts w:ascii="宋体" w:hAnsi="宋体" w:eastAsia="宋体" w:cs="宋体"/>
                <w:b w:val="0"/>
                <w:i w:val="0"/>
                <w:color w:val="000000"/>
                <w:sz w:val="9"/>
              </w:rPr>
              <w:t xml:space="preserve">  大型修缮</w:t>
            </w:r>
          </w:p>
        </w:tc>
        <w:tc>
          <w:tcPr>
            <w:tcW w:w="786" w:type="dxa"/>
            <w:vAlign w:val="center"/>
          </w:tcPr>
          <w:p w14:paraId="351A7130"/>
        </w:tc>
      </w:tr>
      <w:tr w14:paraId="3C34B1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1C126F1">
            <w:pPr>
              <w:jc w:val="left"/>
            </w:pPr>
            <w:r>
              <w:rPr>
                <w:rFonts w:ascii="宋体" w:hAnsi="宋体" w:eastAsia="宋体" w:cs="宋体"/>
                <w:b w:val="0"/>
                <w:i w:val="0"/>
                <w:color w:val="000000"/>
                <w:sz w:val="9"/>
              </w:rPr>
              <w:t>30113</w:t>
            </w:r>
          </w:p>
        </w:tc>
        <w:tc>
          <w:tcPr>
            <w:tcW w:w="1740" w:type="dxa"/>
            <w:vAlign w:val="center"/>
          </w:tcPr>
          <w:p w14:paraId="38A96558">
            <w:pPr>
              <w:jc w:val="left"/>
            </w:pPr>
            <w:r>
              <w:rPr>
                <w:rFonts w:ascii="宋体" w:hAnsi="宋体" w:eastAsia="宋体" w:cs="宋体"/>
                <w:b w:val="0"/>
                <w:i w:val="0"/>
                <w:color w:val="000000"/>
                <w:sz w:val="9"/>
              </w:rPr>
              <w:t xml:space="preserve">  住房公积金</w:t>
            </w:r>
          </w:p>
        </w:tc>
        <w:tc>
          <w:tcPr>
            <w:tcW w:w="800" w:type="dxa"/>
            <w:vAlign w:val="center"/>
          </w:tcPr>
          <w:p w14:paraId="292E981F">
            <w:pPr>
              <w:jc w:val="right"/>
            </w:pPr>
            <w:r>
              <w:rPr>
                <w:rFonts w:ascii="宋体" w:hAnsi="宋体" w:eastAsia="宋体" w:cs="宋体"/>
                <w:b w:val="0"/>
                <w:i w:val="0"/>
                <w:color w:val="000000"/>
                <w:sz w:val="9"/>
              </w:rPr>
              <w:t>3,124.17</w:t>
            </w:r>
          </w:p>
        </w:tc>
        <w:tc>
          <w:tcPr>
            <w:tcW w:w="540" w:type="dxa"/>
            <w:vAlign w:val="center"/>
          </w:tcPr>
          <w:p w14:paraId="20E51BDE">
            <w:pPr>
              <w:jc w:val="left"/>
            </w:pPr>
            <w:r>
              <w:rPr>
                <w:rFonts w:ascii="宋体" w:hAnsi="宋体" w:eastAsia="宋体" w:cs="宋体"/>
                <w:b w:val="0"/>
                <w:i w:val="0"/>
                <w:color w:val="000000"/>
                <w:sz w:val="9"/>
              </w:rPr>
              <w:t>30212</w:t>
            </w:r>
          </w:p>
        </w:tc>
        <w:tc>
          <w:tcPr>
            <w:tcW w:w="1380" w:type="dxa"/>
            <w:vAlign w:val="center"/>
          </w:tcPr>
          <w:p w14:paraId="10A3E2F3">
            <w:pPr>
              <w:jc w:val="left"/>
            </w:pPr>
            <w:r>
              <w:rPr>
                <w:rFonts w:ascii="宋体" w:hAnsi="宋体" w:eastAsia="宋体" w:cs="宋体"/>
                <w:b w:val="0"/>
                <w:i w:val="0"/>
                <w:color w:val="000000"/>
                <w:sz w:val="9"/>
              </w:rPr>
              <w:t xml:space="preserve">  因公出国（境）费用</w:t>
            </w:r>
          </w:p>
        </w:tc>
        <w:tc>
          <w:tcPr>
            <w:tcW w:w="820" w:type="dxa"/>
            <w:vAlign w:val="center"/>
          </w:tcPr>
          <w:p w14:paraId="6BEA8BDB"/>
        </w:tc>
        <w:tc>
          <w:tcPr>
            <w:tcW w:w="540" w:type="dxa"/>
            <w:vAlign w:val="center"/>
          </w:tcPr>
          <w:p w14:paraId="106A41C3">
            <w:pPr>
              <w:jc w:val="left"/>
            </w:pPr>
            <w:r>
              <w:rPr>
                <w:rFonts w:ascii="宋体" w:hAnsi="宋体" w:eastAsia="宋体" w:cs="宋体"/>
                <w:b w:val="0"/>
                <w:i w:val="0"/>
                <w:color w:val="000000"/>
                <w:sz w:val="9"/>
              </w:rPr>
              <w:t>31007</w:t>
            </w:r>
          </w:p>
        </w:tc>
        <w:tc>
          <w:tcPr>
            <w:tcW w:w="1260" w:type="dxa"/>
            <w:vAlign w:val="center"/>
          </w:tcPr>
          <w:p w14:paraId="79BB6167">
            <w:pPr>
              <w:jc w:val="left"/>
            </w:pPr>
            <w:r>
              <w:rPr>
                <w:rFonts w:ascii="宋体" w:hAnsi="宋体" w:eastAsia="宋体" w:cs="宋体"/>
                <w:b w:val="0"/>
                <w:i w:val="0"/>
                <w:color w:val="000000"/>
                <w:sz w:val="9"/>
              </w:rPr>
              <w:t xml:space="preserve">  信息网络及软件购置更新</w:t>
            </w:r>
          </w:p>
        </w:tc>
        <w:tc>
          <w:tcPr>
            <w:tcW w:w="786" w:type="dxa"/>
            <w:vAlign w:val="center"/>
          </w:tcPr>
          <w:p w14:paraId="675137CC"/>
        </w:tc>
      </w:tr>
      <w:tr w14:paraId="6A5FF6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2D28A13">
            <w:pPr>
              <w:jc w:val="left"/>
            </w:pPr>
            <w:r>
              <w:rPr>
                <w:rFonts w:ascii="宋体" w:hAnsi="宋体" w:eastAsia="宋体" w:cs="宋体"/>
                <w:b w:val="0"/>
                <w:i w:val="0"/>
                <w:color w:val="000000"/>
                <w:sz w:val="9"/>
              </w:rPr>
              <w:t>30114</w:t>
            </w:r>
          </w:p>
        </w:tc>
        <w:tc>
          <w:tcPr>
            <w:tcW w:w="1740" w:type="dxa"/>
            <w:vAlign w:val="center"/>
          </w:tcPr>
          <w:p w14:paraId="47C44C05">
            <w:pPr>
              <w:jc w:val="left"/>
            </w:pPr>
            <w:r>
              <w:rPr>
                <w:rFonts w:ascii="宋体" w:hAnsi="宋体" w:eastAsia="宋体" w:cs="宋体"/>
                <w:b w:val="0"/>
                <w:i w:val="0"/>
                <w:color w:val="000000"/>
                <w:sz w:val="9"/>
              </w:rPr>
              <w:t xml:space="preserve">  医疗费</w:t>
            </w:r>
          </w:p>
        </w:tc>
        <w:tc>
          <w:tcPr>
            <w:tcW w:w="800" w:type="dxa"/>
            <w:vAlign w:val="center"/>
          </w:tcPr>
          <w:p w14:paraId="17FEE208"/>
        </w:tc>
        <w:tc>
          <w:tcPr>
            <w:tcW w:w="540" w:type="dxa"/>
            <w:vAlign w:val="center"/>
          </w:tcPr>
          <w:p w14:paraId="35A009E1">
            <w:pPr>
              <w:jc w:val="left"/>
            </w:pPr>
            <w:r>
              <w:rPr>
                <w:rFonts w:ascii="宋体" w:hAnsi="宋体" w:eastAsia="宋体" w:cs="宋体"/>
                <w:b w:val="0"/>
                <w:i w:val="0"/>
                <w:color w:val="000000"/>
                <w:sz w:val="9"/>
              </w:rPr>
              <w:t>30213</w:t>
            </w:r>
          </w:p>
        </w:tc>
        <w:tc>
          <w:tcPr>
            <w:tcW w:w="1380" w:type="dxa"/>
            <w:vAlign w:val="center"/>
          </w:tcPr>
          <w:p w14:paraId="420F3F19">
            <w:pPr>
              <w:jc w:val="left"/>
            </w:pPr>
            <w:r>
              <w:rPr>
                <w:rFonts w:ascii="宋体" w:hAnsi="宋体" w:eastAsia="宋体" w:cs="宋体"/>
                <w:b w:val="0"/>
                <w:i w:val="0"/>
                <w:color w:val="000000"/>
                <w:sz w:val="9"/>
              </w:rPr>
              <w:t xml:space="preserve">  维修（护）费</w:t>
            </w:r>
          </w:p>
        </w:tc>
        <w:tc>
          <w:tcPr>
            <w:tcW w:w="820" w:type="dxa"/>
            <w:vAlign w:val="center"/>
          </w:tcPr>
          <w:p w14:paraId="1EFA7CD1">
            <w:pPr>
              <w:jc w:val="right"/>
            </w:pPr>
            <w:r>
              <w:rPr>
                <w:rFonts w:ascii="宋体" w:hAnsi="宋体" w:eastAsia="宋体" w:cs="宋体"/>
                <w:b w:val="0"/>
                <w:i w:val="0"/>
                <w:color w:val="000000"/>
                <w:sz w:val="9"/>
              </w:rPr>
              <w:t>148.48</w:t>
            </w:r>
          </w:p>
        </w:tc>
        <w:tc>
          <w:tcPr>
            <w:tcW w:w="540" w:type="dxa"/>
            <w:vAlign w:val="center"/>
          </w:tcPr>
          <w:p w14:paraId="37E83587">
            <w:pPr>
              <w:jc w:val="left"/>
            </w:pPr>
            <w:r>
              <w:rPr>
                <w:rFonts w:ascii="宋体" w:hAnsi="宋体" w:eastAsia="宋体" w:cs="宋体"/>
                <w:b w:val="0"/>
                <w:i w:val="0"/>
                <w:color w:val="000000"/>
                <w:sz w:val="9"/>
              </w:rPr>
              <w:t>31008</w:t>
            </w:r>
          </w:p>
        </w:tc>
        <w:tc>
          <w:tcPr>
            <w:tcW w:w="1260" w:type="dxa"/>
            <w:vAlign w:val="center"/>
          </w:tcPr>
          <w:p w14:paraId="50294210">
            <w:pPr>
              <w:jc w:val="left"/>
            </w:pPr>
            <w:r>
              <w:rPr>
                <w:rFonts w:ascii="宋体" w:hAnsi="宋体" w:eastAsia="宋体" w:cs="宋体"/>
                <w:b w:val="0"/>
                <w:i w:val="0"/>
                <w:color w:val="000000"/>
                <w:sz w:val="9"/>
              </w:rPr>
              <w:t xml:space="preserve">  物资储备</w:t>
            </w:r>
          </w:p>
        </w:tc>
        <w:tc>
          <w:tcPr>
            <w:tcW w:w="786" w:type="dxa"/>
            <w:vAlign w:val="center"/>
          </w:tcPr>
          <w:p w14:paraId="52001D90"/>
        </w:tc>
      </w:tr>
      <w:tr w14:paraId="2DB1A0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4527D6D">
            <w:pPr>
              <w:jc w:val="left"/>
            </w:pPr>
            <w:r>
              <w:rPr>
                <w:rFonts w:ascii="宋体" w:hAnsi="宋体" w:eastAsia="宋体" w:cs="宋体"/>
                <w:b w:val="0"/>
                <w:i w:val="0"/>
                <w:color w:val="000000"/>
                <w:sz w:val="9"/>
              </w:rPr>
              <w:t>30199</w:t>
            </w:r>
          </w:p>
        </w:tc>
        <w:tc>
          <w:tcPr>
            <w:tcW w:w="1740" w:type="dxa"/>
            <w:vAlign w:val="center"/>
          </w:tcPr>
          <w:p w14:paraId="5810CDFA">
            <w:pPr>
              <w:jc w:val="left"/>
            </w:pPr>
            <w:r>
              <w:rPr>
                <w:rFonts w:ascii="宋体" w:hAnsi="宋体" w:eastAsia="宋体" w:cs="宋体"/>
                <w:b w:val="0"/>
                <w:i w:val="0"/>
                <w:color w:val="000000"/>
                <w:sz w:val="9"/>
              </w:rPr>
              <w:t xml:space="preserve">  其他工资福利支出</w:t>
            </w:r>
          </w:p>
        </w:tc>
        <w:tc>
          <w:tcPr>
            <w:tcW w:w="800" w:type="dxa"/>
            <w:vAlign w:val="center"/>
          </w:tcPr>
          <w:p w14:paraId="12E3C5E5">
            <w:pPr>
              <w:jc w:val="right"/>
            </w:pPr>
            <w:r>
              <w:rPr>
                <w:rFonts w:ascii="宋体" w:hAnsi="宋体" w:eastAsia="宋体" w:cs="宋体"/>
                <w:b w:val="0"/>
                <w:i w:val="0"/>
                <w:color w:val="000000"/>
                <w:sz w:val="9"/>
              </w:rPr>
              <w:t>2.58</w:t>
            </w:r>
          </w:p>
        </w:tc>
        <w:tc>
          <w:tcPr>
            <w:tcW w:w="540" w:type="dxa"/>
            <w:vAlign w:val="center"/>
          </w:tcPr>
          <w:p w14:paraId="53263E1F">
            <w:pPr>
              <w:jc w:val="left"/>
            </w:pPr>
            <w:r>
              <w:rPr>
                <w:rFonts w:ascii="宋体" w:hAnsi="宋体" w:eastAsia="宋体" w:cs="宋体"/>
                <w:b w:val="0"/>
                <w:i w:val="0"/>
                <w:color w:val="000000"/>
                <w:sz w:val="9"/>
              </w:rPr>
              <w:t>30214</w:t>
            </w:r>
          </w:p>
        </w:tc>
        <w:tc>
          <w:tcPr>
            <w:tcW w:w="1380" w:type="dxa"/>
            <w:vAlign w:val="center"/>
          </w:tcPr>
          <w:p w14:paraId="594AC4FE">
            <w:pPr>
              <w:jc w:val="left"/>
            </w:pPr>
            <w:r>
              <w:rPr>
                <w:rFonts w:ascii="宋体" w:hAnsi="宋体" w:eastAsia="宋体" w:cs="宋体"/>
                <w:b w:val="0"/>
                <w:i w:val="0"/>
                <w:color w:val="000000"/>
                <w:sz w:val="9"/>
              </w:rPr>
              <w:t xml:space="preserve">  租赁费</w:t>
            </w:r>
          </w:p>
        </w:tc>
        <w:tc>
          <w:tcPr>
            <w:tcW w:w="820" w:type="dxa"/>
            <w:vAlign w:val="center"/>
          </w:tcPr>
          <w:p w14:paraId="57EACD60">
            <w:pPr>
              <w:jc w:val="right"/>
            </w:pPr>
            <w:r>
              <w:rPr>
                <w:rFonts w:ascii="宋体" w:hAnsi="宋体" w:eastAsia="宋体" w:cs="宋体"/>
                <w:b w:val="0"/>
                <w:i w:val="0"/>
                <w:color w:val="000000"/>
                <w:sz w:val="9"/>
              </w:rPr>
              <w:t>0.23</w:t>
            </w:r>
          </w:p>
        </w:tc>
        <w:tc>
          <w:tcPr>
            <w:tcW w:w="540" w:type="dxa"/>
            <w:vAlign w:val="center"/>
          </w:tcPr>
          <w:p w14:paraId="25CDEF82">
            <w:pPr>
              <w:jc w:val="left"/>
            </w:pPr>
            <w:r>
              <w:rPr>
                <w:rFonts w:ascii="宋体" w:hAnsi="宋体" w:eastAsia="宋体" w:cs="宋体"/>
                <w:b w:val="0"/>
                <w:i w:val="0"/>
                <w:color w:val="000000"/>
                <w:sz w:val="9"/>
              </w:rPr>
              <w:t>31009</w:t>
            </w:r>
          </w:p>
        </w:tc>
        <w:tc>
          <w:tcPr>
            <w:tcW w:w="1260" w:type="dxa"/>
            <w:vAlign w:val="center"/>
          </w:tcPr>
          <w:p w14:paraId="21900A7B">
            <w:pPr>
              <w:jc w:val="left"/>
            </w:pPr>
            <w:r>
              <w:rPr>
                <w:rFonts w:ascii="宋体" w:hAnsi="宋体" w:eastAsia="宋体" w:cs="宋体"/>
                <w:b w:val="0"/>
                <w:i w:val="0"/>
                <w:color w:val="000000"/>
                <w:sz w:val="9"/>
              </w:rPr>
              <w:t xml:space="preserve">  土地补偿</w:t>
            </w:r>
          </w:p>
        </w:tc>
        <w:tc>
          <w:tcPr>
            <w:tcW w:w="786" w:type="dxa"/>
            <w:vAlign w:val="center"/>
          </w:tcPr>
          <w:p w14:paraId="77D27A48"/>
        </w:tc>
      </w:tr>
      <w:tr w14:paraId="5D3E2F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E0E7FC0">
            <w:pPr>
              <w:jc w:val="left"/>
            </w:pPr>
            <w:r>
              <w:rPr>
                <w:rFonts w:ascii="宋体" w:hAnsi="宋体" w:eastAsia="宋体" w:cs="宋体"/>
                <w:b/>
                <w:i w:val="0"/>
                <w:color w:val="000000"/>
                <w:sz w:val="9"/>
              </w:rPr>
              <w:t>303</w:t>
            </w:r>
          </w:p>
        </w:tc>
        <w:tc>
          <w:tcPr>
            <w:tcW w:w="1740" w:type="dxa"/>
            <w:vAlign w:val="center"/>
          </w:tcPr>
          <w:p w14:paraId="3A39B124">
            <w:pPr>
              <w:jc w:val="left"/>
            </w:pPr>
            <w:r>
              <w:rPr>
                <w:rFonts w:ascii="宋体" w:hAnsi="宋体" w:eastAsia="宋体" w:cs="宋体"/>
                <w:b/>
                <w:i w:val="0"/>
                <w:color w:val="000000"/>
                <w:sz w:val="9"/>
              </w:rPr>
              <w:t>对个人和家庭的补助</w:t>
            </w:r>
          </w:p>
        </w:tc>
        <w:tc>
          <w:tcPr>
            <w:tcW w:w="800" w:type="dxa"/>
            <w:vAlign w:val="center"/>
          </w:tcPr>
          <w:p w14:paraId="0076D0FE">
            <w:pPr>
              <w:jc w:val="right"/>
            </w:pPr>
            <w:r>
              <w:rPr>
                <w:rFonts w:ascii="宋体" w:hAnsi="宋体" w:eastAsia="宋体" w:cs="宋体"/>
                <w:b w:val="0"/>
                <w:i w:val="0"/>
                <w:color w:val="000000"/>
                <w:sz w:val="9"/>
              </w:rPr>
              <w:t>837.78</w:t>
            </w:r>
          </w:p>
        </w:tc>
        <w:tc>
          <w:tcPr>
            <w:tcW w:w="540" w:type="dxa"/>
            <w:vAlign w:val="center"/>
          </w:tcPr>
          <w:p w14:paraId="4E4E5A28">
            <w:pPr>
              <w:jc w:val="left"/>
            </w:pPr>
            <w:r>
              <w:rPr>
                <w:rFonts w:ascii="宋体" w:hAnsi="宋体" w:eastAsia="宋体" w:cs="宋体"/>
                <w:b w:val="0"/>
                <w:i w:val="0"/>
                <w:color w:val="000000"/>
                <w:sz w:val="9"/>
              </w:rPr>
              <w:t>30215</w:t>
            </w:r>
          </w:p>
        </w:tc>
        <w:tc>
          <w:tcPr>
            <w:tcW w:w="1380" w:type="dxa"/>
            <w:vAlign w:val="center"/>
          </w:tcPr>
          <w:p w14:paraId="4915C757">
            <w:pPr>
              <w:jc w:val="left"/>
            </w:pPr>
            <w:r>
              <w:rPr>
                <w:rFonts w:ascii="宋体" w:hAnsi="宋体" w:eastAsia="宋体" w:cs="宋体"/>
                <w:b w:val="0"/>
                <w:i w:val="0"/>
                <w:color w:val="000000"/>
                <w:sz w:val="9"/>
              </w:rPr>
              <w:t xml:space="preserve">  会议费</w:t>
            </w:r>
          </w:p>
        </w:tc>
        <w:tc>
          <w:tcPr>
            <w:tcW w:w="820" w:type="dxa"/>
            <w:vAlign w:val="center"/>
          </w:tcPr>
          <w:p w14:paraId="03ED00CC"/>
        </w:tc>
        <w:tc>
          <w:tcPr>
            <w:tcW w:w="540" w:type="dxa"/>
            <w:vAlign w:val="center"/>
          </w:tcPr>
          <w:p w14:paraId="77244B9F">
            <w:pPr>
              <w:jc w:val="left"/>
            </w:pPr>
            <w:r>
              <w:rPr>
                <w:rFonts w:ascii="宋体" w:hAnsi="宋体" w:eastAsia="宋体" w:cs="宋体"/>
                <w:b w:val="0"/>
                <w:i w:val="0"/>
                <w:color w:val="000000"/>
                <w:sz w:val="9"/>
              </w:rPr>
              <w:t>31010</w:t>
            </w:r>
          </w:p>
        </w:tc>
        <w:tc>
          <w:tcPr>
            <w:tcW w:w="1260" w:type="dxa"/>
            <w:vAlign w:val="center"/>
          </w:tcPr>
          <w:p w14:paraId="5E78F1CA">
            <w:pPr>
              <w:jc w:val="left"/>
            </w:pPr>
            <w:r>
              <w:rPr>
                <w:rFonts w:ascii="宋体" w:hAnsi="宋体" w:eastAsia="宋体" w:cs="宋体"/>
                <w:b w:val="0"/>
                <w:i w:val="0"/>
                <w:color w:val="000000"/>
                <w:sz w:val="9"/>
              </w:rPr>
              <w:t xml:space="preserve">  安置补助</w:t>
            </w:r>
          </w:p>
        </w:tc>
        <w:tc>
          <w:tcPr>
            <w:tcW w:w="786" w:type="dxa"/>
            <w:vAlign w:val="center"/>
          </w:tcPr>
          <w:p w14:paraId="2F195F42"/>
        </w:tc>
      </w:tr>
      <w:tr w14:paraId="24DC50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0F6F9A8">
            <w:pPr>
              <w:jc w:val="left"/>
            </w:pPr>
            <w:r>
              <w:rPr>
                <w:rFonts w:ascii="宋体" w:hAnsi="宋体" w:eastAsia="宋体" w:cs="宋体"/>
                <w:b w:val="0"/>
                <w:i w:val="0"/>
                <w:color w:val="000000"/>
                <w:sz w:val="9"/>
              </w:rPr>
              <w:t>30301</w:t>
            </w:r>
          </w:p>
        </w:tc>
        <w:tc>
          <w:tcPr>
            <w:tcW w:w="1740" w:type="dxa"/>
            <w:vAlign w:val="center"/>
          </w:tcPr>
          <w:p w14:paraId="5E747B89">
            <w:pPr>
              <w:jc w:val="left"/>
            </w:pPr>
            <w:r>
              <w:rPr>
                <w:rFonts w:ascii="宋体" w:hAnsi="宋体" w:eastAsia="宋体" w:cs="宋体"/>
                <w:b w:val="0"/>
                <w:i w:val="0"/>
                <w:color w:val="000000"/>
                <w:sz w:val="9"/>
              </w:rPr>
              <w:t xml:space="preserve">  离休费</w:t>
            </w:r>
          </w:p>
        </w:tc>
        <w:tc>
          <w:tcPr>
            <w:tcW w:w="800" w:type="dxa"/>
            <w:vAlign w:val="center"/>
          </w:tcPr>
          <w:p w14:paraId="71758309">
            <w:pPr>
              <w:jc w:val="right"/>
            </w:pPr>
            <w:r>
              <w:rPr>
                <w:rFonts w:ascii="宋体" w:hAnsi="宋体" w:eastAsia="宋体" w:cs="宋体"/>
                <w:b w:val="0"/>
                <w:i w:val="0"/>
                <w:color w:val="000000"/>
                <w:sz w:val="9"/>
              </w:rPr>
              <w:t>15.91</w:t>
            </w:r>
          </w:p>
        </w:tc>
        <w:tc>
          <w:tcPr>
            <w:tcW w:w="540" w:type="dxa"/>
            <w:vAlign w:val="center"/>
          </w:tcPr>
          <w:p w14:paraId="70155F36">
            <w:pPr>
              <w:jc w:val="left"/>
            </w:pPr>
            <w:r>
              <w:rPr>
                <w:rFonts w:ascii="宋体" w:hAnsi="宋体" w:eastAsia="宋体" w:cs="宋体"/>
                <w:b w:val="0"/>
                <w:i w:val="0"/>
                <w:color w:val="000000"/>
                <w:sz w:val="9"/>
              </w:rPr>
              <w:t>30216</w:t>
            </w:r>
          </w:p>
        </w:tc>
        <w:tc>
          <w:tcPr>
            <w:tcW w:w="1380" w:type="dxa"/>
            <w:vAlign w:val="center"/>
          </w:tcPr>
          <w:p w14:paraId="1C91C312">
            <w:pPr>
              <w:jc w:val="left"/>
            </w:pPr>
            <w:r>
              <w:rPr>
                <w:rFonts w:ascii="宋体" w:hAnsi="宋体" w:eastAsia="宋体" w:cs="宋体"/>
                <w:b w:val="0"/>
                <w:i w:val="0"/>
                <w:color w:val="000000"/>
                <w:sz w:val="9"/>
              </w:rPr>
              <w:t xml:space="preserve">  培训费</w:t>
            </w:r>
          </w:p>
        </w:tc>
        <w:tc>
          <w:tcPr>
            <w:tcW w:w="820" w:type="dxa"/>
            <w:vAlign w:val="center"/>
          </w:tcPr>
          <w:p w14:paraId="119DFA28">
            <w:pPr>
              <w:jc w:val="right"/>
            </w:pPr>
            <w:r>
              <w:rPr>
                <w:rFonts w:ascii="宋体" w:hAnsi="宋体" w:eastAsia="宋体" w:cs="宋体"/>
                <w:b w:val="0"/>
                <w:i w:val="0"/>
                <w:color w:val="000000"/>
                <w:sz w:val="9"/>
              </w:rPr>
              <w:t>54.70</w:t>
            </w:r>
          </w:p>
        </w:tc>
        <w:tc>
          <w:tcPr>
            <w:tcW w:w="540" w:type="dxa"/>
            <w:vAlign w:val="center"/>
          </w:tcPr>
          <w:p w14:paraId="719978BC">
            <w:pPr>
              <w:jc w:val="left"/>
            </w:pPr>
            <w:r>
              <w:rPr>
                <w:rFonts w:ascii="宋体" w:hAnsi="宋体" w:eastAsia="宋体" w:cs="宋体"/>
                <w:b w:val="0"/>
                <w:i w:val="0"/>
                <w:color w:val="000000"/>
                <w:sz w:val="9"/>
              </w:rPr>
              <w:t>310111</w:t>
            </w:r>
          </w:p>
        </w:tc>
        <w:tc>
          <w:tcPr>
            <w:tcW w:w="1260" w:type="dxa"/>
            <w:vAlign w:val="center"/>
          </w:tcPr>
          <w:p w14:paraId="30651573">
            <w:pPr>
              <w:jc w:val="left"/>
            </w:pPr>
            <w:r>
              <w:rPr>
                <w:rFonts w:ascii="宋体" w:hAnsi="宋体" w:eastAsia="宋体" w:cs="宋体"/>
                <w:b w:val="0"/>
                <w:i w:val="0"/>
                <w:color w:val="000000"/>
                <w:sz w:val="9"/>
              </w:rPr>
              <w:t xml:space="preserve">  地上附着物和青苗补偿</w:t>
            </w:r>
          </w:p>
        </w:tc>
        <w:tc>
          <w:tcPr>
            <w:tcW w:w="786" w:type="dxa"/>
            <w:vAlign w:val="center"/>
          </w:tcPr>
          <w:p w14:paraId="5BA7AED7"/>
        </w:tc>
      </w:tr>
      <w:tr w14:paraId="5D51BD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CDC30B3">
            <w:pPr>
              <w:jc w:val="left"/>
            </w:pPr>
            <w:r>
              <w:rPr>
                <w:rFonts w:ascii="宋体" w:hAnsi="宋体" w:eastAsia="宋体" w:cs="宋体"/>
                <w:b w:val="0"/>
                <w:i w:val="0"/>
                <w:color w:val="000000"/>
                <w:sz w:val="9"/>
              </w:rPr>
              <w:t>30302</w:t>
            </w:r>
          </w:p>
        </w:tc>
        <w:tc>
          <w:tcPr>
            <w:tcW w:w="1740" w:type="dxa"/>
            <w:vAlign w:val="center"/>
          </w:tcPr>
          <w:p w14:paraId="29D1EA3E">
            <w:pPr>
              <w:jc w:val="left"/>
            </w:pPr>
            <w:r>
              <w:rPr>
                <w:rFonts w:ascii="宋体" w:hAnsi="宋体" w:eastAsia="宋体" w:cs="宋体"/>
                <w:b w:val="0"/>
                <w:i w:val="0"/>
                <w:color w:val="000000"/>
                <w:sz w:val="9"/>
              </w:rPr>
              <w:t xml:space="preserve">  退休费</w:t>
            </w:r>
          </w:p>
        </w:tc>
        <w:tc>
          <w:tcPr>
            <w:tcW w:w="800" w:type="dxa"/>
            <w:vAlign w:val="center"/>
          </w:tcPr>
          <w:p w14:paraId="7A9D43F6">
            <w:pPr>
              <w:jc w:val="right"/>
            </w:pPr>
            <w:r>
              <w:rPr>
                <w:rFonts w:ascii="宋体" w:hAnsi="宋体" w:eastAsia="宋体" w:cs="宋体"/>
                <w:b w:val="0"/>
                <w:i w:val="0"/>
                <w:color w:val="000000"/>
                <w:sz w:val="9"/>
              </w:rPr>
              <w:t>292.77</w:t>
            </w:r>
          </w:p>
        </w:tc>
        <w:tc>
          <w:tcPr>
            <w:tcW w:w="540" w:type="dxa"/>
            <w:vAlign w:val="center"/>
          </w:tcPr>
          <w:p w14:paraId="3B5B88E2">
            <w:pPr>
              <w:jc w:val="left"/>
            </w:pPr>
            <w:r>
              <w:rPr>
                <w:rFonts w:ascii="宋体" w:hAnsi="宋体" w:eastAsia="宋体" w:cs="宋体"/>
                <w:b w:val="0"/>
                <w:i w:val="0"/>
                <w:color w:val="000000"/>
                <w:sz w:val="9"/>
              </w:rPr>
              <w:t>30217</w:t>
            </w:r>
          </w:p>
        </w:tc>
        <w:tc>
          <w:tcPr>
            <w:tcW w:w="1380" w:type="dxa"/>
            <w:vAlign w:val="center"/>
          </w:tcPr>
          <w:p w14:paraId="1EED1417">
            <w:pPr>
              <w:jc w:val="left"/>
            </w:pPr>
            <w:r>
              <w:rPr>
                <w:rFonts w:ascii="宋体" w:hAnsi="宋体" w:eastAsia="宋体" w:cs="宋体"/>
                <w:b w:val="0"/>
                <w:i w:val="0"/>
                <w:color w:val="000000"/>
                <w:sz w:val="9"/>
              </w:rPr>
              <w:t xml:space="preserve">  公务接待费</w:t>
            </w:r>
          </w:p>
        </w:tc>
        <w:tc>
          <w:tcPr>
            <w:tcW w:w="820" w:type="dxa"/>
            <w:vAlign w:val="center"/>
          </w:tcPr>
          <w:p w14:paraId="629E8532">
            <w:pPr>
              <w:jc w:val="right"/>
            </w:pPr>
            <w:r>
              <w:rPr>
                <w:rFonts w:ascii="宋体" w:hAnsi="宋体" w:eastAsia="宋体" w:cs="宋体"/>
                <w:b w:val="0"/>
                <w:i w:val="0"/>
                <w:color w:val="000000"/>
                <w:sz w:val="9"/>
              </w:rPr>
              <w:t>24.94</w:t>
            </w:r>
          </w:p>
        </w:tc>
        <w:tc>
          <w:tcPr>
            <w:tcW w:w="540" w:type="dxa"/>
            <w:vAlign w:val="center"/>
          </w:tcPr>
          <w:p w14:paraId="22CFFE27">
            <w:pPr>
              <w:jc w:val="left"/>
            </w:pPr>
            <w:r>
              <w:rPr>
                <w:rFonts w:ascii="宋体" w:hAnsi="宋体" w:eastAsia="宋体" w:cs="宋体"/>
                <w:b w:val="0"/>
                <w:i w:val="0"/>
                <w:color w:val="000000"/>
                <w:sz w:val="9"/>
              </w:rPr>
              <w:t>31012</w:t>
            </w:r>
          </w:p>
        </w:tc>
        <w:tc>
          <w:tcPr>
            <w:tcW w:w="1260" w:type="dxa"/>
            <w:vAlign w:val="center"/>
          </w:tcPr>
          <w:p w14:paraId="3C76A9E3">
            <w:pPr>
              <w:jc w:val="left"/>
            </w:pPr>
            <w:r>
              <w:rPr>
                <w:rFonts w:ascii="宋体" w:hAnsi="宋体" w:eastAsia="宋体" w:cs="宋体"/>
                <w:b w:val="0"/>
                <w:i w:val="0"/>
                <w:color w:val="000000"/>
                <w:sz w:val="9"/>
              </w:rPr>
              <w:t xml:space="preserve">  拆迁补偿</w:t>
            </w:r>
          </w:p>
        </w:tc>
        <w:tc>
          <w:tcPr>
            <w:tcW w:w="786" w:type="dxa"/>
            <w:vAlign w:val="center"/>
          </w:tcPr>
          <w:p w14:paraId="1372C0CE"/>
        </w:tc>
      </w:tr>
      <w:tr w14:paraId="05B787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CA77400">
            <w:pPr>
              <w:jc w:val="left"/>
            </w:pPr>
            <w:r>
              <w:rPr>
                <w:rFonts w:ascii="宋体" w:hAnsi="宋体" w:eastAsia="宋体" w:cs="宋体"/>
                <w:b w:val="0"/>
                <w:i w:val="0"/>
                <w:color w:val="000000"/>
                <w:sz w:val="9"/>
              </w:rPr>
              <w:t>30303</w:t>
            </w:r>
          </w:p>
        </w:tc>
        <w:tc>
          <w:tcPr>
            <w:tcW w:w="1740" w:type="dxa"/>
            <w:vAlign w:val="center"/>
          </w:tcPr>
          <w:p w14:paraId="62B2166B">
            <w:pPr>
              <w:jc w:val="left"/>
            </w:pPr>
            <w:r>
              <w:rPr>
                <w:rFonts w:ascii="宋体" w:hAnsi="宋体" w:eastAsia="宋体" w:cs="宋体"/>
                <w:b w:val="0"/>
                <w:i w:val="0"/>
                <w:color w:val="000000"/>
                <w:sz w:val="9"/>
              </w:rPr>
              <w:t xml:space="preserve">  退职（役）费</w:t>
            </w:r>
          </w:p>
        </w:tc>
        <w:tc>
          <w:tcPr>
            <w:tcW w:w="800" w:type="dxa"/>
            <w:vAlign w:val="center"/>
          </w:tcPr>
          <w:p w14:paraId="4DD24A93"/>
        </w:tc>
        <w:tc>
          <w:tcPr>
            <w:tcW w:w="540" w:type="dxa"/>
            <w:vAlign w:val="center"/>
          </w:tcPr>
          <w:p w14:paraId="6BD96314">
            <w:pPr>
              <w:jc w:val="left"/>
            </w:pPr>
            <w:r>
              <w:rPr>
                <w:rFonts w:ascii="宋体" w:hAnsi="宋体" w:eastAsia="宋体" w:cs="宋体"/>
                <w:b w:val="0"/>
                <w:i w:val="0"/>
                <w:color w:val="000000"/>
                <w:sz w:val="9"/>
              </w:rPr>
              <w:t>30218</w:t>
            </w:r>
          </w:p>
        </w:tc>
        <w:tc>
          <w:tcPr>
            <w:tcW w:w="1380" w:type="dxa"/>
            <w:vAlign w:val="center"/>
          </w:tcPr>
          <w:p w14:paraId="17CC0DF2">
            <w:pPr>
              <w:jc w:val="left"/>
            </w:pPr>
            <w:r>
              <w:rPr>
                <w:rFonts w:ascii="宋体" w:hAnsi="宋体" w:eastAsia="宋体" w:cs="宋体"/>
                <w:b w:val="0"/>
                <w:i w:val="0"/>
                <w:color w:val="000000"/>
                <w:sz w:val="9"/>
              </w:rPr>
              <w:t xml:space="preserve">  专用材料费</w:t>
            </w:r>
          </w:p>
        </w:tc>
        <w:tc>
          <w:tcPr>
            <w:tcW w:w="820" w:type="dxa"/>
            <w:vAlign w:val="center"/>
          </w:tcPr>
          <w:p w14:paraId="6E98AA14">
            <w:pPr>
              <w:jc w:val="right"/>
            </w:pPr>
            <w:r>
              <w:rPr>
                <w:rFonts w:ascii="宋体" w:hAnsi="宋体" w:eastAsia="宋体" w:cs="宋体"/>
                <w:b w:val="0"/>
                <w:i w:val="0"/>
                <w:color w:val="000000"/>
                <w:sz w:val="9"/>
              </w:rPr>
              <w:t>3.00</w:t>
            </w:r>
          </w:p>
        </w:tc>
        <w:tc>
          <w:tcPr>
            <w:tcW w:w="540" w:type="dxa"/>
            <w:vAlign w:val="center"/>
          </w:tcPr>
          <w:p w14:paraId="36F3A5FA">
            <w:pPr>
              <w:jc w:val="left"/>
            </w:pPr>
            <w:r>
              <w:rPr>
                <w:rFonts w:ascii="宋体" w:hAnsi="宋体" w:eastAsia="宋体" w:cs="宋体"/>
                <w:b w:val="0"/>
                <w:i w:val="0"/>
                <w:color w:val="000000"/>
                <w:sz w:val="9"/>
              </w:rPr>
              <w:t>31013</w:t>
            </w:r>
          </w:p>
        </w:tc>
        <w:tc>
          <w:tcPr>
            <w:tcW w:w="1260" w:type="dxa"/>
            <w:vAlign w:val="center"/>
          </w:tcPr>
          <w:p w14:paraId="7E9AB34D">
            <w:pPr>
              <w:jc w:val="left"/>
            </w:pPr>
            <w:r>
              <w:rPr>
                <w:rFonts w:ascii="宋体" w:hAnsi="宋体" w:eastAsia="宋体" w:cs="宋体"/>
                <w:b w:val="0"/>
                <w:i w:val="0"/>
                <w:color w:val="000000"/>
                <w:sz w:val="9"/>
              </w:rPr>
              <w:t xml:space="preserve">  公务用车购置</w:t>
            </w:r>
          </w:p>
        </w:tc>
        <w:tc>
          <w:tcPr>
            <w:tcW w:w="786" w:type="dxa"/>
            <w:vAlign w:val="center"/>
          </w:tcPr>
          <w:p w14:paraId="44ED500A"/>
        </w:tc>
      </w:tr>
      <w:tr w14:paraId="10566A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D55610E">
            <w:pPr>
              <w:jc w:val="left"/>
            </w:pPr>
            <w:r>
              <w:rPr>
                <w:rFonts w:ascii="宋体" w:hAnsi="宋体" w:eastAsia="宋体" w:cs="宋体"/>
                <w:b w:val="0"/>
                <w:i w:val="0"/>
                <w:color w:val="000000"/>
                <w:sz w:val="9"/>
              </w:rPr>
              <w:t>30304</w:t>
            </w:r>
          </w:p>
        </w:tc>
        <w:tc>
          <w:tcPr>
            <w:tcW w:w="1740" w:type="dxa"/>
            <w:vAlign w:val="center"/>
          </w:tcPr>
          <w:p w14:paraId="52FEFBC3">
            <w:pPr>
              <w:jc w:val="left"/>
            </w:pPr>
            <w:r>
              <w:rPr>
                <w:rFonts w:ascii="宋体" w:hAnsi="宋体" w:eastAsia="宋体" w:cs="宋体"/>
                <w:b w:val="0"/>
                <w:i w:val="0"/>
                <w:color w:val="000000"/>
                <w:sz w:val="9"/>
              </w:rPr>
              <w:t xml:space="preserve">  抚恤金</w:t>
            </w:r>
          </w:p>
        </w:tc>
        <w:tc>
          <w:tcPr>
            <w:tcW w:w="800" w:type="dxa"/>
            <w:vAlign w:val="center"/>
          </w:tcPr>
          <w:p w14:paraId="2DB53DAC">
            <w:pPr>
              <w:jc w:val="right"/>
            </w:pPr>
            <w:r>
              <w:rPr>
                <w:rFonts w:ascii="宋体" w:hAnsi="宋体" w:eastAsia="宋体" w:cs="宋体"/>
                <w:b w:val="0"/>
                <w:i w:val="0"/>
                <w:color w:val="000000"/>
                <w:sz w:val="9"/>
              </w:rPr>
              <w:t>248.95</w:t>
            </w:r>
          </w:p>
        </w:tc>
        <w:tc>
          <w:tcPr>
            <w:tcW w:w="540" w:type="dxa"/>
            <w:vAlign w:val="center"/>
          </w:tcPr>
          <w:p w14:paraId="5A91FE64">
            <w:pPr>
              <w:jc w:val="left"/>
            </w:pPr>
            <w:r>
              <w:rPr>
                <w:rFonts w:ascii="宋体" w:hAnsi="宋体" w:eastAsia="宋体" w:cs="宋体"/>
                <w:b w:val="0"/>
                <w:i w:val="0"/>
                <w:color w:val="000000"/>
                <w:sz w:val="9"/>
              </w:rPr>
              <w:t>30224</w:t>
            </w:r>
          </w:p>
        </w:tc>
        <w:tc>
          <w:tcPr>
            <w:tcW w:w="1380" w:type="dxa"/>
            <w:vAlign w:val="center"/>
          </w:tcPr>
          <w:p w14:paraId="2B276A84">
            <w:pPr>
              <w:jc w:val="left"/>
            </w:pPr>
            <w:r>
              <w:rPr>
                <w:rFonts w:ascii="宋体" w:hAnsi="宋体" w:eastAsia="宋体" w:cs="宋体"/>
                <w:b w:val="0"/>
                <w:i w:val="0"/>
                <w:color w:val="000000"/>
                <w:sz w:val="9"/>
              </w:rPr>
              <w:t xml:space="preserve">  被装购置费</w:t>
            </w:r>
          </w:p>
        </w:tc>
        <w:tc>
          <w:tcPr>
            <w:tcW w:w="820" w:type="dxa"/>
            <w:vAlign w:val="center"/>
          </w:tcPr>
          <w:p w14:paraId="107CA8FF"/>
        </w:tc>
        <w:tc>
          <w:tcPr>
            <w:tcW w:w="540" w:type="dxa"/>
            <w:vAlign w:val="center"/>
          </w:tcPr>
          <w:p w14:paraId="0A22898C">
            <w:pPr>
              <w:jc w:val="left"/>
            </w:pPr>
            <w:r>
              <w:rPr>
                <w:rFonts w:ascii="宋体" w:hAnsi="宋体" w:eastAsia="宋体" w:cs="宋体"/>
                <w:b w:val="0"/>
                <w:i w:val="0"/>
                <w:color w:val="000000"/>
                <w:sz w:val="9"/>
              </w:rPr>
              <w:t>31019</w:t>
            </w:r>
          </w:p>
        </w:tc>
        <w:tc>
          <w:tcPr>
            <w:tcW w:w="1260" w:type="dxa"/>
            <w:vAlign w:val="center"/>
          </w:tcPr>
          <w:p w14:paraId="40CB7575">
            <w:pPr>
              <w:jc w:val="left"/>
            </w:pPr>
            <w:r>
              <w:rPr>
                <w:rFonts w:ascii="宋体" w:hAnsi="宋体" w:eastAsia="宋体" w:cs="宋体"/>
                <w:b w:val="0"/>
                <w:i w:val="0"/>
                <w:color w:val="000000"/>
                <w:sz w:val="9"/>
              </w:rPr>
              <w:t xml:space="preserve">  其他交通工具购置</w:t>
            </w:r>
          </w:p>
        </w:tc>
        <w:tc>
          <w:tcPr>
            <w:tcW w:w="786" w:type="dxa"/>
            <w:vAlign w:val="center"/>
          </w:tcPr>
          <w:p w14:paraId="0AF7DC14"/>
        </w:tc>
      </w:tr>
      <w:tr w14:paraId="797B77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2A80B01">
            <w:pPr>
              <w:jc w:val="left"/>
            </w:pPr>
            <w:r>
              <w:rPr>
                <w:rFonts w:ascii="宋体" w:hAnsi="宋体" w:eastAsia="宋体" w:cs="宋体"/>
                <w:b w:val="0"/>
                <w:i w:val="0"/>
                <w:color w:val="000000"/>
                <w:sz w:val="9"/>
              </w:rPr>
              <w:t>30305</w:t>
            </w:r>
          </w:p>
        </w:tc>
        <w:tc>
          <w:tcPr>
            <w:tcW w:w="1740" w:type="dxa"/>
            <w:vAlign w:val="center"/>
          </w:tcPr>
          <w:p w14:paraId="4F4B49F4">
            <w:pPr>
              <w:jc w:val="left"/>
            </w:pPr>
            <w:r>
              <w:rPr>
                <w:rFonts w:ascii="宋体" w:hAnsi="宋体" w:eastAsia="宋体" w:cs="宋体"/>
                <w:b w:val="0"/>
                <w:i w:val="0"/>
                <w:color w:val="000000"/>
                <w:sz w:val="9"/>
              </w:rPr>
              <w:t xml:space="preserve">  生活补贴</w:t>
            </w:r>
          </w:p>
        </w:tc>
        <w:tc>
          <w:tcPr>
            <w:tcW w:w="800" w:type="dxa"/>
            <w:vAlign w:val="center"/>
          </w:tcPr>
          <w:p w14:paraId="32080801">
            <w:pPr>
              <w:jc w:val="right"/>
            </w:pPr>
            <w:r>
              <w:rPr>
                <w:rFonts w:ascii="宋体" w:hAnsi="宋体" w:eastAsia="宋体" w:cs="宋体"/>
                <w:b w:val="0"/>
                <w:i w:val="0"/>
                <w:color w:val="000000"/>
                <w:sz w:val="9"/>
              </w:rPr>
              <w:t>279.78</w:t>
            </w:r>
          </w:p>
        </w:tc>
        <w:tc>
          <w:tcPr>
            <w:tcW w:w="540" w:type="dxa"/>
            <w:vAlign w:val="center"/>
          </w:tcPr>
          <w:p w14:paraId="7EE66695">
            <w:pPr>
              <w:jc w:val="left"/>
            </w:pPr>
            <w:r>
              <w:rPr>
                <w:rFonts w:ascii="宋体" w:hAnsi="宋体" w:eastAsia="宋体" w:cs="宋体"/>
                <w:b w:val="0"/>
                <w:i w:val="0"/>
                <w:color w:val="000000"/>
                <w:sz w:val="9"/>
              </w:rPr>
              <w:t>30225</w:t>
            </w:r>
          </w:p>
        </w:tc>
        <w:tc>
          <w:tcPr>
            <w:tcW w:w="1380" w:type="dxa"/>
            <w:vAlign w:val="center"/>
          </w:tcPr>
          <w:p w14:paraId="07050FFF">
            <w:pPr>
              <w:jc w:val="left"/>
            </w:pPr>
            <w:r>
              <w:rPr>
                <w:rFonts w:ascii="宋体" w:hAnsi="宋体" w:eastAsia="宋体" w:cs="宋体"/>
                <w:b w:val="0"/>
                <w:i w:val="0"/>
                <w:color w:val="000000"/>
                <w:sz w:val="9"/>
              </w:rPr>
              <w:t xml:space="preserve">  专用燃料费</w:t>
            </w:r>
          </w:p>
        </w:tc>
        <w:tc>
          <w:tcPr>
            <w:tcW w:w="820" w:type="dxa"/>
            <w:vAlign w:val="center"/>
          </w:tcPr>
          <w:p w14:paraId="5FCE5143"/>
        </w:tc>
        <w:tc>
          <w:tcPr>
            <w:tcW w:w="540" w:type="dxa"/>
            <w:vAlign w:val="center"/>
          </w:tcPr>
          <w:p w14:paraId="5DA4C638">
            <w:pPr>
              <w:jc w:val="left"/>
            </w:pPr>
            <w:r>
              <w:rPr>
                <w:rFonts w:ascii="宋体" w:hAnsi="宋体" w:eastAsia="宋体" w:cs="宋体"/>
                <w:b w:val="0"/>
                <w:i w:val="0"/>
                <w:color w:val="000000"/>
                <w:sz w:val="9"/>
              </w:rPr>
              <w:t>31021</w:t>
            </w:r>
          </w:p>
        </w:tc>
        <w:tc>
          <w:tcPr>
            <w:tcW w:w="1260" w:type="dxa"/>
            <w:vAlign w:val="center"/>
          </w:tcPr>
          <w:p w14:paraId="7918746B">
            <w:pPr>
              <w:jc w:val="left"/>
            </w:pPr>
            <w:r>
              <w:rPr>
                <w:rFonts w:ascii="宋体" w:hAnsi="宋体" w:eastAsia="宋体" w:cs="宋体"/>
                <w:b w:val="0"/>
                <w:i w:val="0"/>
                <w:color w:val="000000"/>
                <w:sz w:val="9"/>
              </w:rPr>
              <w:t xml:space="preserve">  文物和陈列品购置</w:t>
            </w:r>
          </w:p>
        </w:tc>
        <w:tc>
          <w:tcPr>
            <w:tcW w:w="786" w:type="dxa"/>
            <w:vAlign w:val="center"/>
          </w:tcPr>
          <w:p w14:paraId="02566C0A"/>
        </w:tc>
      </w:tr>
      <w:tr w14:paraId="7668EB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62CD2FB">
            <w:pPr>
              <w:jc w:val="left"/>
            </w:pPr>
            <w:r>
              <w:rPr>
                <w:rFonts w:ascii="宋体" w:hAnsi="宋体" w:eastAsia="宋体" w:cs="宋体"/>
                <w:b w:val="0"/>
                <w:i w:val="0"/>
                <w:color w:val="000000"/>
                <w:sz w:val="9"/>
              </w:rPr>
              <w:t>30306</w:t>
            </w:r>
          </w:p>
        </w:tc>
        <w:tc>
          <w:tcPr>
            <w:tcW w:w="1740" w:type="dxa"/>
            <w:vAlign w:val="center"/>
          </w:tcPr>
          <w:p w14:paraId="553B91CC">
            <w:pPr>
              <w:jc w:val="left"/>
            </w:pPr>
            <w:r>
              <w:rPr>
                <w:rFonts w:ascii="宋体" w:hAnsi="宋体" w:eastAsia="宋体" w:cs="宋体"/>
                <w:b w:val="0"/>
                <w:i w:val="0"/>
                <w:color w:val="000000"/>
                <w:sz w:val="9"/>
              </w:rPr>
              <w:t xml:space="preserve">  救济费</w:t>
            </w:r>
          </w:p>
        </w:tc>
        <w:tc>
          <w:tcPr>
            <w:tcW w:w="800" w:type="dxa"/>
            <w:vAlign w:val="center"/>
          </w:tcPr>
          <w:p w14:paraId="5B2E8965"/>
        </w:tc>
        <w:tc>
          <w:tcPr>
            <w:tcW w:w="540" w:type="dxa"/>
            <w:vAlign w:val="center"/>
          </w:tcPr>
          <w:p w14:paraId="76999CCB">
            <w:pPr>
              <w:jc w:val="left"/>
            </w:pPr>
            <w:r>
              <w:rPr>
                <w:rFonts w:ascii="宋体" w:hAnsi="宋体" w:eastAsia="宋体" w:cs="宋体"/>
                <w:b w:val="0"/>
                <w:i w:val="0"/>
                <w:color w:val="000000"/>
                <w:sz w:val="9"/>
              </w:rPr>
              <w:t>30226</w:t>
            </w:r>
          </w:p>
        </w:tc>
        <w:tc>
          <w:tcPr>
            <w:tcW w:w="1380" w:type="dxa"/>
            <w:vAlign w:val="center"/>
          </w:tcPr>
          <w:p w14:paraId="7A0BFFD8">
            <w:pPr>
              <w:jc w:val="left"/>
            </w:pPr>
            <w:r>
              <w:rPr>
                <w:rFonts w:ascii="宋体" w:hAnsi="宋体" w:eastAsia="宋体" w:cs="宋体"/>
                <w:b w:val="0"/>
                <w:i w:val="0"/>
                <w:color w:val="000000"/>
                <w:sz w:val="9"/>
              </w:rPr>
              <w:t xml:space="preserve">  劳务费</w:t>
            </w:r>
          </w:p>
        </w:tc>
        <w:tc>
          <w:tcPr>
            <w:tcW w:w="820" w:type="dxa"/>
            <w:vAlign w:val="center"/>
          </w:tcPr>
          <w:p w14:paraId="50704ACC">
            <w:pPr>
              <w:jc w:val="right"/>
            </w:pPr>
            <w:r>
              <w:rPr>
                <w:rFonts w:ascii="宋体" w:hAnsi="宋体" w:eastAsia="宋体" w:cs="宋体"/>
                <w:b w:val="0"/>
                <w:i w:val="0"/>
                <w:color w:val="000000"/>
                <w:sz w:val="9"/>
              </w:rPr>
              <w:t>1.07</w:t>
            </w:r>
          </w:p>
        </w:tc>
        <w:tc>
          <w:tcPr>
            <w:tcW w:w="540" w:type="dxa"/>
            <w:vAlign w:val="center"/>
          </w:tcPr>
          <w:p w14:paraId="712889DF">
            <w:pPr>
              <w:jc w:val="left"/>
            </w:pPr>
            <w:r>
              <w:rPr>
                <w:rFonts w:ascii="宋体" w:hAnsi="宋体" w:eastAsia="宋体" w:cs="宋体"/>
                <w:b w:val="0"/>
                <w:i w:val="0"/>
                <w:color w:val="000000"/>
                <w:sz w:val="9"/>
              </w:rPr>
              <w:t>31022</w:t>
            </w:r>
          </w:p>
        </w:tc>
        <w:tc>
          <w:tcPr>
            <w:tcW w:w="1260" w:type="dxa"/>
            <w:vAlign w:val="center"/>
          </w:tcPr>
          <w:p w14:paraId="79E4209B">
            <w:pPr>
              <w:jc w:val="left"/>
            </w:pPr>
            <w:r>
              <w:rPr>
                <w:rFonts w:ascii="宋体" w:hAnsi="宋体" w:eastAsia="宋体" w:cs="宋体"/>
                <w:b w:val="0"/>
                <w:i w:val="0"/>
                <w:color w:val="000000"/>
                <w:sz w:val="9"/>
              </w:rPr>
              <w:t xml:space="preserve">  无形资产购置</w:t>
            </w:r>
          </w:p>
        </w:tc>
        <w:tc>
          <w:tcPr>
            <w:tcW w:w="786" w:type="dxa"/>
            <w:vAlign w:val="center"/>
          </w:tcPr>
          <w:p w14:paraId="050B9B99"/>
        </w:tc>
      </w:tr>
      <w:tr w14:paraId="3A6FCC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D22282B">
            <w:pPr>
              <w:jc w:val="left"/>
            </w:pPr>
            <w:r>
              <w:rPr>
                <w:rFonts w:ascii="宋体" w:hAnsi="宋体" w:eastAsia="宋体" w:cs="宋体"/>
                <w:b w:val="0"/>
                <w:i w:val="0"/>
                <w:color w:val="000000"/>
                <w:sz w:val="9"/>
              </w:rPr>
              <w:t>30307</w:t>
            </w:r>
          </w:p>
        </w:tc>
        <w:tc>
          <w:tcPr>
            <w:tcW w:w="1740" w:type="dxa"/>
            <w:vAlign w:val="center"/>
          </w:tcPr>
          <w:p w14:paraId="624F739F">
            <w:pPr>
              <w:jc w:val="left"/>
            </w:pPr>
            <w:r>
              <w:rPr>
                <w:rFonts w:ascii="宋体" w:hAnsi="宋体" w:eastAsia="宋体" w:cs="宋体"/>
                <w:b w:val="0"/>
                <w:i w:val="0"/>
                <w:color w:val="000000"/>
                <w:sz w:val="9"/>
              </w:rPr>
              <w:t xml:space="preserve">  医疗费补助</w:t>
            </w:r>
          </w:p>
        </w:tc>
        <w:tc>
          <w:tcPr>
            <w:tcW w:w="800" w:type="dxa"/>
            <w:vAlign w:val="center"/>
          </w:tcPr>
          <w:p w14:paraId="383EDEA9"/>
        </w:tc>
        <w:tc>
          <w:tcPr>
            <w:tcW w:w="540" w:type="dxa"/>
            <w:vAlign w:val="center"/>
          </w:tcPr>
          <w:p w14:paraId="7A002B98">
            <w:pPr>
              <w:jc w:val="left"/>
            </w:pPr>
            <w:r>
              <w:rPr>
                <w:rFonts w:ascii="宋体" w:hAnsi="宋体" w:eastAsia="宋体" w:cs="宋体"/>
                <w:b w:val="0"/>
                <w:i w:val="0"/>
                <w:color w:val="000000"/>
                <w:sz w:val="9"/>
              </w:rPr>
              <w:t>30227</w:t>
            </w:r>
          </w:p>
        </w:tc>
        <w:tc>
          <w:tcPr>
            <w:tcW w:w="1380" w:type="dxa"/>
            <w:vAlign w:val="center"/>
          </w:tcPr>
          <w:p w14:paraId="36972D04">
            <w:pPr>
              <w:jc w:val="left"/>
            </w:pPr>
            <w:r>
              <w:rPr>
                <w:rFonts w:ascii="宋体" w:hAnsi="宋体" w:eastAsia="宋体" w:cs="宋体"/>
                <w:b w:val="0"/>
                <w:i w:val="0"/>
                <w:color w:val="000000"/>
                <w:sz w:val="9"/>
              </w:rPr>
              <w:t xml:space="preserve">  委托业务费</w:t>
            </w:r>
          </w:p>
        </w:tc>
        <w:tc>
          <w:tcPr>
            <w:tcW w:w="820" w:type="dxa"/>
            <w:vAlign w:val="center"/>
          </w:tcPr>
          <w:p w14:paraId="7DCA5D13"/>
        </w:tc>
        <w:tc>
          <w:tcPr>
            <w:tcW w:w="540" w:type="dxa"/>
            <w:vAlign w:val="center"/>
          </w:tcPr>
          <w:p w14:paraId="66D3A188">
            <w:pPr>
              <w:jc w:val="left"/>
            </w:pPr>
            <w:r>
              <w:rPr>
                <w:rFonts w:ascii="宋体" w:hAnsi="宋体" w:eastAsia="宋体" w:cs="宋体"/>
                <w:b w:val="0"/>
                <w:i w:val="0"/>
                <w:color w:val="000000"/>
                <w:sz w:val="9"/>
              </w:rPr>
              <w:t>31099</w:t>
            </w:r>
          </w:p>
        </w:tc>
        <w:tc>
          <w:tcPr>
            <w:tcW w:w="1260" w:type="dxa"/>
            <w:vAlign w:val="center"/>
          </w:tcPr>
          <w:p w14:paraId="177EB6C0">
            <w:pPr>
              <w:jc w:val="left"/>
            </w:pPr>
            <w:r>
              <w:rPr>
                <w:rFonts w:ascii="宋体" w:hAnsi="宋体" w:eastAsia="宋体" w:cs="宋体"/>
                <w:b w:val="0"/>
                <w:i w:val="0"/>
                <w:color w:val="000000"/>
                <w:sz w:val="9"/>
              </w:rPr>
              <w:t xml:space="preserve">  其他资本性支出</w:t>
            </w:r>
          </w:p>
        </w:tc>
        <w:tc>
          <w:tcPr>
            <w:tcW w:w="786" w:type="dxa"/>
            <w:vAlign w:val="center"/>
          </w:tcPr>
          <w:p w14:paraId="73EC0BD0"/>
        </w:tc>
      </w:tr>
      <w:tr w14:paraId="68852A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10C1DC8">
            <w:pPr>
              <w:jc w:val="left"/>
            </w:pPr>
            <w:r>
              <w:rPr>
                <w:rFonts w:ascii="宋体" w:hAnsi="宋体" w:eastAsia="宋体" w:cs="宋体"/>
                <w:b w:val="0"/>
                <w:i w:val="0"/>
                <w:color w:val="000000"/>
                <w:sz w:val="9"/>
              </w:rPr>
              <w:t>30308</w:t>
            </w:r>
          </w:p>
        </w:tc>
        <w:tc>
          <w:tcPr>
            <w:tcW w:w="1740" w:type="dxa"/>
            <w:vAlign w:val="center"/>
          </w:tcPr>
          <w:p w14:paraId="3C10265F">
            <w:pPr>
              <w:jc w:val="left"/>
            </w:pPr>
            <w:r>
              <w:rPr>
                <w:rFonts w:ascii="宋体" w:hAnsi="宋体" w:eastAsia="宋体" w:cs="宋体"/>
                <w:b w:val="0"/>
                <w:i w:val="0"/>
                <w:color w:val="000000"/>
                <w:sz w:val="9"/>
              </w:rPr>
              <w:t xml:space="preserve">  助学金</w:t>
            </w:r>
          </w:p>
        </w:tc>
        <w:tc>
          <w:tcPr>
            <w:tcW w:w="800" w:type="dxa"/>
            <w:vAlign w:val="center"/>
          </w:tcPr>
          <w:p w14:paraId="16251442"/>
        </w:tc>
        <w:tc>
          <w:tcPr>
            <w:tcW w:w="540" w:type="dxa"/>
            <w:vAlign w:val="center"/>
          </w:tcPr>
          <w:p w14:paraId="19621226">
            <w:pPr>
              <w:jc w:val="left"/>
            </w:pPr>
            <w:r>
              <w:rPr>
                <w:rFonts w:ascii="宋体" w:hAnsi="宋体" w:eastAsia="宋体" w:cs="宋体"/>
                <w:b w:val="0"/>
                <w:i w:val="0"/>
                <w:color w:val="000000"/>
                <w:sz w:val="9"/>
              </w:rPr>
              <w:t>30228</w:t>
            </w:r>
          </w:p>
        </w:tc>
        <w:tc>
          <w:tcPr>
            <w:tcW w:w="1380" w:type="dxa"/>
            <w:vAlign w:val="center"/>
          </w:tcPr>
          <w:p w14:paraId="0191C518">
            <w:pPr>
              <w:jc w:val="left"/>
            </w:pPr>
            <w:r>
              <w:rPr>
                <w:rFonts w:ascii="宋体" w:hAnsi="宋体" w:eastAsia="宋体" w:cs="宋体"/>
                <w:b w:val="0"/>
                <w:i w:val="0"/>
                <w:color w:val="000000"/>
                <w:sz w:val="9"/>
              </w:rPr>
              <w:t xml:space="preserve">  工会经费</w:t>
            </w:r>
          </w:p>
        </w:tc>
        <w:tc>
          <w:tcPr>
            <w:tcW w:w="820" w:type="dxa"/>
            <w:vAlign w:val="center"/>
          </w:tcPr>
          <w:p w14:paraId="10F9993C">
            <w:pPr>
              <w:jc w:val="right"/>
            </w:pPr>
            <w:r>
              <w:rPr>
                <w:rFonts w:ascii="宋体" w:hAnsi="宋体" w:eastAsia="宋体" w:cs="宋体"/>
                <w:b w:val="0"/>
                <w:i w:val="0"/>
                <w:color w:val="000000"/>
                <w:sz w:val="9"/>
              </w:rPr>
              <w:t>113.53</w:t>
            </w:r>
          </w:p>
        </w:tc>
        <w:tc>
          <w:tcPr>
            <w:tcW w:w="540" w:type="dxa"/>
            <w:vAlign w:val="center"/>
          </w:tcPr>
          <w:p w14:paraId="5CB5AC04">
            <w:pPr>
              <w:jc w:val="left"/>
            </w:pPr>
            <w:r>
              <w:rPr>
                <w:rFonts w:ascii="宋体" w:hAnsi="宋体" w:eastAsia="宋体" w:cs="宋体"/>
                <w:b/>
                <w:i w:val="0"/>
                <w:color w:val="000000"/>
                <w:sz w:val="9"/>
              </w:rPr>
              <w:t>312</w:t>
            </w:r>
          </w:p>
        </w:tc>
        <w:tc>
          <w:tcPr>
            <w:tcW w:w="1260" w:type="dxa"/>
            <w:vAlign w:val="center"/>
          </w:tcPr>
          <w:p w14:paraId="0E332612">
            <w:pPr>
              <w:jc w:val="left"/>
            </w:pPr>
            <w:r>
              <w:rPr>
                <w:rFonts w:ascii="宋体" w:hAnsi="宋体" w:eastAsia="宋体" w:cs="宋体"/>
                <w:b/>
                <w:i w:val="0"/>
                <w:color w:val="000000"/>
                <w:sz w:val="9"/>
              </w:rPr>
              <w:t>对企业补助</w:t>
            </w:r>
          </w:p>
        </w:tc>
        <w:tc>
          <w:tcPr>
            <w:tcW w:w="786" w:type="dxa"/>
            <w:vAlign w:val="center"/>
          </w:tcPr>
          <w:p w14:paraId="70DE03AF"/>
        </w:tc>
      </w:tr>
      <w:tr w14:paraId="578F41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737EEE0">
            <w:pPr>
              <w:jc w:val="left"/>
            </w:pPr>
            <w:r>
              <w:rPr>
                <w:rFonts w:ascii="宋体" w:hAnsi="宋体" w:eastAsia="宋体" w:cs="宋体"/>
                <w:b w:val="0"/>
                <w:i w:val="0"/>
                <w:color w:val="000000"/>
                <w:sz w:val="9"/>
              </w:rPr>
              <w:t>30309</w:t>
            </w:r>
          </w:p>
        </w:tc>
        <w:tc>
          <w:tcPr>
            <w:tcW w:w="1740" w:type="dxa"/>
            <w:vAlign w:val="center"/>
          </w:tcPr>
          <w:p w14:paraId="09E21BB5">
            <w:pPr>
              <w:jc w:val="left"/>
            </w:pPr>
            <w:r>
              <w:rPr>
                <w:rFonts w:ascii="宋体" w:hAnsi="宋体" w:eastAsia="宋体" w:cs="宋体"/>
                <w:b w:val="0"/>
                <w:i w:val="0"/>
                <w:color w:val="000000"/>
                <w:sz w:val="9"/>
              </w:rPr>
              <w:t xml:space="preserve">  奖励金</w:t>
            </w:r>
          </w:p>
        </w:tc>
        <w:tc>
          <w:tcPr>
            <w:tcW w:w="800" w:type="dxa"/>
            <w:vAlign w:val="center"/>
          </w:tcPr>
          <w:p w14:paraId="66477CD1"/>
        </w:tc>
        <w:tc>
          <w:tcPr>
            <w:tcW w:w="540" w:type="dxa"/>
            <w:vAlign w:val="center"/>
          </w:tcPr>
          <w:p w14:paraId="75DB9BE4">
            <w:pPr>
              <w:jc w:val="left"/>
            </w:pPr>
            <w:r>
              <w:rPr>
                <w:rFonts w:ascii="宋体" w:hAnsi="宋体" w:eastAsia="宋体" w:cs="宋体"/>
                <w:b w:val="0"/>
                <w:i w:val="0"/>
                <w:color w:val="000000"/>
                <w:sz w:val="9"/>
              </w:rPr>
              <w:t>30229</w:t>
            </w:r>
          </w:p>
        </w:tc>
        <w:tc>
          <w:tcPr>
            <w:tcW w:w="1380" w:type="dxa"/>
            <w:vAlign w:val="center"/>
          </w:tcPr>
          <w:p w14:paraId="17E4442D">
            <w:pPr>
              <w:jc w:val="left"/>
            </w:pPr>
            <w:r>
              <w:rPr>
                <w:rFonts w:ascii="宋体" w:hAnsi="宋体" w:eastAsia="宋体" w:cs="宋体"/>
                <w:b w:val="0"/>
                <w:i w:val="0"/>
                <w:color w:val="000000"/>
                <w:sz w:val="9"/>
              </w:rPr>
              <w:t xml:space="preserve">  福利费</w:t>
            </w:r>
          </w:p>
        </w:tc>
        <w:tc>
          <w:tcPr>
            <w:tcW w:w="820" w:type="dxa"/>
            <w:vAlign w:val="center"/>
          </w:tcPr>
          <w:p w14:paraId="5D334692">
            <w:pPr>
              <w:jc w:val="right"/>
            </w:pPr>
            <w:r>
              <w:rPr>
                <w:rFonts w:ascii="宋体" w:hAnsi="宋体" w:eastAsia="宋体" w:cs="宋体"/>
                <w:b w:val="0"/>
                <w:i w:val="0"/>
                <w:color w:val="000000"/>
                <w:sz w:val="9"/>
              </w:rPr>
              <w:t>53.68</w:t>
            </w:r>
          </w:p>
        </w:tc>
        <w:tc>
          <w:tcPr>
            <w:tcW w:w="540" w:type="dxa"/>
            <w:vAlign w:val="center"/>
          </w:tcPr>
          <w:p w14:paraId="20FCFE46">
            <w:pPr>
              <w:jc w:val="left"/>
            </w:pPr>
            <w:r>
              <w:rPr>
                <w:rFonts w:ascii="宋体" w:hAnsi="宋体" w:eastAsia="宋体" w:cs="宋体"/>
                <w:b w:val="0"/>
                <w:i w:val="0"/>
                <w:color w:val="000000"/>
                <w:sz w:val="9"/>
              </w:rPr>
              <w:t>31201</w:t>
            </w:r>
          </w:p>
        </w:tc>
        <w:tc>
          <w:tcPr>
            <w:tcW w:w="1260" w:type="dxa"/>
            <w:vAlign w:val="center"/>
          </w:tcPr>
          <w:p w14:paraId="3F5D33F2">
            <w:pPr>
              <w:jc w:val="left"/>
            </w:pPr>
            <w:r>
              <w:rPr>
                <w:rFonts w:ascii="宋体" w:hAnsi="宋体" w:eastAsia="宋体" w:cs="宋体"/>
                <w:b w:val="0"/>
                <w:i w:val="0"/>
                <w:color w:val="000000"/>
                <w:sz w:val="9"/>
              </w:rPr>
              <w:t xml:space="preserve">  资本金注入</w:t>
            </w:r>
          </w:p>
        </w:tc>
        <w:tc>
          <w:tcPr>
            <w:tcW w:w="786" w:type="dxa"/>
            <w:vAlign w:val="center"/>
          </w:tcPr>
          <w:p w14:paraId="1F250A96"/>
        </w:tc>
      </w:tr>
      <w:tr w14:paraId="706318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59C9D88">
            <w:pPr>
              <w:jc w:val="left"/>
            </w:pPr>
            <w:r>
              <w:rPr>
                <w:rFonts w:ascii="宋体" w:hAnsi="宋体" w:eastAsia="宋体" w:cs="宋体"/>
                <w:b w:val="0"/>
                <w:i w:val="0"/>
                <w:color w:val="000000"/>
                <w:sz w:val="9"/>
              </w:rPr>
              <w:t>30310</w:t>
            </w:r>
          </w:p>
        </w:tc>
        <w:tc>
          <w:tcPr>
            <w:tcW w:w="1740" w:type="dxa"/>
            <w:vAlign w:val="center"/>
          </w:tcPr>
          <w:p w14:paraId="0BBB754B">
            <w:pPr>
              <w:jc w:val="left"/>
            </w:pPr>
            <w:r>
              <w:rPr>
                <w:rFonts w:ascii="宋体" w:hAnsi="宋体" w:eastAsia="宋体" w:cs="宋体"/>
                <w:b w:val="0"/>
                <w:i w:val="0"/>
                <w:color w:val="000000"/>
                <w:sz w:val="9"/>
              </w:rPr>
              <w:t xml:space="preserve">  个人农业生产补贴</w:t>
            </w:r>
          </w:p>
        </w:tc>
        <w:tc>
          <w:tcPr>
            <w:tcW w:w="800" w:type="dxa"/>
            <w:vAlign w:val="center"/>
          </w:tcPr>
          <w:p w14:paraId="258C4A83"/>
        </w:tc>
        <w:tc>
          <w:tcPr>
            <w:tcW w:w="540" w:type="dxa"/>
            <w:vAlign w:val="center"/>
          </w:tcPr>
          <w:p w14:paraId="41E25A00">
            <w:pPr>
              <w:jc w:val="left"/>
            </w:pPr>
            <w:r>
              <w:rPr>
                <w:rFonts w:ascii="宋体" w:hAnsi="宋体" w:eastAsia="宋体" w:cs="宋体"/>
                <w:b w:val="0"/>
                <w:i w:val="0"/>
                <w:color w:val="000000"/>
                <w:sz w:val="9"/>
              </w:rPr>
              <w:t>30231</w:t>
            </w:r>
          </w:p>
        </w:tc>
        <w:tc>
          <w:tcPr>
            <w:tcW w:w="1380" w:type="dxa"/>
            <w:vAlign w:val="center"/>
          </w:tcPr>
          <w:p w14:paraId="117678A2">
            <w:pPr>
              <w:jc w:val="left"/>
            </w:pPr>
            <w:r>
              <w:rPr>
                <w:rFonts w:ascii="宋体" w:hAnsi="宋体" w:eastAsia="宋体" w:cs="宋体"/>
                <w:b w:val="0"/>
                <w:i w:val="0"/>
                <w:color w:val="000000"/>
                <w:sz w:val="9"/>
              </w:rPr>
              <w:t xml:space="preserve">  公务用车运行维护费</w:t>
            </w:r>
          </w:p>
        </w:tc>
        <w:tc>
          <w:tcPr>
            <w:tcW w:w="820" w:type="dxa"/>
            <w:vAlign w:val="center"/>
          </w:tcPr>
          <w:p w14:paraId="49340E85"/>
        </w:tc>
        <w:tc>
          <w:tcPr>
            <w:tcW w:w="540" w:type="dxa"/>
            <w:vAlign w:val="center"/>
          </w:tcPr>
          <w:p w14:paraId="0969CFB4">
            <w:pPr>
              <w:jc w:val="left"/>
            </w:pPr>
            <w:r>
              <w:rPr>
                <w:rFonts w:ascii="宋体" w:hAnsi="宋体" w:eastAsia="宋体" w:cs="宋体"/>
                <w:b w:val="0"/>
                <w:i w:val="0"/>
                <w:color w:val="000000"/>
                <w:sz w:val="9"/>
              </w:rPr>
              <w:t>31203</w:t>
            </w:r>
          </w:p>
        </w:tc>
        <w:tc>
          <w:tcPr>
            <w:tcW w:w="1260" w:type="dxa"/>
            <w:vAlign w:val="center"/>
          </w:tcPr>
          <w:p w14:paraId="2CD9C43F">
            <w:pPr>
              <w:jc w:val="left"/>
            </w:pPr>
            <w:r>
              <w:rPr>
                <w:rFonts w:ascii="宋体" w:hAnsi="宋体" w:eastAsia="宋体" w:cs="宋体"/>
                <w:b w:val="0"/>
                <w:i w:val="0"/>
                <w:color w:val="000000"/>
                <w:sz w:val="9"/>
              </w:rPr>
              <w:t xml:space="preserve">  政府投资基金股权投资</w:t>
            </w:r>
          </w:p>
        </w:tc>
        <w:tc>
          <w:tcPr>
            <w:tcW w:w="786" w:type="dxa"/>
            <w:vAlign w:val="center"/>
          </w:tcPr>
          <w:p w14:paraId="78025591"/>
        </w:tc>
      </w:tr>
      <w:tr w14:paraId="195544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E535B67">
            <w:pPr>
              <w:jc w:val="left"/>
            </w:pPr>
            <w:r>
              <w:rPr>
                <w:rFonts w:ascii="宋体" w:hAnsi="宋体" w:eastAsia="宋体" w:cs="宋体"/>
                <w:b w:val="0"/>
                <w:i w:val="0"/>
                <w:color w:val="000000"/>
                <w:sz w:val="9"/>
              </w:rPr>
              <w:t>30311</w:t>
            </w:r>
          </w:p>
        </w:tc>
        <w:tc>
          <w:tcPr>
            <w:tcW w:w="1740" w:type="dxa"/>
            <w:vAlign w:val="center"/>
          </w:tcPr>
          <w:p w14:paraId="6E9C70F6">
            <w:pPr>
              <w:jc w:val="left"/>
            </w:pPr>
            <w:r>
              <w:rPr>
                <w:rFonts w:ascii="宋体" w:hAnsi="宋体" w:eastAsia="宋体" w:cs="宋体"/>
                <w:b w:val="0"/>
                <w:i w:val="0"/>
                <w:color w:val="000000"/>
                <w:sz w:val="9"/>
              </w:rPr>
              <w:t xml:space="preserve">  代缴社会保险费</w:t>
            </w:r>
          </w:p>
        </w:tc>
        <w:tc>
          <w:tcPr>
            <w:tcW w:w="800" w:type="dxa"/>
            <w:vAlign w:val="center"/>
          </w:tcPr>
          <w:p w14:paraId="7D9E5DEB"/>
        </w:tc>
        <w:tc>
          <w:tcPr>
            <w:tcW w:w="540" w:type="dxa"/>
            <w:vAlign w:val="center"/>
          </w:tcPr>
          <w:p w14:paraId="3653AFA6">
            <w:pPr>
              <w:jc w:val="left"/>
            </w:pPr>
            <w:r>
              <w:rPr>
                <w:rFonts w:ascii="宋体" w:hAnsi="宋体" w:eastAsia="宋体" w:cs="宋体"/>
                <w:b w:val="0"/>
                <w:i w:val="0"/>
                <w:color w:val="000000"/>
                <w:sz w:val="9"/>
              </w:rPr>
              <w:t>30239</w:t>
            </w:r>
          </w:p>
        </w:tc>
        <w:tc>
          <w:tcPr>
            <w:tcW w:w="1380" w:type="dxa"/>
            <w:vAlign w:val="center"/>
          </w:tcPr>
          <w:p w14:paraId="52D9A60D">
            <w:pPr>
              <w:jc w:val="left"/>
            </w:pPr>
            <w:r>
              <w:rPr>
                <w:rFonts w:ascii="宋体" w:hAnsi="宋体" w:eastAsia="宋体" w:cs="宋体"/>
                <w:b w:val="0"/>
                <w:i w:val="0"/>
                <w:color w:val="000000"/>
                <w:sz w:val="9"/>
              </w:rPr>
              <w:t xml:space="preserve">  其他交通费用</w:t>
            </w:r>
          </w:p>
        </w:tc>
        <w:tc>
          <w:tcPr>
            <w:tcW w:w="820" w:type="dxa"/>
            <w:vAlign w:val="center"/>
          </w:tcPr>
          <w:p w14:paraId="3DEDB07E">
            <w:pPr>
              <w:jc w:val="right"/>
            </w:pPr>
            <w:r>
              <w:rPr>
                <w:rFonts w:ascii="宋体" w:hAnsi="宋体" w:eastAsia="宋体" w:cs="宋体"/>
                <w:b w:val="0"/>
                <w:i w:val="0"/>
                <w:color w:val="000000"/>
                <w:sz w:val="9"/>
              </w:rPr>
              <w:t>10.38</w:t>
            </w:r>
          </w:p>
        </w:tc>
        <w:tc>
          <w:tcPr>
            <w:tcW w:w="540" w:type="dxa"/>
            <w:vAlign w:val="center"/>
          </w:tcPr>
          <w:p w14:paraId="3A7EE8F5">
            <w:pPr>
              <w:jc w:val="left"/>
            </w:pPr>
            <w:r>
              <w:rPr>
                <w:rFonts w:ascii="宋体" w:hAnsi="宋体" w:eastAsia="宋体" w:cs="宋体"/>
                <w:b w:val="0"/>
                <w:i w:val="0"/>
                <w:color w:val="000000"/>
                <w:sz w:val="9"/>
              </w:rPr>
              <w:t>31204</w:t>
            </w:r>
          </w:p>
        </w:tc>
        <w:tc>
          <w:tcPr>
            <w:tcW w:w="1260" w:type="dxa"/>
            <w:vAlign w:val="center"/>
          </w:tcPr>
          <w:p w14:paraId="7890B4A7">
            <w:pPr>
              <w:jc w:val="left"/>
            </w:pPr>
            <w:r>
              <w:rPr>
                <w:rFonts w:ascii="宋体" w:hAnsi="宋体" w:eastAsia="宋体" w:cs="宋体"/>
                <w:b w:val="0"/>
                <w:i w:val="0"/>
                <w:color w:val="000000"/>
                <w:sz w:val="9"/>
              </w:rPr>
              <w:t xml:space="preserve">  费用补贴</w:t>
            </w:r>
          </w:p>
        </w:tc>
        <w:tc>
          <w:tcPr>
            <w:tcW w:w="786" w:type="dxa"/>
            <w:vAlign w:val="center"/>
          </w:tcPr>
          <w:p w14:paraId="6DD1B574"/>
        </w:tc>
      </w:tr>
      <w:tr w14:paraId="46DB02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33396FC">
            <w:pPr>
              <w:jc w:val="left"/>
            </w:pPr>
            <w:r>
              <w:rPr>
                <w:rFonts w:ascii="宋体" w:hAnsi="宋体" w:eastAsia="宋体" w:cs="宋体"/>
                <w:b w:val="0"/>
                <w:i w:val="0"/>
                <w:color w:val="000000"/>
                <w:sz w:val="9"/>
              </w:rPr>
              <w:t>30399</w:t>
            </w:r>
          </w:p>
        </w:tc>
        <w:tc>
          <w:tcPr>
            <w:tcW w:w="1740" w:type="dxa"/>
            <w:vAlign w:val="center"/>
          </w:tcPr>
          <w:p w14:paraId="486A105A">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4A09DAED">
            <w:pPr>
              <w:jc w:val="right"/>
            </w:pPr>
            <w:r>
              <w:rPr>
                <w:rFonts w:ascii="宋体" w:hAnsi="宋体" w:eastAsia="宋体" w:cs="宋体"/>
                <w:b w:val="0"/>
                <w:i w:val="0"/>
                <w:color w:val="000000"/>
                <w:sz w:val="9"/>
              </w:rPr>
              <w:t>0.36</w:t>
            </w:r>
          </w:p>
        </w:tc>
        <w:tc>
          <w:tcPr>
            <w:tcW w:w="540" w:type="dxa"/>
            <w:vAlign w:val="center"/>
          </w:tcPr>
          <w:p w14:paraId="64FBE0CB">
            <w:pPr>
              <w:jc w:val="left"/>
            </w:pPr>
            <w:r>
              <w:rPr>
                <w:rFonts w:ascii="宋体" w:hAnsi="宋体" w:eastAsia="宋体" w:cs="宋体"/>
                <w:b w:val="0"/>
                <w:i w:val="0"/>
                <w:color w:val="000000"/>
                <w:sz w:val="9"/>
              </w:rPr>
              <w:t>30240</w:t>
            </w:r>
          </w:p>
        </w:tc>
        <w:tc>
          <w:tcPr>
            <w:tcW w:w="1380" w:type="dxa"/>
            <w:vAlign w:val="center"/>
          </w:tcPr>
          <w:p w14:paraId="4AB49E5D">
            <w:pPr>
              <w:jc w:val="left"/>
            </w:pPr>
            <w:r>
              <w:rPr>
                <w:rFonts w:ascii="宋体" w:hAnsi="宋体" w:eastAsia="宋体" w:cs="宋体"/>
                <w:b w:val="0"/>
                <w:i w:val="0"/>
                <w:color w:val="000000"/>
                <w:sz w:val="9"/>
              </w:rPr>
              <w:t xml:space="preserve">  税金及附加费用</w:t>
            </w:r>
          </w:p>
        </w:tc>
        <w:tc>
          <w:tcPr>
            <w:tcW w:w="820" w:type="dxa"/>
            <w:vAlign w:val="center"/>
          </w:tcPr>
          <w:p w14:paraId="07376F61"/>
        </w:tc>
        <w:tc>
          <w:tcPr>
            <w:tcW w:w="540" w:type="dxa"/>
            <w:vAlign w:val="center"/>
          </w:tcPr>
          <w:p w14:paraId="16EF03CE">
            <w:pPr>
              <w:jc w:val="left"/>
            </w:pPr>
            <w:r>
              <w:rPr>
                <w:rFonts w:ascii="宋体" w:hAnsi="宋体" w:eastAsia="宋体" w:cs="宋体"/>
                <w:b w:val="0"/>
                <w:i w:val="0"/>
                <w:color w:val="000000"/>
                <w:sz w:val="9"/>
              </w:rPr>
              <w:t>31205</w:t>
            </w:r>
          </w:p>
        </w:tc>
        <w:tc>
          <w:tcPr>
            <w:tcW w:w="1260" w:type="dxa"/>
            <w:vAlign w:val="center"/>
          </w:tcPr>
          <w:p w14:paraId="37077F0F">
            <w:pPr>
              <w:jc w:val="left"/>
            </w:pPr>
            <w:r>
              <w:rPr>
                <w:rFonts w:ascii="宋体" w:hAnsi="宋体" w:eastAsia="宋体" w:cs="宋体"/>
                <w:b w:val="0"/>
                <w:i w:val="0"/>
                <w:color w:val="000000"/>
                <w:sz w:val="9"/>
              </w:rPr>
              <w:t xml:space="preserve">  利息补贴</w:t>
            </w:r>
          </w:p>
        </w:tc>
        <w:tc>
          <w:tcPr>
            <w:tcW w:w="786" w:type="dxa"/>
            <w:vAlign w:val="center"/>
          </w:tcPr>
          <w:p w14:paraId="170D10FA"/>
        </w:tc>
      </w:tr>
      <w:tr w14:paraId="3EAD17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729425B"/>
        </w:tc>
        <w:tc>
          <w:tcPr>
            <w:tcW w:w="1740" w:type="dxa"/>
            <w:vAlign w:val="center"/>
          </w:tcPr>
          <w:p w14:paraId="6F2CC2D2"/>
        </w:tc>
        <w:tc>
          <w:tcPr>
            <w:tcW w:w="800" w:type="dxa"/>
            <w:vAlign w:val="center"/>
          </w:tcPr>
          <w:p w14:paraId="6F0ABB8E"/>
        </w:tc>
        <w:tc>
          <w:tcPr>
            <w:tcW w:w="540" w:type="dxa"/>
            <w:vAlign w:val="center"/>
          </w:tcPr>
          <w:p w14:paraId="1DCFC365">
            <w:pPr>
              <w:jc w:val="left"/>
            </w:pPr>
            <w:r>
              <w:rPr>
                <w:rFonts w:ascii="宋体" w:hAnsi="宋体" w:eastAsia="宋体" w:cs="宋体"/>
                <w:b w:val="0"/>
                <w:i w:val="0"/>
                <w:color w:val="000000"/>
                <w:sz w:val="9"/>
              </w:rPr>
              <w:t>30299</w:t>
            </w:r>
          </w:p>
        </w:tc>
        <w:tc>
          <w:tcPr>
            <w:tcW w:w="1380" w:type="dxa"/>
            <w:vAlign w:val="center"/>
          </w:tcPr>
          <w:p w14:paraId="1D02E534">
            <w:pPr>
              <w:jc w:val="left"/>
            </w:pPr>
            <w:r>
              <w:rPr>
                <w:rFonts w:ascii="宋体" w:hAnsi="宋体" w:eastAsia="宋体" w:cs="宋体"/>
                <w:b w:val="0"/>
                <w:i w:val="0"/>
                <w:color w:val="000000"/>
                <w:sz w:val="9"/>
              </w:rPr>
              <w:t xml:space="preserve">  其他商品和服务支出</w:t>
            </w:r>
          </w:p>
        </w:tc>
        <w:tc>
          <w:tcPr>
            <w:tcW w:w="820" w:type="dxa"/>
            <w:vAlign w:val="center"/>
          </w:tcPr>
          <w:p w14:paraId="5979CF86">
            <w:pPr>
              <w:jc w:val="right"/>
            </w:pPr>
            <w:r>
              <w:rPr>
                <w:rFonts w:ascii="宋体" w:hAnsi="宋体" w:eastAsia="宋体" w:cs="宋体"/>
                <w:b w:val="0"/>
                <w:i w:val="0"/>
                <w:color w:val="000000"/>
                <w:sz w:val="9"/>
              </w:rPr>
              <w:t>122.04</w:t>
            </w:r>
          </w:p>
        </w:tc>
        <w:tc>
          <w:tcPr>
            <w:tcW w:w="540" w:type="dxa"/>
            <w:vAlign w:val="center"/>
          </w:tcPr>
          <w:p w14:paraId="1E570719">
            <w:pPr>
              <w:jc w:val="left"/>
            </w:pPr>
            <w:r>
              <w:rPr>
                <w:rFonts w:ascii="宋体" w:hAnsi="宋体" w:eastAsia="宋体" w:cs="宋体"/>
                <w:b w:val="0"/>
                <w:i w:val="0"/>
                <w:color w:val="000000"/>
                <w:sz w:val="9"/>
              </w:rPr>
              <w:t>31299</w:t>
            </w:r>
          </w:p>
        </w:tc>
        <w:tc>
          <w:tcPr>
            <w:tcW w:w="1260" w:type="dxa"/>
            <w:vAlign w:val="center"/>
          </w:tcPr>
          <w:p w14:paraId="34422725">
            <w:pPr>
              <w:jc w:val="left"/>
            </w:pPr>
            <w:r>
              <w:rPr>
                <w:rFonts w:ascii="宋体" w:hAnsi="宋体" w:eastAsia="宋体" w:cs="宋体"/>
                <w:b w:val="0"/>
                <w:i w:val="0"/>
                <w:color w:val="000000"/>
                <w:sz w:val="9"/>
              </w:rPr>
              <w:t xml:space="preserve">  其他对企业补助</w:t>
            </w:r>
          </w:p>
        </w:tc>
        <w:tc>
          <w:tcPr>
            <w:tcW w:w="786" w:type="dxa"/>
            <w:vAlign w:val="center"/>
          </w:tcPr>
          <w:p w14:paraId="3996CCC9"/>
        </w:tc>
      </w:tr>
      <w:tr w14:paraId="3B266B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2E2759B"/>
        </w:tc>
        <w:tc>
          <w:tcPr>
            <w:tcW w:w="1740" w:type="dxa"/>
            <w:vAlign w:val="center"/>
          </w:tcPr>
          <w:p w14:paraId="4BA42FFB"/>
        </w:tc>
        <w:tc>
          <w:tcPr>
            <w:tcW w:w="800" w:type="dxa"/>
            <w:vAlign w:val="center"/>
          </w:tcPr>
          <w:p w14:paraId="787119F4"/>
        </w:tc>
        <w:tc>
          <w:tcPr>
            <w:tcW w:w="540" w:type="dxa"/>
            <w:vAlign w:val="center"/>
          </w:tcPr>
          <w:p w14:paraId="012097FD"/>
        </w:tc>
        <w:tc>
          <w:tcPr>
            <w:tcW w:w="1380" w:type="dxa"/>
            <w:vAlign w:val="center"/>
          </w:tcPr>
          <w:p w14:paraId="47A293C4"/>
        </w:tc>
        <w:tc>
          <w:tcPr>
            <w:tcW w:w="820" w:type="dxa"/>
            <w:vAlign w:val="center"/>
          </w:tcPr>
          <w:p w14:paraId="10EAED38"/>
        </w:tc>
        <w:tc>
          <w:tcPr>
            <w:tcW w:w="540" w:type="dxa"/>
            <w:vAlign w:val="center"/>
          </w:tcPr>
          <w:p w14:paraId="7ACC19D0">
            <w:pPr>
              <w:jc w:val="left"/>
            </w:pPr>
            <w:r>
              <w:rPr>
                <w:rFonts w:ascii="宋体" w:hAnsi="宋体" w:eastAsia="宋体" w:cs="宋体"/>
                <w:b/>
                <w:i w:val="0"/>
                <w:color w:val="000000"/>
                <w:sz w:val="9"/>
              </w:rPr>
              <w:t>399</w:t>
            </w:r>
          </w:p>
        </w:tc>
        <w:tc>
          <w:tcPr>
            <w:tcW w:w="1260" w:type="dxa"/>
            <w:vAlign w:val="center"/>
          </w:tcPr>
          <w:p w14:paraId="69D2084F">
            <w:pPr>
              <w:jc w:val="left"/>
            </w:pPr>
            <w:r>
              <w:rPr>
                <w:rFonts w:ascii="宋体" w:hAnsi="宋体" w:eastAsia="宋体" w:cs="宋体"/>
                <w:b/>
                <w:i w:val="0"/>
                <w:color w:val="000000"/>
                <w:sz w:val="9"/>
              </w:rPr>
              <w:t>其他支出</w:t>
            </w:r>
          </w:p>
        </w:tc>
        <w:tc>
          <w:tcPr>
            <w:tcW w:w="786" w:type="dxa"/>
            <w:vAlign w:val="center"/>
          </w:tcPr>
          <w:p w14:paraId="3D58AC1B"/>
        </w:tc>
      </w:tr>
      <w:tr w14:paraId="44BFD4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CF8CF78"/>
        </w:tc>
        <w:tc>
          <w:tcPr>
            <w:tcW w:w="1740" w:type="dxa"/>
            <w:vAlign w:val="center"/>
          </w:tcPr>
          <w:p w14:paraId="0CFB2097"/>
        </w:tc>
        <w:tc>
          <w:tcPr>
            <w:tcW w:w="800" w:type="dxa"/>
            <w:vAlign w:val="center"/>
          </w:tcPr>
          <w:p w14:paraId="38D85A50"/>
        </w:tc>
        <w:tc>
          <w:tcPr>
            <w:tcW w:w="540" w:type="dxa"/>
            <w:vAlign w:val="center"/>
          </w:tcPr>
          <w:p w14:paraId="2878CF70"/>
        </w:tc>
        <w:tc>
          <w:tcPr>
            <w:tcW w:w="1380" w:type="dxa"/>
            <w:vAlign w:val="center"/>
          </w:tcPr>
          <w:p w14:paraId="0D04CE6E"/>
        </w:tc>
        <w:tc>
          <w:tcPr>
            <w:tcW w:w="820" w:type="dxa"/>
            <w:vAlign w:val="center"/>
          </w:tcPr>
          <w:p w14:paraId="1BD885BB"/>
        </w:tc>
        <w:tc>
          <w:tcPr>
            <w:tcW w:w="540" w:type="dxa"/>
            <w:vAlign w:val="center"/>
          </w:tcPr>
          <w:p w14:paraId="10B82C23">
            <w:pPr>
              <w:jc w:val="left"/>
            </w:pPr>
            <w:r>
              <w:rPr>
                <w:rFonts w:ascii="宋体" w:hAnsi="宋体" w:eastAsia="宋体" w:cs="宋体"/>
                <w:b w:val="0"/>
                <w:i w:val="0"/>
                <w:color w:val="000000"/>
                <w:sz w:val="9"/>
              </w:rPr>
              <w:t>39907</w:t>
            </w:r>
          </w:p>
        </w:tc>
        <w:tc>
          <w:tcPr>
            <w:tcW w:w="1260" w:type="dxa"/>
            <w:vAlign w:val="center"/>
          </w:tcPr>
          <w:p w14:paraId="48BB806F">
            <w:pPr>
              <w:jc w:val="left"/>
            </w:pPr>
            <w:r>
              <w:rPr>
                <w:rFonts w:ascii="宋体" w:hAnsi="宋体" w:eastAsia="宋体" w:cs="宋体"/>
                <w:b w:val="0"/>
                <w:i w:val="0"/>
                <w:color w:val="000000"/>
                <w:sz w:val="9"/>
              </w:rPr>
              <w:t xml:space="preserve">  国家赔偿费用支出</w:t>
            </w:r>
          </w:p>
        </w:tc>
        <w:tc>
          <w:tcPr>
            <w:tcW w:w="786" w:type="dxa"/>
            <w:vAlign w:val="center"/>
          </w:tcPr>
          <w:p w14:paraId="28B9B688"/>
        </w:tc>
      </w:tr>
      <w:tr w14:paraId="5E9F82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77B0950E"/>
        </w:tc>
        <w:tc>
          <w:tcPr>
            <w:tcW w:w="1740" w:type="dxa"/>
            <w:vAlign w:val="center"/>
          </w:tcPr>
          <w:p w14:paraId="4D6A3C12"/>
        </w:tc>
        <w:tc>
          <w:tcPr>
            <w:tcW w:w="800" w:type="dxa"/>
            <w:vAlign w:val="center"/>
          </w:tcPr>
          <w:p w14:paraId="35E86381"/>
        </w:tc>
        <w:tc>
          <w:tcPr>
            <w:tcW w:w="540" w:type="dxa"/>
            <w:vAlign w:val="center"/>
          </w:tcPr>
          <w:p w14:paraId="2686E5C6"/>
        </w:tc>
        <w:tc>
          <w:tcPr>
            <w:tcW w:w="1380" w:type="dxa"/>
            <w:vAlign w:val="center"/>
          </w:tcPr>
          <w:p w14:paraId="34191592"/>
        </w:tc>
        <w:tc>
          <w:tcPr>
            <w:tcW w:w="820" w:type="dxa"/>
            <w:vAlign w:val="center"/>
          </w:tcPr>
          <w:p w14:paraId="19E42DD8"/>
        </w:tc>
        <w:tc>
          <w:tcPr>
            <w:tcW w:w="540" w:type="dxa"/>
            <w:vAlign w:val="center"/>
          </w:tcPr>
          <w:p w14:paraId="5B0291E3">
            <w:pPr>
              <w:jc w:val="left"/>
            </w:pPr>
            <w:r>
              <w:rPr>
                <w:rFonts w:ascii="宋体" w:hAnsi="宋体" w:eastAsia="宋体" w:cs="宋体"/>
                <w:b w:val="0"/>
                <w:i w:val="0"/>
                <w:color w:val="000000"/>
                <w:sz w:val="9"/>
              </w:rPr>
              <w:t>39908</w:t>
            </w:r>
          </w:p>
        </w:tc>
        <w:tc>
          <w:tcPr>
            <w:tcW w:w="1260" w:type="dxa"/>
            <w:vAlign w:val="center"/>
          </w:tcPr>
          <w:p w14:paraId="525765FD">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027B6CE5"/>
        </w:tc>
      </w:tr>
      <w:tr w14:paraId="270A12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9728FE3"/>
        </w:tc>
        <w:tc>
          <w:tcPr>
            <w:tcW w:w="1740" w:type="dxa"/>
            <w:vAlign w:val="center"/>
          </w:tcPr>
          <w:p w14:paraId="0A760811"/>
        </w:tc>
        <w:tc>
          <w:tcPr>
            <w:tcW w:w="800" w:type="dxa"/>
            <w:vAlign w:val="center"/>
          </w:tcPr>
          <w:p w14:paraId="215D4E52"/>
        </w:tc>
        <w:tc>
          <w:tcPr>
            <w:tcW w:w="540" w:type="dxa"/>
            <w:vAlign w:val="center"/>
          </w:tcPr>
          <w:p w14:paraId="7C56B65C"/>
        </w:tc>
        <w:tc>
          <w:tcPr>
            <w:tcW w:w="1380" w:type="dxa"/>
            <w:vAlign w:val="center"/>
          </w:tcPr>
          <w:p w14:paraId="3C4BEEDE"/>
        </w:tc>
        <w:tc>
          <w:tcPr>
            <w:tcW w:w="820" w:type="dxa"/>
            <w:vAlign w:val="center"/>
          </w:tcPr>
          <w:p w14:paraId="138D0220"/>
        </w:tc>
        <w:tc>
          <w:tcPr>
            <w:tcW w:w="540" w:type="dxa"/>
            <w:vAlign w:val="center"/>
          </w:tcPr>
          <w:p w14:paraId="3E7A6171">
            <w:pPr>
              <w:jc w:val="left"/>
            </w:pPr>
            <w:r>
              <w:rPr>
                <w:rFonts w:ascii="宋体" w:hAnsi="宋体" w:eastAsia="宋体" w:cs="宋体"/>
                <w:b w:val="0"/>
                <w:i w:val="0"/>
                <w:color w:val="000000"/>
                <w:sz w:val="9"/>
              </w:rPr>
              <w:t>39909</w:t>
            </w:r>
          </w:p>
        </w:tc>
        <w:tc>
          <w:tcPr>
            <w:tcW w:w="1260" w:type="dxa"/>
            <w:vAlign w:val="center"/>
          </w:tcPr>
          <w:p w14:paraId="667E267A">
            <w:pPr>
              <w:jc w:val="left"/>
            </w:pPr>
            <w:r>
              <w:rPr>
                <w:rFonts w:ascii="宋体" w:hAnsi="宋体" w:eastAsia="宋体" w:cs="宋体"/>
                <w:b w:val="0"/>
                <w:i w:val="0"/>
                <w:color w:val="000000"/>
                <w:sz w:val="9"/>
              </w:rPr>
              <w:t>经常性赠与</w:t>
            </w:r>
          </w:p>
        </w:tc>
        <w:tc>
          <w:tcPr>
            <w:tcW w:w="786" w:type="dxa"/>
            <w:vAlign w:val="center"/>
          </w:tcPr>
          <w:p w14:paraId="49372465"/>
        </w:tc>
      </w:tr>
      <w:tr w14:paraId="6B8980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A23B815"/>
        </w:tc>
        <w:tc>
          <w:tcPr>
            <w:tcW w:w="1740" w:type="dxa"/>
            <w:vAlign w:val="center"/>
          </w:tcPr>
          <w:p w14:paraId="5524F476"/>
        </w:tc>
        <w:tc>
          <w:tcPr>
            <w:tcW w:w="800" w:type="dxa"/>
            <w:vAlign w:val="center"/>
          </w:tcPr>
          <w:p w14:paraId="48CF693C"/>
        </w:tc>
        <w:tc>
          <w:tcPr>
            <w:tcW w:w="540" w:type="dxa"/>
            <w:vAlign w:val="center"/>
          </w:tcPr>
          <w:p w14:paraId="386754D0"/>
        </w:tc>
        <w:tc>
          <w:tcPr>
            <w:tcW w:w="1380" w:type="dxa"/>
            <w:vAlign w:val="center"/>
          </w:tcPr>
          <w:p w14:paraId="09B275E9"/>
        </w:tc>
        <w:tc>
          <w:tcPr>
            <w:tcW w:w="820" w:type="dxa"/>
            <w:vAlign w:val="center"/>
          </w:tcPr>
          <w:p w14:paraId="3E1A901D"/>
        </w:tc>
        <w:tc>
          <w:tcPr>
            <w:tcW w:w="540" w:type="dxa"/>
            <w:vAlign w:val="center"/>
          </w:tcPr>
          <w:p w14:paraId="6A9A0B52">
            <w:pPr>
              <w:jc w:val="left"/>
            </w:pPr>
            <w:r>
              <w:rPr>
                <w:rFonts w:ascii="宋体" w:hAnsi="宋体" w:eastAsia="宋体" w:cs="宋体"/>
                <w:b w:val="0"/>
                <w:i w:val="0"/>
                <w:color w:val="000000"/>
                <w:sz w:val="9"/>
              </w:rPr>
              <w:t>39910</w:t>
            </w:r>
          </w:p>
        </w:tc>
        <w:tc>
          <w:tcPr>
            <w:tcW w:w="1260" w:type="dxa"/>
            <w:vAlign w:val="center"/>
          </w:tcPr>
          <w:p w14:paraId="792360ED">
            <w:pPr>
              <w:jc w:val="left"/>
            </w:pPr>
            <w:r>
              <w:rPr>
                <w:rFonts w:ascii="宋体" w:hAnsi="宋体" w:eastAsia="宋体" w:cs="宋体"/>
                <w:b w:val="0"/>
                <w:i w:val="0"/>
                <w:color w:val="000000"/>
                <w:sz w:val="9"/>
              </w:rPr>
              <w:t>资本性赠与</w:t>
            </w:r>
          </w:p>
        </w:tc>
        <w:tc>
          <w:tcPr>
            <w:tcW w:w="786" w:type="dxa"/>
            <w:vAlign w:val="center"/>
          </w:tcPr>
          <w:p w14:paraId="49BDF375"/>
        </w:tc>
      </w:tr>
      <w:tr w14:paraId="407937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4E4F4FBA"/>
        </w:tc>
        <w:tc>
          <w:tcPr>
            <w:tcW w:w="1740" w:type="dxa"/>
            <w:vAlign w:val="center"/>
          </w:tcPr>
          <w:p w14:paraId="4F3C317F"/>
        </w:tc>
        <w:tc>
          <w:tcPr>
            <w:tcW w:w="800" w:type="dxa"/>
            <w:vAlign w:val="center"/>
          </w:tcPr>
          <w:p w14:paraId="4611DE80"/>
        </w:tc>
        <w:tc>
          <w:tcPr>
            <w:tcW w:w="540" w:type="dxa"/>
            <w:vAlign w:val="center"/>
          </w:tcPr>
          <w:p w14:paraId="0985E0AD"/>
        </w:tc>
        <w:tc>
          <w:tcPr>
            <w:tcW w:w="1380" w:type="dxa"/>
            <w:vAlign w:val="center"/>
          </w:tcPr>
          <w:p w14:paraId="0603C1FB"/>
        </w:tc>
        <w:tc>
          <w:tcPr>
            <w:tcW w:w="820" w:type="dxa"/>
            <w:vAlign w:val="center"/>
          </w:tcPr>
          <w:p w14:paraId="2FA7AE8D"/>
        </w:tc>
        <w:tc>
          <w:tcPr>
            <w:tcW w:w="540" w:type="dxa"/>
            <w:vAlign w:val="center"/>
          </w:tcPr>
          <w:p w14:paraId="19627CD8">
            <w:pPr>
              <w:jc w:val="left"/>
            </w:pPr>
            <w:r>
              <w:rPr>
                <w:rFonts w:ascii="宋体" w:hAnsi="宋体" w:eastAsia="宋体" w:cs="宋体"/>
                <w:b w:val="0"/>
                <w:i w:val="0"/>
                <w:color w:val="000000"/>
                <w:sz w:val="9"/>
              </w:rPr>
              <w:t>39999</w:t>
            </w:r>
          </w:p>
        </w:tc>
        <w:tc>
          <w:tcPr>
            <w:tcW w:w="1260" w:type="dxa"/>
            <w:vAlign w:val="center"/>
          </w:tcPr>
          <w:p w14:paraId="196100BE">
            <w:pPr>
              <w:jc w:val="left"/>
            </w:pPr>
            <w:r>
              <w:rPr>
                <w:rFonts w:ascii="宋体" w:hAnsi="宋体" w:eastAsia="宋体" w:cs="宋体"/>
                <w:b w:val="0"/>
                <w:i w:val="0"/>
                <w:color w:val="000000"/>
                <w:sz w:val="9"/>
              </w:rPr>
              <w:t xml:space="preserve">  其他支出</w:t>
            </w:r>
          </w:p>
        </w:tc>
        <w:tc>
          <w:tcPr>
            <w:tcW w:w="786" w:type="dxa"/>
            <w:vAlign w:val="center"/>
          </w:tcPr>
          <w:p w14:paraId="1BC8F21C"/>
        </w:tc>
      </w:tr>
      <w:tr w14:paraId="6AC754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2180" w:type="dxa"/>
            <w:gridSpan w:val="2"/>
            <w:vAlign w:val="center"/>
          </w:tcPr>
          <w:p w14:paraId="24E45EC4">
            <w:pPr>
              <w:jc w:val="center"/>
            </w:pPr>
            <w:r>
              <w:rPr>
                <w:rFonts w:ascii="宋体" w:hAnsi="宋体" w:eastAsia="宋体" w:cs="宋体"/>
                <w:b w:val="0"/>
                <w:i w:val="0"/>
                <w:color w:val="000000"/>
                <w:sz w:val="9"/>
              </w:rPr>
              <w:t>人员经费合计</w:t>
            </w:r>
          </w:p>
        </w:tc>
        <w:tc>
          <w:tcPr>
            <w:tcW w:w="800" w:type="dxa"/>
            <w:vAlign w:val="center"/>
          </w:tcPr>
          <w:p w14:paraId="7FB6C27C">
            <w:pPr>
              <w:jc w:val="right"/>
            </w:pPr>
            <w:r>
              <w:rPr>
                <w:rFonts w:ascii="宋体" w:hAnsi="宋体" w:eastAsia="宋体" w:cs="宋体"/>
                <w:b w:val="0"/>
                <w:i w:val="0"/>
                <w:color w:val="000000"/>
                <w:sz w:val="9"/>
              </w:rPr>
              <w:t>44,069.54</w:t>
            </w:r>
          </w:p>
        </w:tc>
        <w:tc>
          <w:tcPr>
            <w:tcW w:w="4540" w:type="dxa"/>
            <w:gridSpan w:val="5"/>
            <w:vAlign w:val="center"/>
          </w:tcPr>
          <w:p w14:paraId="3203BE79">
            <w:pPr>
              <w:jc w:val="center"/>
            </w:pPr>
            <w:r>
              <w:rPr>
                <w:rFonts w:ascii="宋体" w:hAnsi="宋体" w:eastAsia="宋体" w:cs="宋体"/>
                <w:b w:val="0"/>
                <w:i w:val="0"/>
                <w:color w:val="000000"/>
                <w:sz w:val="9"/>
              </w:rPr>
              <w:t>公用支出合计</w:t>
            </w:r>
          </w:p>
        </w:tc>
        <w:tc>
          <w:tcPr>
            <w:tcW w:w="786" w:type="dxa"/>
            <w:vAlign w:val="center"/>
          </w:tcPr>
          <w:p w14:paraId="77041256">
            <w:pPr>
              <w:jc w:val="right"/>
            </w:pPr>
            <w:r>
              <w:rPr>
                <w:rFonts w:ascii="宋体" w:hAnsi="宋体" w:eastAsia="宋体" w:cs="宋体"/>
                <w:b w:val="0"/>
                <w:i w:val="0"/>
                <w:color w:val="000000"/>
                <w:sz w:val="9"/>
              </w:rPr>
              <w:t>1,039.49</w:t>
            </w:r>
          </w:p>
        </w:tc>
      </w:tr>
      <w:tr w14:paraId="242A60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8306"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21F6636B">
            <w:pPr>
              <w:jc w:val="left"/>
            </w:pPr>
            <w:r>
              <w:rPr>
                <w:rFonts w:ascii="宋体" w:hAnsi="宋体" w:eastAsia="宋体" w:cs="宋体"/>
                <w:b w:val="0"/>
                <w:i w:val="0"/>
                <w:color w:val="000000"/>
                <w:sz w:val="11"/>
              </w:rPr>
              <w:t>注：本表反映部门(单位)本年度一般公共预算财政拨款基本支出明细情况。</w:t>
            </w:r>
          </w:p>
        </w:tc>
      </w:tr>
    </w:tbl>
    <w:p w14:paraId="628B895C">
      <w:pPr>
        <w:snapToGrid w:val="0"/>
        <w:spacing w:before="200" w:after="200" w:line="200" w:lineRule="auto"/>
      </w:pPr>
      <w:r>
        <w:rPr>
          <w:sz w:val="8"/>
        </w:rPr>
        <w:t xml:space="preserve"> </w:t>
      </w:r>
    </w:p>
    <w:p w14:paraId="49EAC8EC">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5314A7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1E299EDC">
            <w:pPr>
              <w:jc w:val="right"/>
            </w:pPr>
            <w:r>
              <w:rPr>
                <w:rFonts w:ascii="宋体" w:hAnsi="宋体" w:eastAsia="宋体" w:cs="宋体"/>
                <w:sz w:val="20"/>
              </w:rPr>
              <w:t>公开07表</w:t>
            </w:r>
          </w:p>
        </w:tc>
      </w:tr>
      <w:tr w14:paraId="0DC259C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FB133B3">
            <w:pPr>
              <w:jc w:val="left"/>
            </w:pPr>
            <w:r>
              <w:rPr>
                <w:rFonts w:ascii="宋体" w:hAnsi="宋体" w:eastAsia="宋体" w:cs="宋体"/>
                <w:sz w:val="20"/>
              </w:rPr>
              <w:t>部门：石城县教育科技体育局</w:t>
            </w:r>
          </w:p>
        </w:tc>
        <w:tc>
          <w:tcPr>
            <w:tcW w:w="2000" w:type="dxa"/>
          </w:tcPr>
          <w:p w14:paraId="2C9D3949">
            <w:pPr>
              <w:jc w:val="center"/>
            </w:pPr>
            <w:r>
              <w:rPr>
                <w:rFonts w:ascii="宋体" w:hAnsi="宋体" w:eastAsia="宋体" w:cs="宋体"/>
                <w:sz w:val="20"/>
              </w:rPr>
              <w:t>2023年度</w:t>
            </w:r>
          </w:p>
        </w:tc>
        <w:tc>
          <w:tcPr>
            <w:tcW w:w="3153" w:type="dxa"/>
          </w:tcPr>
          <w:p w14:paraId="077CC4F2">
            <w:pPr>
              <w:jc w:val="right"/>
            </w:pPr>
            <w:r>
              <w:rPr>
                <w:rFonts w:ascii="宋体" w:hAnsi="宋体" w:eastAsia="宋体" w:cs="宋体"/>
                <w:sz w:val="20"/>
              </w:rPr>
              <w:t>金额单位：万元</w:t>
            </w:r>
          </w:p>
        </w:tc>
      </w:tr>
    </w:tbl>
    <w:p w14:paraId="319AC2AA">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5ED550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440" w:type="dxa"/>
            <w:gridSpan w:val="4"/>
            <w:vAlign w:val="center"/>
          </w:tcPr>
          <w:p w14:paraId="5DD0A613">
            <w:pPr>
              <w:jc w:val="center"/>
            </w:pPr>
            <w:r>
              <w:rPr>
                <w:rFonts w:ascii="宋体" w:hAnsi="宋体" w:eastAsia="宋体" w:cs="宋体"/>
                <w:b w:val="0"/>
                <w:i w:val="0"/>
                <w:color w:val="000000"/>
                <w:sz w:val="11"/>
              </w:rPr>
              <w:t>项    目</w:t>
            </w:r>
          </w:p>
        </w:tc>
        <w:tc>
          <w:tcPr>
            <w:tcW w:w="1040" w:type="dxa"/>
            <w:vMerge w:val="restart"/>
            <w:vAlign w:val="center"/>
          </w:tcPr>
          <w:p w14:paraId="3766FB2E">
            <w:pPr>
              <w:jc w:val="center"/>
            </w:pPr>
            <w:r>
              <w:rPr>
                <w:rFonts w:ascii="宋体" w:hAnsi="宋体" w:eastAsia="宋体" w:cs="宋体"/>
                <w:b w:val="0"/>
                <w:i w:val="0"/>
                <w:color w:val="000000"/>
                <w:sz w:val="11"/>
              </w:rPr>
              <w:t>年初结转和结余</w:t>
            </w:r>
          </w:p>
        </w:tc>
        <w:tc>
          <w:tcPr>
            <w:tcW w:w="940" w:type="dxa"/>
            <w:vMerge w:val="restart"/>
            <w:vAlign w:val="center"/>
          </w:tcPr>
          <w:p w14:paraId="3AB6631B">
            <w:pPr>
              <w:jc w:val="center"/>
            </w:pPr>
            <w:r>
              <w:rPr>
                <w:rFonts w:ascii="宋体" w:hAnsi="宋体" w:eastAsia="宋体" w:cs="宋体"/>
                <w:b w:val="0"/>
                <w:i w:val="0"/>
                <w:color w:val="000000"/>
                <w:sz w:val="11"/>
              </w:rPr>
              <w:t>本年收入</w:t>
            </w:r>
          </w:p>
        </w:tc>
        <w:tc>
          <w:tcPr>
            <w:tcW w:w="2900" w:type="dxa"/>
            <w:gridSpan w:val="3"/>
            <w:vAlign w:val="center"/>
          </w:tcPr>
          <w:p w14:paraId="1C893593">
            <w:pPr>
              <w:jc w:val="center"/>
            </w:pPr>
            <w:r>
              <w:rPr>
                <w:rFonts w:ascii="宋体" w:hAnsi="宋体" w:eastAsia="宋体" w:cs="宋体"/>
                <w:b w:val="0"/>
                <w:i w:val="0"/>
                <w:color w:val="000000"/>
                <w:sz w:val="11"/>
              </w:rPr>
              <w:t>本年支出</w:t>
            </w:r>
          </w:p>
        </w:tc>
        <w:tc>
          <w:tcPr>
            <w:tcW w:w="986" w:type="dxa"/>
            <w:vMerge w:val="restart"/>
            <w:vAlign w:val="center"/>
          </w:tcPr>
          <w:p w14:paraId="2B3CB3DC">
            <w:pPr>
              <w:jc w:val="center"/>
            </w:pPr>
            <w:r>
              <w:rPr>
                <w:rFonts w:ascii="宋体" w:hAnsi="宋体" w:eastAsia="宋体" w:cs="宋体"/>
                <w:b w:val="0"/>
                <w:i w:val="0"/>
                <w:color w:val="000000"/>
                <w:sz w:val="11"/>
              </w:rPr>
              <w:t>年末结转和结余</w:t>
            </w:r>
          </w:p>
        </w:tc>
      </w:tr>
      <w:tr w14:paraId="3AAAD6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restart"/>
            <w:vAlign w:val="center"/>
          </w:tcPr>
          <w:p w14:paraId="07EECB75">
            <w:pPr>
              <w:jc w:val="center"/>
            </w:pPr>
            <w:r>
              <w:rPr>
                <w:rFonts w:ascii="宋体" w:hAnsi="宋体" w:eastAsia="宋体" w:cs="宋体"/>
                <w:b w:val="0"/>
                <w:i w:val="0"/>
                <w:color w:val="000000"/>
                <w:sz w:val="11"/>
              </w:rPr>
              <w:t>支出功能分类科目编码</w:t>
            </w:r>
          </w:p>
        </w:tc>
        <w:tc>
          <w:tcPr>
            <w:tcW w:w="1700" w:type="dxa"/>
            <w:vMerge w:val="restart"/>
            <w:vAlign w:val="center"/>
          </w:tcPr>
          <w:p w14:paraId="7469316E">
            <w:pPr>
              <w:jc w:val="center"/>
            </w:pPr>
            <w:r>
              <w:rPr>
                <w:rFonts w:ascii="宋体" w:hAnsi="宋体" w:eastAsia="宋体" w:cs="宋体"/>
                <w:b w:val="0"/>
                <w:i w:val="0"/>
                <w:color w:val="000000"/>
                <w:sz w:val="11"/>
              </w:rPr>
              <w:t>科目名称</w:t>
            </w:r>
          </w:p>
        </w:tc>
        <w:tc>
          <w:tcPr>
            <w:tcW w:w="1040" w:type="dxa"/>
            <w:vMerge w:val="continue"/>
            <w:vAlign w:val="center"/>
          </w:tcPr>
          <w:p w14:paraId="0818CABE"/>
        </w:tc>
        <w:tc>
          <w:tcPr>
            <w:tcW w:w="940" w:type="dxa"/>
            <w:vMerge w:val="continue"/>
            <w:vAlign w:val="center"/>
          </w:tcPr>
          <w:p w14:paraId="1392C38D"/>
        </w:tc>
        <w:tc>
          <w:tcPr>
            <w:tcW w:w="940" w:type="dxa"/>
            <w:vMerge w:val="restart"/>
            <w:vAlign w:val="center"/>
          </w:tcPr>
          <w:p w14:paraId="78CF693A">
            <w:pPr>
              <w:jc w:val="center"/>
            </w:pPr>
            <w:r>
              <w:rPr>
                <w:rFonts w:ascii="宋体" w:hAnsi="宋体" w:eastAsia="宋体" w:cs="宋体"/>
                <w:b w:val="0"/>
                <w:i w:val="0"/>
                <w:color w:val="000000"/>
                <w:sz w:val="11"/>
              </w:rPr>
              <w:t>小计</w:t>
            </w:r>
          </w:p>
        </w:tc>
        <w:tc>
          <w:tcPr>
            <w:tcW w:w="980" w:type="dxa"/>
            <w:vMerge w:val="restart"/>
            <w:vAlign w:val="center"/>
          </w:tcPr>
          <w:p w14:paraId="232BA755">
            <w:pPr>
              <w:jc w:val="center"/>
            </w:pPr>
            <w:r>
              <w:rPr>
                <w:rFonts w:ascii="宋体" w:hAnsi="宋体" w:eastAsia="宋体" w:cs="宋体"/>
                <w:b w:val="0"/>
                <w:i w:val="0"/>
                <w:color w:val="000000"/>
                <w:sz w:val="11"/>
              </w:rPr>
              <w:t>基本支出</w:t>
            </w:r>
          </w:p>
        </w:tc>
        <w:tc>
          <w:tcPr>
            <w:tcW w:w="980" w:type="dxa"/>
            <w:vMerge w:val="restart"/>
            <w:vAlign w:val="center"/>
          </w:tcPr>
          <w:p w14:paraId="3BA0B371">
            <w:pPr>
              <w:jc w:val="center"/>
            </w:pPr>
            <w:r>
              <w:rPr>
                <w:rFonts w:ascii="宋体" w:hAnsi="宋体" w:eastAsia="宋体" w:cs="宋体"/>
                <w:b w:val="0"/>
                <w:i w:val="0"/>
                <w:color w:val="000000"/>
                <w:sz w:val="11"/>
              </w:rPr>
              <w:t>项目支出</w:t>
            </w:r>
          </w:p>
        </w:tc>
        <w:tc>
          <w:tcPr>
            <w:tcW w:w="986" w:type="dxa"/>
            <w:vMerge w:val="continue"/>
            <w:vAlign w:val="center"/>
          </w:tcPr>
          <w:p w14:paraId="334D1A22"/>
        </w:tc>
      </w:tr>
      <w:tr w14:paraId="111AA2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continue"/>
            <w:vAlign w:val="center"/>
          </w:tcPr>
          <w:p w14:paraId="6C7DF28E"/>
        </w:tc>
        <w:tc>
          <w:tcPr>
            <w:tcW w:w="1700" w:type="dxa"/>
            <w:vMerge w:val="continue"/>
            <w:vAlign w:val="center"/>
          </w:tcPr>
          <w:p w14:paraId="07E0062F"/>
        </w:tc>
        <w:tc>
          <w:tcPr>
            <w:tcW w:w="1040" w:type="dxa"/>
            <w:vMerge w:val="continue"/>
            <w:vAlign w:val="center"/>
          </w:tcPr>
          <w:p w14:paraId="5A7994B4"/>
        </w:tc>
        <w:tc>
          <w:tcPr>
            <w:tcW w:w="940" w:type="dxa"/>
            <w:vMerge w:val="continue"/>
            <w:vAlign w:val="center"/>
          </w:tcPr>
          <w:p w14:paraId="3AD0B127"/>
        </w:tc>
        <w:tc>
          <w:tcPr>
            <w:tcW w:w="940" w:type="dxa"/>
            <w:vMerge w:val="continue"/>
            <w:vAlign w:val="center"/>
          </w:tcPr>
          <w:p w14:paraId="13C1D720"/>
        </w:tc>
        <w:tc>
          <w:tcPr>
            <w:tcW w:w="980" w:type="dxa"/>
            <w:vMerge w:val="continue"/>
            <w:vAlign w:val="center"/>
          </w:tcPr>
          <w:p w14:paraId="214D8A19"/>
        </w:tc>
        <w:tc>
          <w:tcPr>
            <w:tcW w:w="980" w:type="dxa"/>
            <w:vMerge w:val="continue"/>
            <w:vAlign w:val="center"/>
          </w:tcPr>
          <w:p w14:paraId="677A98CA"/>
        </w:tc>
        <w:tc>
          <w:tcPr>
            <w:tcW w:w="986" w:type="dxa"/>
            <w:vMerge w:val="continue"/>
            <w:vAlign w:val="center"/>
          </w:tcPr>
          <w:p w14:paraId="328F9F48"/>
        </w:tc>
      </w:tr>
      <w:tr w14:paraId="27EA28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continue"/>
            <w:vAlign w:val="center"/>
          </w:tcPr>
          <w:p w14:paraId="582D0DB1"/>
        </w:tc>
        <w:tc>
          <w:tcPr>
            <w:tcW w:w="1700" w:type="dxa"/>
            <w:vMerge w:val="continue"/>
            <w:vAlign w:val="center"/>
          </w:tcPr>
          <w:p w14:paraId="3AE299C8"/>
        </w:tc>
        <w:tc>
          <w:tcPr>
            <w:tcW w:w="1040" w:type="dxa"/>
            <w:vMerge w:val="continue"/>
            <w:vAlign w:val="center"/>
          </w:tcPr>
          <w:p w14:paraId="34B213F2"/>
        </w:tc>
        <w:tc>
          <w:tcPr>
            <w:tcW w:w="940" w:type="dxa"/>
            <w:vMerge w:val="continue"/>
            <w:vAlign w:val="center"/>
          </w:tcPr>
          <w:p w14:paraId="525EE582"/>
        </w:tc>
        <w:tc>
          <w:tcPr>
            <w:tcW w:w="940" w:type="dxa"/>
            <w:vMerge w:val="continue"/>
            <w:vAlign w:val="center"/>
          </w:tcPr>
          <w:p w14:paraId="12D8387D"/>
        </w:tc>
        <w:tc>
          <w:tcPr>
            <w:tcW w:w="980" w:type="dxa"/>
            <w:vMerge w:val="continue"/>
            <w:vAlign w:val="center"/>
          </w:tcPr>
          <w:p w14:paraId="1CBA0399"/>
        </w:tc>
        <w:tc>
          <w:tcPr>
            <w:tcW w:w="980" w:type="dxa"/>
            <w:vMerge w:val="continue"/>
            <w:vAlign w:val="center"/>
          </w:tcPr>
          <w:p w14:paraId="5544F728"/>
        </w:tc>
        <w:tc>
          <w:tcPr>
            <w:tcW w:w="986" w:type="dxa"/>
            <w:vMerge w:val="continue"/>
            <w:vAlign w:val="center"/>
          </w:tcPr>
          <w:p w14:paraId="7CD3EFF6"/>
        </w:tc>
      </w:tr>
      <w:tr w14:paraId="62E551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408CEDC8">
            <w:pPr>
              <w:jc w:val="center"/>
            </w:pPr>
            <w:r>
              <w:rPr>
                <w:rFonts w:ascii="宋体" w:hAnsi="宋体" w:eastAsia="宋体" w:cs="宋体"/>
                <w:b w:val="0"/>
                <w:i w:val="0"/>
                <w:color w:val="000000"/>
                <w:sz w:val="11"/>
              </w:rPr>
              <w:t>类</w:t>
            </w:r>
          </w:p>
        </w:tc>
        <w:tc>
          <w:tcPr>
            <w:tcW w:w="220" w:type="dxa"/>
            <w:vMerge w:val="restart"/>
            <w:vAlign w:val="center"/>
          </w:tcPr>
          <w:p w14:paraId="06785171">
            <w:pPr>
              <w:jc w:val="center"/>
            </w:pPr>
            <w:r>
              <w:rPr>
                <w:rFonts w:ascii="宋体" w:hAnsi="宋体" w:eastAsia="宋体" w:cs="宋体"/>
                <w:b w:val="0"/>
                <w:i w:val="0"/>
                <w:color w:val="000000"/>
                <w:sz w:val="11"/>
              </w:rPr>
              <w:t>款</w:t>
            </w:r>
          </w:p>
        </w:tc>
        <w:tc>
          <w:tcPr>
            <w:tcW w:w="300" w:type="dxa"/>
            <w:vMerge w:val="restart"/>
            <w:vAlign w:val="center"/>
          </w:tcPr>
          <w:p w14:paraId="4FAD8F5F">
            <w:pPr>
              <w:jc w:val="center"/>
            </w:pPr>
            <w:r>
              <w:rPr>
                <w:rFonts w:ascii="宋体" w:hAnsi="宋体" w:eastAsia="宋体" w:cs="宋体"/>
                <w:b w:val="0"/>
                <w:i w:val="0"/>
                <w:color w:val="000000"/>
                <w:sz w:val="11"/>
              </w:rPr>
              <w:t>项</w:t>
            </w:r>
          </w:p>
        </w:tc>
        <w:tc>
          <w:tcPr>
            <w:tcW w:w="1700" w:type="dxa"/>
            <w:vAlign w:val="center"/>
          </w:tcPr>
          <w:p w14:paraId="766C5641">
            <w:pPr>
              <w:jc w:val="center"/>
            </w:pPr>
            <w:r>
              <w:rPr>
                <w:rFonts w:ascii="宋体" w:hAnsi="宋体" w:eastAsia="宋体" w:cs="宋体"/>
                <w:b w:val="0"/>
                <w:i w:val="0"/>
                <w:color w:val="000000"/>
                <w:sz w:val="11"/>
              </w:rPr>
              <w:t>栏次</w:t>
            </w:r>
          </w:p>
        </w:tc>
        <w:tc>
          <w:tcPr>
            <w:tcW w:w="1040" w:type="dxa"/>
            <w:vAlign w:val="center"/>
          </w:tcPr>
          <w:p w14:paraId="61789B52">
            <w:pPr>
              <w:jc w:val="center"/>
            </w:pPr>
            <w:r>
              <w:rPr>
                <w:rFonts w:ascii="宋体" w:hAnsi="宋体" w:eastAsia="宋体" w:cs="宋体"/>
                <w:b w:val="0"/>
                <w:i w:val="0"/>
                <w:color w:val="000000"/>
                <w:sz w:val="11"/>
              </w:rPr>
              <w:t>1</w:t>
            </w:r>
          </w:p>
        </w:tc>
        <w:tc>
          <w:tcPr>
            <w:tcW w:w="940" w:type="dxa"/>
            <w:vAlign w:val="center"/>
          </w:tcPr>
          <w:p w14:paraId="68CDDF53">
            <w:pPr>
              <w:jc w:val="center"/>
            </w:pPr>
            <w:r>
              <w:rPr>
                <w:rFonts w:ascii="宋体" w:hAnsi="宋体" w:eastAsia="宋体" w:cs="宋体"/>
                <w:b w:val="0"/>
                <w:i w:val="0"/>
                <w:color w:val="000000"/>
                <w:sz w:val="11"/>
              </w:rPr>
              <w:t>2</w:t>
            </w:r>
          </w:p>
        </w:tc>
        <w:tc>
          <w:tcPr>
            <w:tcW w:w="940" w:type="dxa"/>
            <w:vAlign w:val="center"/>
          </w:tcPr>
          <w:p w14:paraId="455C9C1C">
            <w:pPr>
              <w:jc w:val="center"/>
            </w:pPr>
            <w:r>
              <w:rPr>
                <w:rFonts w:ascii="宋体" w:hAnsi="宋体" w:eastAsia="宋体" w:cs="宋体"/>
                <w:b w:val="0"/>
                <w:i w:val="0"/>
                <w:color w:val="000000"/>
                <w:sz w:val="11"/>
              </w:rPr>
              <w:t>3</w:t>
            </w:r>
          </w:p>
        </w:tc>
        <w:tc>
          <w:tcPr>
            <w:tcW w:w="980" w:type="dxa"/>
            <w:vAlign w:val="center"/>
          </w:tcPr>
          <w:p w14:paraId="0A29DEEC">
            <w:pPr>
              <w:jc w:val="center"/>
            </w:pPr>
            <w:r>
              <w:rPr>
                <w:rFonts w:ascii="宋体" w:hAnsi="宋体" w:eastAsia="宋体" w:cs="宋体"/>
                <w:b w:val="0"/>
                <w:i w:val="0"/>
                <w:color w:val="000000"/>
                <w:sz w:val="11"/>
              </w:rPr>
              <w:t>4</w:t>
            </w:r>
          </w:p>
        </w:tc>
        <w:tc>
          <w:tcPr>
            <w:tcW w:w="980" w:type="dxa"/>
            <w:vAlign w:val="center"/>
          </w:tcPr>
          <w:p w14:paraId="2B059C3F">
            <w:pPr>
              <w:jc w:val="center"/>
            </w:pPr>
            <w:r>
              <w:rPr>
                <w:rFonts w:ascii="宋体" w:hAnsi="宋体" w:eastAsia="宋体" w:cs="宋体"/>
                <w:b w:val="0"/>
                <w:i w:val="0"/>
                <w:color w:val="000000"/>
                <w:sz w:val="11"/>
              </w:rPr>
              <w:t>5</w:t>
            </w:r>
          </w:p>
        </w:tc>
        <w:tc>
          <w:tcPr>
            <w:tcW w:w="986" w:type="dxa"/>
            <w:vAlign w:val="center"/>
          </w:tcPr>
          <w:p w14:paraId="62A4CF29">
            <w:pPr>
              <w:jc w:val="center"/>
            </w:pPr>
            <w:r>
              <w:rPr>
                <w:rFonts w:ascii="宋体" w:hAnsi="宋体" w:eastAsia="宋体" w:cs="宋体"/>
                <w:b w:val="0"/>
                <w:i w:val="0"/>
                <w:color w:val="000000"/>
                <w:sz w:val="11"/>
              </w:rPr>
              <w:t>6</w:t>
            </w:r>
          </w:p>
        </w:tc>
      </w:tr>
      <w:tr w14:paraId="342DF0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474FCB0E"/>
        </w:tc>
        <w:tc>
          <w:tcPr>
            <w:tcW w:w="220" w:type="dxa"/>
            <w:vMerge w:val="continue"/>
            <w:vAlign w:val="center"/>
          </w:tcPr>
          <w:p w14:paraId="17878F56"/>
        </w:tc>
        <w:tc>
          <w:tcPr>
            <w:tcW w:w="300" w:type="dxa"/>
            <w:vMerge w:val="continue"/>
            <w:vAlign w:val="center"/>
          </w:tcPr>
          <w:p w14:paraId="3B258E07"/>
        </w:tc>
        <w:tc>
          <w:tcPr>
            <w:tcW w:w="1700" w:type="dxa"/>
            <w:vAlign w:val="center"/>
          </w:tcPr>
          <w:p w14:paraId="7274D74B">
            <w:pPr>
              <w:jc w:val="center"/>
            </w:pPr>
            <w:r>
              <w:rPr>
                <w:rFonts w:ascii="宋体" w:hAnsi="宋体" w:eastAsia="宋体" w:cs="宋体"/>
                <w:b w:val="0"/>
                <w:i w:val="0"/>
                <w:color w:val="000000"/>
                <w:sz w:val="11"/>
              </w:rPr>
              <w:t>合计</w:t>
            </w:r>
          </w:p>
        </w:tc>
        <w:tc>
          <w:tcPr>
            <w:tcW w:w="1040" w:type="dxa"/>
            <w:vAlign w:val="center"/>
          </w:tcPr>
          <w:p w14:paraId="6B606A6D"/>
        </w:tc>
        <w:tc>
          <w:tcPr>
            <w:tcW w:w="940" w:type="dxa"/>
            <w:vAlign w:val="center"/>
          </w:tcPr>
          <w:p w14:paraId="442BD673">
            <w:pPr>
              <w:jc w:val="right"/>
            </w:pPr>
            <w:r>
              <w:rPr>
                <w:rFonts w:ascii="宋体" w:hAnsi="宋体" w:eastAsia="宋体" w:cs="宋体"/>
                <w:b w:val="0"/>
                <w:i w:val="0"/>
                <w:color w:val="000000"/>
                <w:sz w:val="11"/>
              </w:rPr>
              <w:t>3,277.58</w:t>
            </w:r>
          </w:p>
        </w:tc>
        <w:tc>
          <w:tcPr>
            <w:tcW w:w="940" w:type="dxa"/>
            <w:vAlign w:val="center"/>
          </w:tcPr>
          <w:p w14:paraId="465AC4AC">
            <w:pPr>
              <w:jc w:val="right"/>
            </w:pPr>
            <w:r>
              <w:rPr>
                <w:rFonts w:ascii="宋体" w:hAnsi="宋体" w:eastAsia="宋体" w:cs="宋体"/>
                <w:b w:val="0"/>
                <w:i w:val="0"/>
                <w:color w:val="000000"/>
                <w:sz w:val="11"/>
              </w:rPr>
              <w:t>3,277.58</w:t>
            </w:r>
          </w:p>
        </w:tc>
        <w:tc>
          <w:tcPr>
            <w:tcW w:w="980" w:type="dxa"/>
            <w:vAlign w:val="center"/>
          </w:tcPr>
          <w:p w14:paraId="2830372A"/>
        </w:tc>
        <w:tc>
          <w:tcPr>
            <w:tcW w:w="980" w:type="dxa"/>
            <w:vAlign w:val="center"/>
          </w:tcPr>
          <w:p w14:paraId="3C672F06">
            <w:pPr>
              <w:jc w:val="right"/>
            </w:pPr>
            <w:r>
              <w:rPr>
                <w:rFonts w:ascii="宋体" w:hAnsi="宋体" w:eastAsia="宋体" w:cs="宋体"/>
                <w:b w:val="0"/>
                <w:i w:val="0"/>
                <w:color w:val="000000"/>
                <w:sz w:val="11"/>
              </w:rPr>
              <w:t>3,277.58</w:t>
            </w:r>
          </w:p>
        </w:tc>
        <w:tc>
          <w:tcPr>
            <w:tcW w:w="986" w:type="dxa"/>
            <w:vAlign w:val="center"/>
          </w:tcPr>
          <w:p w14:paraId="32AE2904"/>
        </w:tc>
      </w:tr>
      <w:tr w14:paraId="000DF1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14:paraId="1FA0E2EB">
            <w:pPr>
              <w:jc w:val="left"/>
            </w:pPr>
            <w:r>
              <w:rPr>
                <w:rFonts w:ascii="宋体" w:hAnsi="宋体" w:eastAsia="宋体" w:cs="宋体"/>
                <w:b w:val="0"/>
                <w:i w:val="0"/>
                <w:color w:val="000000"/>
                <w:sz w:val="11"/>
              </w:rPr>
              <w:t>212</w:t>
            </w:r>
          </w:p>
        </w:tc>
        <w:tc>
          <w:tcPr>
            <w:tcW w:w="1700" w:type="dxa"/>
            <w:vAlign w:val="center"/>
          </w:tcPr>
          <w:p w14:paraId="5B3F16A4">
            <w:pPr>
              <w:jc w:val="left"/>
            </w:pPr>
            <w:r>
              <w:rPr>
                <w:rFonts w:ascii="宋体" w:hAnsi="宋体" w:eastAsia="宋体" w:cs="宋体"/>
                <w:b w:val="0"/>
                <w:i w:val="0"/>
                <w:color w:val="000000"/>
                <w:sz w:val="11"/>
              </w:rPr>
              <w:t>城乡社区支出</w:t>
            </w:r>
          </w:p>
        </w:tc>
        <w:tc>
          <w:tcPr>
            <w:tcW w:w="1040" w:type="dxa"/>
            <w:vAlign w:val="center"/>
          </w:tcPr>
          <w:p w14:paraId="717806F2"/>
        </w:tc>
        <w:tc>
          <w:tcPr>
            <w:tcW w:w="940" w:type="dxa"/>
            <w:vAlign w:val="center"/>
          </w:tcPr>
          <w:p w14:paraId="34A60DBE">
            <w:pPr>
              <w:jc w:val="right"/>
            </w:pPr>
            <w:r>
              <w:rPr>
                <w:rFonts w:ascii="宋体" w:hAnsi="宋体" w:eastAsia="宋体" w:cs="宋体"/>
                <w:b w:val="0"/>
                <w:i w:val="0"/>
                <w:color w:val="000000"/>
                <w:sz w:val="11"/>
              </w:rPr>
              <w:t>701.08</w:t>
            </w:r>
          </w:p>
        </w:tc>
        <w:tc>
          <w:tcPr>
            <w:tcW w:w="940" w:type="dxa"/>
            <w:vAlign w:val="center"/>
          </w:tcPr>
          <w:p w14:paraId="5B6F47EF">
            <w:pPr>
              <w:jc w:val="right"/>
            </w:pPr>
            <w:r>
              <w:rPr>
                <w:rFonts w:ascii="宋体" w:hAnsi="宋体" w:eastAsia="宋体" w:cs="宋体"/>
                <w:b w:val="0"/>
                <w:i w:val="0"/>
                <w:color w:val="000000"/>
                <w:sz w:val="11"/>
              </w:rPr>
              <w:t>701.08</w:t>
            </w:r>
          </w:p>
        </w:tc>
        <w:tc>
          <w:tcPr>
            <w:tcW w:w="980" w:type="dxa"/>
            <w:vAlign w:val="center"/>
          </w:tcPr>
          <w:p w14:paraId="1B1874E1"/>
        </w:tc>
        <w:tc>
          <w:tcPr>
            <w:tcW w:w="980" w:type="dxa"/>
            <w:vAlign w:val="center"/>
          </w:tcPr>
          <w:p w14:paraId="13B8A0FE">
            <w:pPr>
              <w:jc w:val="right"/>
            </w:pPr>
            <w:r>
              <w:rPr>
                <w:rFonts w:ascii="宋体" w:hAnsi="宋体" w:eastAsia="宋体" w:cs="宋体"/>
                <w:b w:val="0"/>
                <w:i w:val="0"/>
                <w:color w:val="000000"/>
                <w:sz w:val="11"/>
              </w:rPr>
              <w:t>701.08</w:t>
            </w:r>
          </w:p>
        </w:tc>
        <w:tc>
          <w:tcPr>
            <w:tcW w:w="986" w:type="dxa"/>
            <w:vAlign w:val="center"/>
          </w:tcPr>
          <w:p w14:paraId="3769576E"/>
        </w:tc>
      </w:tr>
      <w:tr w14:paraId="4B2C46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14:paraId="15151386">
            <w:pPr>
              <w:jc w:val="left"/>
            </w:pPr>
            <w:r>
              <w:rPr>
                <w:rFonts w:ascii="宋体" w:hAnsi="宋体" w:eastAsia="宋体" w:cs="宋体"/>
                <w:b w:val="0"/>
                <w:i w:val="0"/>
                <w:color w:val="000000"/>
                <w:sz w:val="11"/>
              </w:rPr>
              <w:t>21208</w:t>
            </w:r>
          </w:p>
        </w:tc>
        <w:tc>
          <w:tcPr>
            <w:tcW w:w="1700" w:type="dxa"/>
            <w:vAlign w:val="center"/>
          </w:tcPr>
          <w:p w14:paraId="6C2B7E7B">
            <w:pPr>
              <w:jc w:val="left"/>
            </w:pPr>
            <w:r>
              <w:rPr>
                <w:rFonts w:ascii="宋体" w:hAnsi="宋体" w:eastAsia="宋体" w:cs="宋体"/>
                <w:b w:val="0"/>
                <w:i w:val="0"/>
                <w:color w:val="000000"/>
                <w:sz w:val="11"/>
              </w:rPr>
              <w:t>国有土地使用权出让收入安排的支出</w:t>
            </w:r>
          </w:p>
        </w:tc>
        <w:tc>
          <w:tcPr>
            <w:tcW w:w="1040" w:type="dxa"/>
            <w:vAlign w:val="center"/>
          </w:tcPr>
          <w:p w14:paraId="01D578F4"/>
        </w:tc>
        <w:tc>
          <w:tcPr>
            <w:tcW w:w="940" w:type="dxa"/>
            <w:vAlign w:val="center"/>
          </w:tcPr>
          <w:p w14:paraId="7DEBAF3A">
            <w:pPr>
              <w:jc w:val="right"/>
            </w:pPr>
            <w:r>
              <w:rPr>
                <w:rFonts w:ascii="宋体" w:hAnsi="宋体" w:eastAsia="宋体" w:cs="宋体"/>
                <w:b w:val="0"/>
                <w:i w:val="0"/>
                <w:color w:val="000000"/>
                <w:sz w:val="11"/>
              </w:rPr>
              <w:t>701.08</w:t>
            </w:r>
          </w:p>
        </w:tc>
        <w:tc>
          <w:tcPr>
            <w:tcW w:w="940" w:type="dxa"/>
            <w:vAlign w:val="center"/>
          </w:tcPr>
          <w:p w14:paraId="17DF1703">
            <w:pPr>
              <w:jc w:val="right"/>
            </w:pPr>
            <w:r>
              <w:rPr>
                <w:rFonts w:ascii="宋体" w:hAnsi="宋体" w:eastAsia="宋体" w:cs="宋体"/>
                <w:b w:val="0"/>
                <w:i w:val="0"/>
                <w:color w:val="000000"/>
                <w:sz w:val="11"/>
              </w:rPr>
              <w:t>701.08</w:t>
            </w:r>
          </w:p>
        </w:tc>
        <w:tc>
          <w:tcPr>
            <w:tcW w:w="980" w:type="dxa"/>
            <w:vAlign w:val="center"/>
          </w:tcPr>
          <w:p w14:paraId="7933DC8B"/>
        </w:tc>
        <w:tc>
          <w:tcPr>
            <w:tcW w:w="980" w:type="dxa"/>
            <w:vAlign w:val="center"/>
          </w:tcPr>
          <w:p w14:paraId="0F5AFB30">
            <w:pPr>
              <w:jc w:val="right"/>
            </w:pPr>
            <w:r>
              <w:rPr>
                <w:rFonts w:ascii="宋体" w:hAnsi="宋体" w:eastAsia="宋体" w:cs="宋体"/>
                <w:b w:val="0"/>
                <w:i w:val="0"/>
                <w:color w:val="000000"/>
                <w:sz w:val="11"/>
              </w:rPr>
              <w:t>701.08</w:t>
            </w:r>
          </w:p>
        </w:tc>
        <w:tc>
          <w:tcPr>
            <w:tcW w:w="986" w:type="dxa"/>
            <w:vAlign w:val="center"/>
          </w:tcPr>
          <w:p w14:paraId="4627FC1A"/>
        </w:tc>
      </w:tr>
      <w:tr w14:paraId="20F868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14:paraId="0DBB8B30">
            <w:pPr>
              <w:jc w:val="left"/>
            </w:pPr>
            <w:r>
              <w:rPr>
                <w:rFonts w:ascii="宋体" w:hAnsi="宋体" w:eastAsia="宋体" w:cs="宋体"/>
                <w:b w:val="0"/>
                <w:i w:val="0"/>
                <w:color w:val="000000"/>
                <w:sz w:val="11"/>
              </w:rPr>
              <w:t>2120801</w:t>
            </w:r>
          </w:p>
        </w:tc>
        <w:tc>
          <w:tcPr>
            <w:tcW w:w="1700" w:type="dxa"/>
            <w:vAlign w:val="center"/>
          </w:tcPr>
          <w:p w14:paraId="4C6A55B7">
            <w:pPr>
              <w:jc w:val="left"/>
            </w:pPr>
            <w:r>
              <w:rPr>
                <w:rFonts w:ascii="宋体" w:hAnsi="宋体" w:eastAsia="宋体" w:cs="宋体"/>
                <w:b w:val="0"/>
                <w:i w:val="0"/>
                <w:color w:val="000000"/>
                <w:sz w:val="11"/>
              </w:rPr>
              <w:t>征地和拆迁补偿支出</w:t>
            </w:r>
          </w:p>
        </w:tc>
        <w:tc>
          <w:tcPr>
            <w:tcW w:w="1040" w:type="dxa"/>
            <w:vAlign w:val="center"/>
          </w:tcPr>
          <w:p w14:paraId="34FCD3AB"/>
        </w:tc>
        <w:tc>
          <w:tcPr>
            <w:tcW w:w="940" w:type="dxa"/>
            <w:vAlign w:val="center"/>
          </w:tcPr>
          <w:p w14:paraId="7167D0A7">
            <w:pPr>
              <w:jc w:val="right"/>
            </w:pPr>
            <w:r>
              <w:rPr>
                <w:rFonts w:ascii="宋体" w:hAnsi="宋体" w:eastAsia="宋体" w:cs="宋体"/>
                <w:b w:val="0"/>
                <w:i w:val="0"/>
                <w:color w:val="000000"/>
                <w:sz w:val="11"/>
              </w:rPr>
              <w:t>0.08</w:t>
            </w:r>
          </w:p>
        </w:tc>
        <w:tc>
          <w:tcPr>
            <w:tcW w:w="940" w:type="dxa"/>
            <w:vAlign w:val="center"/>
          </w:tcPr>
          <w:p w14:paraId="6712BB8A">
            <w:pPr>
              <w:jc w:val="right"/>
            </w:pPr>
            <w:r>
              <w:rPr>
                <w:rFonts w:ascii="宋体" w:hAnsi="宋体" w:eastAsia="宋体" w:cs="宋体"/>
                <w:b w:val="0"/>
                <w:i w:val="0"/>
                <w:color w:val="000000"/>
                <w:sz w:val="11"/>
              </w:rPr>
              <w:t>0.08</w:t>
            </w:r>
          </w:p>
        </w:tc>
        <w:tc>
          <w:tcPr>
            <w:tcW w:w="980" w:type="dxa"/>
            <w:vAlign w:val="center"/>
          </w:tcPr>
          <w:p w14:paraId="68AE77B0"/>
        </w:tc>
        <w:tc>
          <w:tcPr>
            <w:tcW w:w="980" w:type="dxa"/>
            <w:vAlign w:val="center"/>
          </w:tcPr>
          <w:p w14:paraId="46318F4D">
            <w:pPr>
              <w:jc w:val="right"/>
            </w:pPr>
            <w:r>
              <w:rPr>
                <w:rFonts w:ascii="宋体" w:hAnsi="宋体" w:eastAsia="宋体" w:cs="宋体"/>
                <w:b w:val="0"/>
                <w:i w:val="0"/>
                <w:color w:val="000000"/>
                <w:sz w:val="11"/>
              </w:rPr>
              <w:t>0.08</w:t>
            </w:r>
          </w:p>
        </w:tc>
        <w:tc>
          <w:tcPr>
            <w:tcW w:w="986" w:type="dxa"/>
            <w:vAlign w:val="center"/>
          </w:tcPr>
          <w:p w14:paraId="52766F21"/>
        </w:tc>
      </w:tr>
      <w:tr w14:paraId="53515E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14:paraId="27F75722">
            <w:pPr>
              <w:jc w:val="left"/>
            </w:pPr>
            <w:r>
              <w:rPr>
                <w:rFonts w:ascii="宋体" w:hAnsi="宋体" w:eastAsia="宋体" w:cs="宋体"/>
                <w:b w:val="0"/>
                <w:i w:val="0"/>
                <w:color w:val="000000"/>
                <w:sz w:val="11"/>
              </w:rPr>
              <w:t>2120802</w:t>
            </w:r>
          </w:p>
        </w:tc>
        <w:tc>
          <w:tcPr>
            <w:tcW w:w="1700" w:type="dxa"/>
            <w:vAlign w:val="center"/>
          </w:tcPr>
          <w:p w14:paraId="01975399">
            <w:pPr>
              <w:jc w:val="left"/>
            </w:pPr>
            <w:r>
              <w:rPr>
                <w:rFonts w:ascii="宋体" w:hAnsi="宋体" w:eastAsia="宋体" w:cs="宋体"/>
                <w:b w:val="0"/>
                <w:i w:val="0"/>
                <w:color w:val="000000"/>
                <w:sz w:val="11"/>
              </w:rPr>
              <w:t>土地开发支出</w:t>
            </w:r>
          </w:p>
        </w:tc>
        <w:tc>
          <w:tcPr>
            <w:tcW w:w="1040" w:type="dxa"/>
            <w:vAlign w:val="center"/>
          </w:tcPr>
          <w:p w14:paraId="374A60D2"/>
        </w:tc>
        <w:tc>
          <w:tcPr>
            <w:tcW w:w="940" w:type="dxa"/>
            <w:vAlign w:val="center"/>
          </w:tcPr>
          <w:p w14:paraId="545EF108">
            <w:pPr>
              <w:jc w:val="right"/>
            </w:pPr>
            <w:r>
              <w:rPr>
                <w:rFonts w:ascii="宋体" w:hAnsi="宋体" w:eastAsia="宋体" w:cs="宋体"/>
                <w:b w:val="0"/>
                <w:i w:val="0"/>
                <w:color w:val="000000"/>
                <w:sz w:val="11"/>
              </w:rPr>
              <w:t>701.00</w:t>
            </w:r>
          </w:p>
        </w:tc>
        <w:tc>
          <w:tcPr>
            <w:tcW w:w="940" w:type="dxa"/>
            <w:vAlign w:val="center"/>
          </w:tcPr>
          <w:p w14:paraId="0F0CEAD4">
            <w:pPr>
              <w:jc w:val="right"/>
            </w:pPr>
            <w:r>
              <w:rPr>
                <w:rFonts w:ascii="宋体" w:hAnsi="宋体" w:eastAsia="宋体" w:cs="宋体"/>
                <w:b w:val="0"/>
                <w:i w:val="0"/>
                <w:color w:val="000000"/>
                <w:sz w:val="11"/>
              </w:rPr>
              <w:t>701.00</w:t>
            </w:r>
          </w:p>
        </w:tc>
        <w:tc>
          <w:tcPr>
            <w:tcW w:w="980" w:type="dxa"/>
            <w:vAlign w:val="center"/>
          </w:tcPr>
          <w:p w14:paraId="273C7DD9"/>
        </w:tc>
        <w:tc>
          <w:tcPr>
            <w:tcW w:w="980" w:type="dxa"/>
            <w:vAlign w:val="center"/>
          </w:tcPr>
          <w:p w14:paraId="64C2C37A">
            <w:pPr>
              <w:jc w:val="right"/>
            </w:pPr>
            <w:r>
              <w:rPr>
                <w:rFonts w:ascii="宋体" w:hAnsi="宋体" w:eastAsia="宋体" w:cs="宋体"/>
                <w:b w:val="0"/>
                <w:i w:val="0"/>
                <w:color w:val="000000"/>
                <w:sz w:val="11"/>
              </w:rPr>
              <w:t>701.00</w:t>
            </w:r>
          </w:p>
        </w:tc>
        <w:tc>
          <w:tcPr>
            <w:tcW w:w="986" w:type="dxa"/>
            <w:vAlign w:val="center"/>
          </w:tcPr>
          <w:p w14:paraId="5481F528"/>
        </w:tc>
      </w:tr>
      <w:tr w14:paraId="7C95F3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14:paraId="2D312C7B">
            <w:pPr>
              <w:jc w:val="left"/>
            </w:pPr>
            <w:r>
              <w:rPr>
                <w:rFonts w:ascii="宋体" w:hAnsi="宋体" w:eastAsia="宋体" w:cs="宋体"/>
                <w:b w:val="0"/>
                <w:i w:val="0"/>
                <w:color w:val="000000"/>
                <w:sz w:val="11"/>
              </w:rPr>
              <w:t>2120804</w:t>
            </w:r>
          </w:p>
        </w:tc>
        <w:tc>
          <w:tcPr>
            <w:tcW w:w="1700" w:type="dxa"/>
            <w:vAlign w:val="center"/>
          </w:tcPr>
          <w:p w14:paraId="7FA98EDE">
            <w:pPr>
              <w:jc w:val="left"/>
            </w:pPr>
            <w:r>
              <w:rPr>
                <w:rFonts w:ascii="宋体" w:hAnsi="宋体" w:eastAsia="宋体" w:cs="宋体"/>
                <w:b w:val="0"/>
                <w:i w:val="0"/>
                <w:color w:val="000000"/>
                <w:sz w:val="11"/>
              </w:rPr>
              <w:t>农村基础设施建设支出</w:t>
            </w:r>
          </w:p>
        </w:tc>
        <w:tc>
          <w:tcPr>
            <w:tcW w:w="1040" w:type="dxa"/>
            <w:vAlign w:val="center"/>
          </w:tcPr>
          <w:p w14:paraId="3A61C512"/>
        </w:tc>
        <w:tc>
          <w:tcPr>
            <w:tcW w:w="940" w:type="dxa"/>
            <w:vAlign w:val="center"/>
          </w:tcPr>
          <w:p w14:paraId="065D2B1E"/>
        </w:tc>
        <w:tc>
          <w:tcPr>
            <w:tcW w:w="940" w:type="dxa"/>
            <w:vAlign w:val="center"/>
          </w:tcPr>
          <w:p w14:paraId="1A428AB4"/>
        </w:tc>
        <w:tc>
          <w:tcPr>
            <w:tcW w:w="980" w:type="dxa"/>
            <w:vAlign w:val="center"/>
          </w:tcPr>
          <w:p w14:paraId="71E29D42"/>
        </w:tc>
        <w:tc>
          <w:tcPr>
            <w:tcW w:w="980" w:type="dxa"/>
            <w:vAlign w:val="center"/>
          </w:tcPr>
          <w:p w14:paraId="61B67417"/>
        </w:tc>
        <w:tc>
          <w:tcPr>
            <w:tcW w:w="986" w:type="dxa"/>
            <w:vAlign w:val="center"/>
          </w:tcPr>
          <w:p w14:paraId="036E7733"/>
        </w:tc>
      </w:tr>
      <w:tr w14:paraId="21C328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14:paraId="560E0952">
            <w:pPr>
              <w:jc w:val="left"/>
            </w:pPr>
            <w:r>
              <w:rPr>
                <w:rFonts w:ascii="宋体" w:hAnsi="宋体" w:eastAsia="宋体" w:cs="宋体"/>
                <w:b w:val="0"/>
                <w:i w:val="0"/>
                <w:color w:val="000000"/>
                <w:sz w:val="11"/>
              </w:rPr>
              <w:t>2120899</w:t>
            </w:r>
          </w:p>
        </w:tc>
        <w:tc>
          <w:tcPr>
            <w:tcW w:w="1700" w:type="dxa"/>
            <w:vAlign w:val="center"/>
          </w:tcPr>
          <w:p w14:paraId="6DF15328">
            <w:pPr>
              <w:jc w:val="left"/>
            </w:pPr>
            <w:r>
              <w:rPr>
                <w:rFonts w:ascii="宋体" w:hAnsi="宋体" w:eastAsia="宋体" w:cs="宋体"/>
                <w:b w:val="0"/>
                <w:i w:val="0"/>
                <w:color w:val="000000"/>
                <w:sz w:val="11"/>
              </w:rPr>
              <w:t>其他国有土地使用权出让收入安排的支出</w:t>
            </w:r>
          </w:p>
        </w:tc>
        <w:tc>
          <w:tcPr>
            <w:tcW w:w="1040" w:type="dxa"/>
            <w:vAlign w:val="center"/>
          </w:tcPr>
          <w:p w14:paraId="507E873F"/>
        </w:tc>
        <w:tc>
          <w:tcPr>
            <w:tcW w:w="940" w:type="dxa"/>
            <w:vAlign w:val="center"/>
          </w:tcPr>
          <w:p w14:paraId="0831D1A4"/>
        </w:tc>
        <w:tc>
          <w:tcPr>
            <w:tcW w:w="940" w:type="dxa"/>
            <w:vAlign w:val="center"/>
          </w:tcPr>
          <w:p w14:paraId="73E63CBA"/>
        </w:tc>
        <w:tc>
          <w:tcPr>
            <w:tcW w:w="980" w:type="dxa"/>
            <w:vAlign w:val="center"/>
          </w:tcPr>
          <w:p w14:paraId="2F29D629"/>
        </w:tc>
        <w:tc>
          <w:tcPr>
            <w:tcW w:w="980" w:type="dxa"/>
            <w:vAlign w:val="center"/>
          </w:tcPr>
          <w:p w14:paraId="149A48DD"/>
        </w:tc>
        <w:tc>
          <w:tcPr>
            <w:tcW w:w="986" w:type="dxa"/>
            <w:vAlign w:val="center"/>
          </w:tcPr>
          <w:p w14:paraId="5D7506A7"/>
        </w:tc>
      </w:tr>
      <w:tr w14:paraId="45BFF1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14:paraId="39FDDC7F">
            <w:pPr>
              <w:jc w:val="left"/>
            </w:pPr>
            <w:r>
              <w:rPr>
                <w:rFonts w:ascii="宋体" w:hAnsi="宋体" w:eastAsia="宋体" w:cs="宋体"/>
                <w:b w:val="0"/>
                <w:i w:val="0"/>
                <w:color w:val="000000"/>
                <w:sz w:val="11"/>
              </w:rPr>
              <w:t>21210</w:t>
            </w:r>
          </w:p>
        </w:tc>
        <w:tc>
          <w:tcPr>
            <w:tcW w:w="1700" w:type="dxa"/>
            <w:vAlign w:val="center"/>
          </w:tcPr>
          <w:p w14:paraId="609C7F27">
            <w:pPr>
              <w:jc w:val="left"/>
            </w:pPr>
            <w:r>
              <w:rPr>
                <w:rFonts w:ascii="宋体" w:hAnsi="宋体" w:eastAsia="宋体" w:cs="宋体"/>
                <w:b w:val="0"/>
                <w:i w:val="0"/>
                <w:color w:val="000000"/>
                <w:sz w:val="11"/>
              </w:rPr>
              <w:t>国有土地收益基金安排的支出</w:t>
            </w:r>
          </w:p>
        </w:tc>
        <w:tc>
          <w:tcPr>
            <w:tcW w:w="1040" w:type="dxa"/>
            <w:vAlign w:val="center"/>
          </w:tcPr>
          <w:p w14:paraId="4BA628FD"/>
        </w:tc>
        <w:tc>
          <w:tcPr>
            <w:tcW w:w="940" w:type="dxa"/>
            <w:vAlign w:val="center"/>
          </w:tcPr>
          <w:p w14:paraId="37D34E8B"/>
        </w:tc>
        <w:tc>
          <w:tcPr>
            <w:tcW w:w="940" w:type="dxa"/>
            <w:vAlign w:val="center"/>
          </w:tcPr>
          <w:p w14:paraId="6F2BADAE"/>
        </w:tc>
        <w:tc>
          <w:tcPr>
            <w:tcW w:w="980" w:type="dxa"/>
            <w:vAlign w:val="center"/>
          </w:tcPr>
          <w:p w14:paraId="1CE5C0BE"/>
        </w:tc>
        <w:tc>
          <w:tcPr>
            <w:tcW w:w="980" w:type="dxa"/>
            <w:vAlign w:val="center"/>
          </w:tcPr>
          <w:p w14:paraId="18D4022A"/>
        </w:tc>
        <w:tc>
          <w:tcPr>
            <w:tcW w:w="986" w:type="dxa"/>
            <w:vAlign w:val="center"/>
          </w:tcPr>
          <w:p w14:paraId="55D4641B"/>
        </w:tc>
      </w:tr>
      <w:tr w14:paraId="6D3327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14:paraId="10D356AE">
            <w:pPr>
              <w:jc w:val="left"/>
            </w:pPr>
            <w:r>
              <w:rPr>
                <w:rFonts w:ascii="宋体" w:hAnsi="宋体" w:eastAsia="宋体" w:cs="宋体"/>
                <w:b w:val="0"/>
                <w:i w:val="0"/>
                <w:color w:val="000000"/>
                <w:sz w:val="11"/>
              </w:rPr>
              <w:t>2121002</w:t>
            </w:r>
          </w:p>
        </w:tc>
        <w:tc>
          <w:tcPr>
            <w:tcW w:w="1700" w:type="dxa"/>
            <w:vAlign w:val="center"/>
          </w:tcPr>
          <w:p w14:paraId="294D3126">
            <w:pPr>
              <w:jc w:val="left"/>
            </w:pPr>
            <w:r>
              <w:rPr>
                <w:rFonts w:ascii="宋体" w:hAnsi="宋体" w:eastAsia="宋体" w:cs="宋体"/>
                <w:b w:val="0"/>
                <w:i w:val="0"/>
                <w:color w:val="000000"/>
                <w:sz w:val="11"/>
              </w:rPr>
              <w:t>土地开发支出</w:t>
            </w:r>
          </w:p>
        </w:tc>
        <w:tc>
          <w:tcPr>
            <w:tcW w:w="1040" w:type="dxa"/>
            <w:vAlign w:val="center"/>
          </w:tcPr>
          <w:p w14:paraId="79D6A1D5"/>
        </w:tc>
        <w:tc>
          <w:tcPr>
            <w:tcW w:w="940" w:type="dxa"/>
            <w:vAlign w:val="center"/>
          </w:tcPr>
          <w:p w14:paraId="1C0E4AD3"/>
        </w:tc>
        <w:tc>
          <w:tcPr>
            <w:tcW w:w="940" w:type="dxa"/>
            <w:vAlign w:val="center"/>
          </w:tcPr>
          <w:p w14:paraId="70F203BB"/>
        </w:tc>
        <w:tc>
          <w:tcPr>
            <w:tcW w:w="980" w:type="dxa"/>
            <w:vAlign w:val="center"/>
          </w:tcPr>
          <w:p w14:paraId="27C48D3A"/>
        </w:tc>
        <w:tc>
          <w:tcPr>
            <w:tcW w:w="980" w:type="dxa"/>
            <w:vAlign w:val="center"/>
          </w:tcPr>
          <w:p w14:paraId="68B16D4D"/>
        </w:tc>
        <w:tc>
          <w:tcPr>
            <w:tcW w:w="986" w:type="dxa"/>
            <w:vAlign w:val="center"/>
          </w:tcPr>
          <w:p w14:paraId="1D2F1917"/>
        </w:tc>
      </w:tr>
      <w:tr w14:paraId="6F1B75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14:paraId="37E3AD42">
            <w:pPr>
              <w:jc w:val="left"/>
            </w:pPr>
            <w:r>
              <w:rPr>
                <w:rFonts w:ascii="宋体" w:hAnsi="宋体" w:eastAsia="宋体" w:cs="宋体"/>
                <w:b w:val="0"/>
                <w:i w:val="0"/>
                <w:color w:val="000000"/>
                <w:sz w:val="11"/>
              </w:rPr>
              <w:t>229</w:t>
            </w:r>
          </w:p>
        </w:tc>
        <w:tc>
          <w:tcPr>
            <w:tcW w:w="1700" w:type="dxa"/>
            <w:vAlign w:val="center"/>
          </w:tcPr>
          <w:p w14:paraId="561D2720">
            <w:pPr>
              <w:jc w:val="left"/>
            </w:pPr>
            <w:r>
              <w:rPr>
                <w:rFonts w:ascii="宋体" w:hAnsi="宋体" w:eastAsia="宋体" w:cs="宋体"/>
                <w:b w:val="0"/>
                <w:i w:val="0"/>
                <w:color w:val="000000"/>
                <w:sz w:val="11"/>
              </w:rPr>
              <w:t>其他支出</w:t>
            </w:r>
          </w:p>
        </w:tc>
        <w:tc>
          <w:tcPr>
            <w:tcW w:w="1040" w:type="dxa"/>
            <w:vAlign w:val="center"/>
          </w:tcPr>
          <w:p w14:paraId="6E4F619C"/>
        </w:tc>
        <w:tc>
          <w:tcPr>
            <w:tcW w:w="940" w:type="dxa"/>
            <w:vAlign w:val="center"/>
          </w:tcPr>
          <w:p w14:paraId="089AAB64">
            <w:pPr>
              <w:jc w:val="right"/>
            </w:pPr>
            <w:r>
              <w:rPr>
                <w:rFonts w:ascii="宋体" w:hAnsi="宋体" w:eastAsia="宋体" w:cs="宋体"/>
                <w:b w:val="0"/>
                <w:i w:val="0"/>
                <w:color w:val="000000"/>
                <w:sz w:val="11"/>
              </w:rPr>
              <w:t>2,576.50</w:t>
            </w:r>
          </w:p>
        </w:tc>
        <w:tc>
          <w:tcPr>
            <w:tcW w:w="940" w:type="dxa"/>
            <w:vAlign w:val="center"/>
          </w:tcPr>
          <w:p w14:paraId="7BE424EF">
            <w:pPr>
              <w:jc w:val="right"/>
            </w:pPr>
            <w:r>
              <w:rPr>
                <w:rFonts w:ascii="宋体" w:hAnsi="宋体" w:eastAsia="宋体" w:cs="宋体"/>
                <w:b w:val="0"/>
                <w:i w:val="0"/>
                <w:color w:val="000000"/>
                <w:sz w:val="11"/>
              </w:rPr>
              <w:t>2,576.50</w:t>
            </w:r>
          </w:p>
        </w:tc>
        <w:tc>
          <w:tcPr>
            <w:tcW w:w="980" w:type="dxa"/>
            <w:vAlign w:val="center"/>
          </w:tcPr>
          <w:p w14:paraId="44684A51"/>
        </w:tc>
        <w:tc>
          <w:tcPr>
            <w:tcW w:w="980" w:type="dxa"/>
            <w:vAlign w:val="center"/>
          </w:tcPr>
          <w:p w14:paraId="5BFF97E1">
            <w:pPr>
              <w:jc w:val="right"/>
            </w:pPr>
            <w:r>
              <w:rPr>
                <w:rFonts w:ascii="宋体" w:hAnsi="宋体" w:eastAsia="宋体" w:cs="宋体"/>
                <w:b w:val="0"/>
                <w:i w:val="0"/>
                <w:color w:val="000000"/>
                <w:sz w:val="11"/>
              </w:rPr>
              <w:t>2,576.50</w:t>
            </w:r>
          </w:p>
        </w:tc>
        <w:tc>
          <w:tcPr>
            <w:tcW w:w="986" w:type="dxa"/>
            <w:vAlign w:val="center"/>
          </w:tcPr>
          <w:p w14:paraId="5B27335D"/>
        </w:tc>
      </w:tr>
      <w:tr w14:paraId="040E12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14:paraId="62E8BBB8">
            <w:pPr>
              <w:jc w:val="left"/>
            </w:pPr>
            <w:r>
              <w:rPr>
                <w:rFonts w:ascii="宋体" w:hAnsi="宋体" w:eastAsia="宋体" w:cs="宋体"/>
                <w:b w:val="0"/>
                <w:i w:val="0"/>
                <w:color w:val="000000"/>
                <w:sz w:val="11"/>
              </w:rPr>
              <w:t>22904</w:t>
            </w:r>
          </w:p>
        </w:tc>
        <w:tc>
          <w:tcPr>
            <w:tcW w:w="1700" w:type="dxa"/>
            <w:vAlign w:val="center"/>
          </w:tcPr>
          <w:p w14:paraId="23F24FCE">
            <w:pPr>
              <w:jc w:val="left"/>
            </w:pPr>
            <w:r>
              <w:rPr>
                <w:rFonts w:ascii="宋体" w:hAnsi="宋体" w:eastAsia="宋体" w:cs="宋体"/>
                <w:b w:val="0"/>
                <w:i w:val="0"/>
                <w:color w:val="000000"/>
                <w:sz w:val="11"/>
              </w:rPr>
              <w:t>其他政府性基金及对应专项债务收入安排的支出</w:t>
            </w:r>
          </w:p>
        </w:tc>
        <w:tc>
          <w:tcPr>
            <w:tcW w:w="1040" w:type="dxa"/>
            <w:vAlign w:val="center"/>
          </w:tcPr>
          <w:p w14:paraId="4E5E0820"/>
        </w:tc>
        <w:tc>
          <w:tcPr>
            <w:tcW w:w="940" w:type="dxa"/>
            <w:vAlign w:val="center"/>
          </w:tcPr>
          <w:p w14:paraId="5E94EBBD">
            <w:pPr>
              <w:jc w:val="right"/>
            </w:pPr>
            <w:r>
              <w:rPr>
                <w:rFonts w:ascii="宋体" w:hAnsi="宋体" w:eastAsia="宋体" w:cs="宋体"/>
                <w:b w:val="0"/>
                <w:i w:val="0"/>
                <w:color w:val="000000"/>
                <w:sz w:val="11"/>
              </w:rPr>
              <w:t>2,223.00</w:t>
            </w:r>
          </w:p>
        </w:tc>
        <w:tc>
          <w:tcPr>
            <w:tcW w:w="940" w:type="dxa"/>
            <w:vAlign w:val="center"/>
          </w:tcPr>
          <w:p w14:paraId="78A8D6AE">
            <w:pPr>
              <w:jc w:val="right"/>
            </w:pPr>
            <w:r>
              <w:rPr>
                <w:rFonts w:ascii="宋体" w:hAnsi="宋体" w:eastAsia="宋体" w:cs="宋体"/>
                <w:b w:val="0"/>
                <w:i w:val="0"/>
                <w:color w:val="000000"/>
                <w:sz w:val="11"/>
              </w:rPr>
              <w:t>2,223.00</w:t>
            </w:r>
          </w:p>
        </w:tc>
        <w:tc>
          <w:tcPr>
            <w:tcW w:w="980" w:type="dxa"/>
            <w:vAlign w:val="center"/>
          </w:tcPr>
          <w:p w14:paraId="68823CF3"/>
        </w:tc>
        <w:tc>
          <w:tcPr>
            <w:tcW w:w="980" w:type="dxa"/>
            <w:vAlign w:val="center"/>
          </w:tcPr>
          <w:p w14:paraId="7EDDAEDE">
            <w:pPr>
              <w:jc w:val="right"/>
            </w:pPr>
            <w:r>
              <w:rPr>
                <w:rFonts w:ascii="宋体" w:hAnsi="宋体" w:eastAsia="宋体" w:cs="宋体"/>
                <w:b w:val="0"/>
                <w:i w:val="0"/>
                <w:color w:val="000000"/>
                <w:sz w:val="11"/>
              </w:rPr>
              <w:t>2,223.00</w:t>
            </w:r>
          </w:p>
        </w:tc>
        <w:tc>
          <w:tcPr>
            <w:tcW w:w="986" w:type="dxa"/>
            <w:vAlign w:val="center"/>
          </w:tcPr>
          <w:p w14:paraId="2E5106A7"/>
        </w:tc>
      </w:tr>
      <w:tr w14:paraId="14172C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14:paraId="51B67BBB">
            <w:pPr>
              <w:jc w:val="left"/>
            </w:pPr>
            <w:r>
              <w:rPr>
                <w:rFonts w:ascii="宋体" w:hAnsi="宋体" w:eastAsia="宋体" w:cs="宋体"/>
                <w:b w:val="0"/>
                <w:i w:val="0"/>
                <w:color w:val="000000"/>
                <w:sz w:val="11"/>
              </w:rPr>
              <w:t>2290402</w:t>
            </w:r>
          </w:p>
        </w:tc>
        <w:tc>
          <w:tcPr>
            <w:tcW w:w="1700" w:type="dxa"/>
            <w:vAlign w:val="center"/>
          </w:tcPr>
          <w:p w14:paraId="390BDC35">
            <w:pPr>
              <w:jc w:val="left"/>
            </w:pPr>
            <w:r>
              <w:rPr>
                <w:rFonts w:ascii="宋体" w:hAnsi="宋体" w:eastAsia="宋体" w:cs="宋体"/>
                <w:b w:val="0"/>
                <w:i w:val="0"/>
                <w:color w:val="000000"/>
                <w:sz w:val="11"/>
              </w:rPr>
              <w:t>其他地方自行试点项目收益专项债券收入安排的支出</w:t>
            </w:r>
          </w:p>
        </w:tc>
        <w:tc>
          <w:tcPr>
            <w:tcW w:w="1040" w:type="dxa"/>
            <w:vAlign w:val="center"/>
          </w:tcPr>
          <w:p w14:paraId="722AB3E5"/>
        </w:tc>
        <w:tc>
          <w:tcPr>
            <w:tcW w:w="940" w:type="dxa"/>
            <w:vAlign w:val="center"/>
          </w:tcPr>
          <w:p w14:paraId="7FFB6479">
            <w:pPr>
              <w:jc w:val="right"/>
            </w:pPr>
            <w:r>
              <w:rPr>
                <w:rFonts w:ascii="宋体" w:hAnsi="宋体" w:eastAsia="宋体" w:cs="宋体"/>
                <w:b w:val="0"/>
                <w:i w:val="0"/>
                <w:color w:val="000000"/>
                <w:sz w:val="11"/>
              </w:rPr>
              <w:t>2,223.00</w:t>
            </w:r>
          </w:p>
        </w:tc>
        <w:tc>
          <w:tcPr>
            <w:tcW w:w="940" w:type="dxa"/>
            <w:vAlign w:val="center"/>
          </w:tcPr>
          <w:p w14:paraId="7E2C85AE">
            <w:pPr>
              <w:jc w:val="right"/>
            </w:pPr>
            <w:r>
              <w:rPr>
                <w:rFonts w:ascii="宋体" w:hAnsi="宋体" w:eastAsia="宋体" w:cs="宋体"/>
                <w:b w:val="0"/>
                <w:i w:val="0"/>
                <w:color w:val="000000"/>
                <w:sz w:val="11"/>
              </w:rPr>
              <w:t>2,223.00</w:t>
            </w:r>
          </w:p>
        </w:tc>
        <w:tc>
          <w:tcPr>
            <w:tcW w:w="980" w:type="dxa"/>
            <w:vAlign w:val="center"/>
          </w:tcPr>
          <w:p w14:paraId="0210E6CA"/>
        </w:tc>
        <w:tc>
          <w:tcPr>
            <w:tcW w:w="980" w:type="dxa"/>
            <w:vAlign w:val="center"/>
          </w:tcPr>
          <w:p w14:paraId="6A5E2DB8">
            <w:pPr>
              <w:jc w:val="right"/>
            </w:pPr>
            <w:r>
              <w:rPr>
                <w:rFonts w:ascii="宋体" w:hAnsi="宋体" w:eastAsia="宋体" w:cs="宋体"/>
                <w:b w:val="0"/>
                <w:i w:val="0"/>
                <w:color w:val="000000"/>
                <w:sz w:val="11"/>
              </w:rPr>
              <w:t>2,223.00</w:t>
            </w:r>
          </w:p>
        </w:tc>
        <w:tc>
          <w:tcPr>
            <w:tcW w:w="986" w:type="dxa"/>
            <w:vAlign w:val="center"/>
          </w:tcPr>
          <w:p w14:paraId="479F1A21"/>
        </w:tc>
      </w:tr>
      <w:tr w14:paraId="67A40D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14:paraId="109EDB4F">
            <w:pPr>
              <w:jc w:val="left"/>
            </w:pPr>
            <w:r>
              <w:rPr>
                <w:rFonts w:ascii="宋体" w:hAnsi="宋体" w:eastAsia="宋体" w:cs="宋体"/>
                <w:b w:val="0"/>
                <w:i w:val="0"/>
                <w:color w:val="000000"/>
                <w:sz w:val="11"/>
              </w:rPr>
              <w:t>22960</w:t>
            </w:r>
          </w:p>
        </w:tc>
        <w:tc>
          <w:tcPr>
            <w:tcW w:w="1700" w:type="dxa"/>
            <w:vAlign w:val="center"/>
          </w:tcPr>
          <w:p w14:paraId="46B6B212">
            <w:pPr>
              <w:jc w:val="left"/>
            </w:pPr>
            <w:r>
              <w:rPr>
                <w:rFonts w:ascii="宋体" w:hAnsi="宋体" w:eastAsia="宋体" w:cs="宋体"/>
                <w:b w:val="0"/>
                <w:i w:val="0"/>
                <w:color w:val="000000"/>
                <w:sz w:val="11"/>
              </w:rPr>
              <w:t>彩票公益金安排的支出</w:t>
            </w:r>
          </w:p>
        </w:tc>
        <w:tc>
          <w:tcPr>
            <w:tcW w:w="1040" w:type="dxa"/>
            <w:vAlign w:val="center"/>
          </w:tcPr>
          <w:p w14:paraId="77363F8D"/>
        </w:tc>
        <w:tc>
          <w:tcPr>
            <w:tcW w:w="940" w:type="dxa"/>
            <w:vAlign w:val="center"/>
          </w:tcPr>
          <w:p w14:paraId="68DC2B8B">
            <w:pPr>
              <w:jc w:val="right"/>
            </w:pPr>
            <w:r>
              <w:rPr>
                <w:rFonts w:ascii="宋体" w:hAnsi="宋体" w:eastAsia="宋体" w:cs="宋体"/>
                <w:b w:val="0"/>
                <w:i w:val="0"/>
                <w:color w:val="000000"/>
                <w:sz w:val="11"/>
              </w:rPr>
              <w:t>353.50</w:t>
            </w:r>
          </w:p>
        </w:tc>
        <w:tc>
          <w:tcPr>
            <w:tcW w:w="940" w:type="dxa"/>
            <w:vAlign w:val="center"/>
          </w:tcPr>
          <w:p w14:paraId="66F65437">
            <w:pPr>
              <w:jc w:val="right"/>
            </w:pPr>
            <w:r>
              <w:rPr>
                <w:rFonts w:ascii="宋体" w:hAnsi="宋体" w:eastAsia="宋体" w:cs="宋体"/>
                <w:b w:val="0"/>
                <w:i w:val="0"/>
                <w:color w:val="000000"/>
                <w:sz w:val="11"/>
              </w:rPr>
              <w:t>353.50</w:t>
            </w:r>
          </w:p>
        </w:tc>
        <w:tc>
          <w:tcPr>
            <w:tcW w:w="980" w:type="dxa"/>
            <w:vAlign w:val="center"/>
          </w:tcPr>
          <w:p w14:paraId="3764452E"/>
        </w:tc>
        <w:tc>
          <w:tcPr>
            <w:tcW w:w="980" w:type="dxa"/>
            <w:vAlign w:val="center"/>
          </w:tcPr>
          <w:p w14:paraId="5CD93C52">
            <w:pPr>
              <w:jc w:val="right"/>
            </w:pPr>
            <w:r>
              <w:rPr>
                <w:rFonts w:ascii="宋体" w:hAnsi="宋体" w:eastAsia="宋体" w:cs="宋体"/>
                <w:b w:val="0"/>
                <w:i w:val="0"/>
                <w:color w:val="000000"/>
                <w:sz w:val="11"/>
              </w:rPr>
              <w:t>353.50</w:t>
            </w:r>
          </w:p>
        </w:tc>
        <w:tc>
          <w:tcPr>
            <w:tcW w:w="986" w:type="dxa"/>
            <w:vAlign w:val="center"/>
          </w:tcPr>
          <w:p w14:paraId="48C03B42"/>
        </w:tc>
      </w:tr>
      <w:tr w14:paraId="47555A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14:paraId="1FD94277">
            <w:pPr>
              <w:jc w:val="left"/>
            </w:pPr>
            <w:r>
              <w:rPr>
                <w:rFonts w:ascii="宋体" w:hAnsi="宋体" w:eastAsia="宋体" w:cs="宋体"/>
                <w:b w:val="0"/>
                <w:i w:val="0"/>
                <w:color w:val="000000"/>
                <w:sz w:val="11"/>
              </w:rPr>
              <w:t>2296003</w:t>
            </w:r>
          </w:p>
        </w:tc>
        <w:tc>
          <w:tcPr>
            <w:tcW w:w="1700" w:type="dxa"/>
            <w:vAlign w:val="center"/>
          </w:tcPr>
          <w:p w14:paraId="1D8BBC33">
            <w:pPr>
              <w:jc w:val="left"/>
            </w:pPr>
            <w:r>
              <w:rPr>
                <w:rFonts w:ascii="宋体" w:hAnsi="宋体" w:eastAsia="宋体" w:cs="宋体"/>
                <w:b w:val="0"/>
                <w:i w:val="0"/>
                <w:color w:val="000000"/>
                <w:sz w:val="11"/>
              </w:rPr>
              <w:t>用于体育事业的彩票公益金支出</w:t>
            </w:r>
          </w:p>
        </w:tc>
        <w:tc>
          <w:tcPr>
            <w:tcW w:w="1040" w:type="dxa"/>
            <w:vAlign w:val="center"/>
          </w:tcPr>
          <w:p w14:paraId="2A2FF75F"/>
        </w:tc>
        <w:tc>
          <w:tcPr>
            <w:tcW w:w="940" w:type="dxa"/>
            <w:vAlign w:val="center"/>
          </w:tcPr>
          <w:p w14:paraId="61CF8A2F">
            <w:pPr>
              <w:jc w:val="right"/>
            </w:pPr>
            <w:r>
              <w:rPr>
                <w:rFonts w:ascii="宋体" w:hAnsi="宋体" w:eastAsia="宋体" w:cs="宋体"/>
                <w:b w:val="0"/>
                <w:i w:val="0"/>
                <w:color w:val="000000"/>
                <w:sz w:val="11"/>
              </w:rPr>
              <w:t>335.51</w:t>
            </w:r>
          </w:p>
        </w:tc>
        <w:tc>
          <w:tcPr>
            <w:tcW w:w="940" w:type="dxa"/>
            <w:vAlign w:val="center"/>
          </w:tcPr>
          <w:p w14:paraId="48AE7211">
            <w:pPr>
              <w:jc w:val="right"/>
            </w:pPr>
            <w:r>
              <w:rPr>
                <w:rFonts w:ascii="宋体" w:hAnsi="宋体" w:eastAsia="宋体" w:cs="宋体"/>
                <w:b w:val="0"/>
                <w:i w:val="0"/>
                <w:color w:val="000000"/>
                <w:sz w:val="11"/>
              </w:rPr>
              <w:t>335.51</w:t>
            </w:r>
          </w:p>
        </w:tc>
        <w:tc>
          <w:tcPr>
            <w:tcW w:w="980" w:type="dxa"/>
            <w:vAlign w:val="center"/>
          </w:tcPr>
          <w:p w14:paraId="28E9A06B"/>
        </w:tc>
        <w:tc>
          <w:tcPr>
            <w:tcW w:w="980" w:type="dxa"/>
            <w:vAlign w:val="center"/>
          </w:tcPr>
          <w:p w14:paraId="3E79BE3F">
            <w:pPr>
              <w:jc w:val="right"/>
            </w:pPr>
            <w:r>
              <w:rPr>
                <w:rFonts w:ascii="宋体" w:hAnsi="宋体" w:eastAsia="宋体" w:cs="宋体"/>
                <w:b w:val="0"/>
                <w:i w:val="0"/>
                <w:color w:val="000000"/>
                <w:sz w:val="11"/>
              </w:rPr>
              <w:t>335.51</w:t>
            </w:r>
          </w:p>
        </w:tc>
        <w:tc>
          <w:tcPr>
            <w:tcW w:w="986" w:type="dxa"/>
            <w:vAlign w:val="center"/>
          </w:tcPr>
          <w:p w14:paraId="0909DCB5"/>
        </w:tc>
      </w:tr>
      <w:tr w14:paraId="2E7EA8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14:paraId="1832BE9F">
            <w:pPr>
              <w:jc w:val="left"/>
            </w:pPr>
            <w:r>
              <w:rPr>
                <w:rFonts w:ascii="宋体" w:hAnsi="宋体" w:eastAsia="宋体" w:cs="宋体"/>
                <w:b w:val="0"/>
                <w:i w:val="0"/>
                <w:color w:val="000000"/>
                <w:sz w:val="11"/>
              </w:rPr>
              <w:t>2296004</w:t>
            </w:r>
          </w:p>
        </w:tc>
        <w:tc>
          <w:tcPr>
            <w:tcW w:w="1700" w:type="dxa"/>
            <w:vAlign w:val="center"/>
          </w:tcPr>
          <w:p w14:paraId="07A9E4B8">
            <w:pPr>
              <w:jc w:val="left"/>
            </w:pPr>
            <w:r>
              <w:rPr>
                <w:rFonts w:ascii="宋体" w:hAnsi="宋体" w:eastAsia="宋体" w:cs="宋体"/>
                <w:b w:val="0"/>
                <w:i w:val="0"/>
                <w:color w:val="000000"/>
                <w:sz w:val="11"/>
              </w:rPr>
              <w:t>用于教育事业的彩票公益金支出</w:t>
            </w:r>
          </w:p>
        </w:tc>
        <w:tc>
          <w:tcPr>
            <w:tcW w:w="1040" w:type="dxa"/>
            <w:vAlign w:val="center"/>
          </w:tcPr>
          <w:p w14:paraId="6911621B"/>
        </w:tc>
        <w:tc>
          <w:tcPr>
            <w:tcW w:w="940" w:type="dxa"/>
            <w:vAlign w:val="center"/>
          </w:tcPr>
          <w:p w14:paraId="3050AE37">
            <w:pPr>
              <w:jc w:val="right"/>
            </w:pPr>
            <w:r>
              <w:rPr>
                <w:rFonts w:ascii="宋体" w:hAnsi="宋体" w:eastAsia="宋体" w:cs="宋体"/>
                <w:b w:val="0"/>
                <w:i w:val="0"/>
                <w:color w:val="000000"/>
                <w:sz w:val="11"/>
              </w:rPr>
              <w:t>17.99</w:t>
            </w:r>
          </w:p>
        </w:tc>
        <w:tc>
          <w:tcPr>
            <w:tcW w:w="940" w:type="dxa"/>
            <w:vAlign w:val="center"/>
          </w:tcPr>
          <w:p w14:paraId="57B09F7F">
            <w:pPr>
              <w:jc w:val="right"/>
            </w:pPr>
            <w:r>
              <w:rPr>
                <w:rFonts w:ascii="宋体" w:hAnsi="宋体" w:eastAsia="宋体" w:cs="宋体"/>
                <w:b w:val="0"/>
                <w:i w:val="0"/>
                <w:color w:val="000000"/>
                <w:sz w:val="11"/>
              </w:rPr>
              <w:t>17.99</w:t>
            </w:r>
          </w:p>
        </w:tc>
        <w:tc>
          <w:tcPr>
            <w:tcW w:w="980" w:type="dxa"/>
            <w:vAlign w:val="center"/>
          </w:tcPr>
          <w:p w14:paraId="0E1BF2FD"/>
        </w:tc>
        <w:tc>
          <w:tcPr>
            <w:tcW w:w="980" w:type="dxa"/>
            <w:vAlign w:val="center"/>
          </w:tcPr>
          <w:p w14:paraId="6B53759B">
            <w:pPr>
              <w:jc w:val="right"/>
            </w:pPr>
            <w:r>
              <w:rPr>
                <w:rFonts w:ascii="宋体" w:hAnsi="宋体" w:eastAsia="宋体" w:cs="宋体"/>
                <w:b w:val="0"/>
                <w:i w:val="0"/>
                <w:color w:val="000000"/>
                <w:sz w:val="11"/>
              </w:rPr>
              <w:t>17.99</w:t>
            </w:r>
          </w:p>
        </w:tc>
        <w:tc>
          <w:tcPr>
            <w:tcW w:w="986" w:type="dxa"/>
            <w:vAlign w:val="center"/>
          </w:tcPr>
          <w:p w14:paraId="542DBEC5"/>
        </w:tc>
      </w:tr>
      <w:tr w14:paraId="4FEA4F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14:paraId="2D0BEFCF">
            <w:pPr>
              <w:jc w:val="left"/>
            </w:pPr>
            <w:r>
              <w:rPr>
                <w:rFonts w:ascii="宋体" w:hAnsi="宋体" w:eastAsia="宋体" w:cs="宋体"/>
                <w:b w:val="0"/>
                <w:i w:val="0"/>
                <w:color w:val="000000"/>
                <w:sz w:val="11"/>
              </w:rPr>
              <w:t>2296005</w:t>
            </w:r>
          </w:p>
        </w:tc>
        <w:tc>
          <w:tcPr>
            <w:tcW w:w="1700" w:type="dxa"/>
            <w:vAlign w:val="center"/>
          </w:tcPr>
          <w:p w14:paraId="1D52B147">
            <w:pPr>
              <w:jc w:val="left"/>
            </w:pPr>
            <w:r>
              <w:rPr>
                <w:rFonts w:ascii="宋体" w:hAnsi="宋体" w:eastAsia="宋体" w:cs="宋体"/>
                <w:b w:val="0"/>
                <w:i w:val="0"/>
                <w:color w:val="000000"/>
                <w:sz w:val="11"/>
              </w:rPr>
              <w:t>用于红十字事业的彩票公益金支出</w:t>
            </w:r>
          </w:p>
        </w:tc>
        <w:tc>
          <w:tcPr>
            <w:tcW w:w="1040" w:type="dxa"/>
            <w:vAlign w:val="center"/>
          </w:tcPr>
          <w:p w14:paraId="7235B50F"/>
        </w:tc>
        <w:tc>
          <w:tcPr>
            <w:tcW w:w="940" w:type="dxa"/>
            <w:vAlign w:val="center"/>
          </w:tcPr>
          <w:p w14:paraId="23364961"/>
        </w:tc>
        <w:tc>
          <w:tcPr>
            <w:tcW w:w="940" w:type="dxa"/>
            <w:vAlign w:val="center"/>
          </w:tcPr>
          <w:p w14:paraId="36531444"/>
        </w:tc>
        <w:tc>
          <w:tcPr>
            <w:tcW w:w="980" w:type="dxa"/>
            <w:vAlign w:val="center"/>
          </w:tcPr>
          <w:p w14:paraId="00855003"/>
        </w:tc>
        <w:tc>
          <w:tcPr>
            <w:tcW w:w="980" w:type="dxa"/>
            <w:vAlign w:val="center"/>
          </w:tcPr>
          <w:p w14:paraId="6733453A"/>
        </w:tc>
        <w:tc>
          <w:tcPr>
            <w:tcW w:w="986" w:type="dxa"/>
            <w:vAlign w:val="center"/>
          </w:tcPr>
          <w:p w14:paraId="2DB8C780"/>
        </w:tc>
      </w:tr>
      <w:tr w14:paraId="0956EB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8306"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26B04786">
            <w:pPr>
              <w:jc w:val="left"/>
            </w:pPr>
            <w:r>
              <w:rPr>
                <w:rFonts w:ascii="宋体" w:hAnsi="宋体" w:eastAsia="宋体" w:cs="宋体"/>
                <w:b w:val="0"/>
                <w:i w:val="0"/>
                <w:color w:val="000000"/>
                <w:sz w:val="11"/>
              </w:rPr>
              <w:t>注：1.本表反映部门(单位)本年度政府性基金预算财政拨款收入、支出及结转和结余情况。</w:t>
            </w:r>
          </w:p>
        </w:tc>
      </w:tr>
      <w:tr w14:paraId="139E18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8306"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4255C375">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14:paraId="569440B0">
      <w:pPr>
        <w:snapToGrid w:val="0"/>
        <w:spacing w:before="200" w:after="200" w:line="200" w:lineRule="auto"/>
      </w:pPr>
      <w:r>
        <w:rPr>
          <w:sz w:val="8"/>
        </w:rPr>
        <w:t xml:space="preserve"> </w:t>
      </w:r>
    </w:p>
    <w:p w14:paraId="13F5874E">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A1B8E0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7F69C397">
            <w:pPr>
              <w:jc w:val="right"/>
            </w:pPr>
            <w:r>
              <w:rPr>
                <w:rFonts w:ascii="宋体" w:hAnsi="宋体" w:eastAsia="宋体" w:cs="宋体"/>
                <w:sz w:val="20"/>
              </w:rPr>
              <w:t>公开08表</w:t>
            </w:r>
          </w:p>
        </w:tc>
      </w:tr>
      <w:tr w14:paraId="01B01A2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0AB9F09">
            <w:pPr>
              <w:jc w:val="left"/>
            </w:pPr>
            <w:r>
              <w:rPr>
                <w:rFonts w:ascii="宋体" w:hAnsi="宋体" w:eastAsia="宋体" w:cs="宋体"/>
                <w:sz w:val="20"/>
              </w:rPr>
              <w:t>部门：石城县教育科技体育局</w:t>
            </w:r>
          </w:p>
        </w:tc>
        <w:tc>
          <w:tcPr>
            <w:tcW w:w="2000" w:type="dxa"/>
          </w:tcPr>
          <w:p w14:paraId="163988E2">
            <w:pPr>
              <w:jc w:val="center"/>
            </w:pPr>
            <w:r>
              <w:rPr>
                <w:rFonts w:ascii="宋体" w:hAnsi="宋体" w:eastAsia="宋体" w:cs="宋体"/>
                <w:sz w:val="20"/>
              </w:rPr>
              <w:t>2023年度</w:t>
            </w:r>
          </w:p>
        </w:tc>
        <w:tc>
          <w:tcPr>
            <w:tcW w:w="3153" w:type="dxa"/>
          </w:tcPr>
          <w:p w14:paraId="00FD01C1">
            <w:pPr>
              <w:jc w:val="right"/>
            </w:pPr>
            <w:r>
              <w:rPr>
                <w:rFonts w:ascii="宋体" w:hAnsi="宋体" w:eastAsia="宋体" w:cs="宋体"/>
                <w:sz w:val="20"/>
              </w:rPr>
              <w:t>金额单位：万元</w:t>
            </w:r>
          </w:p>
        </w:tc>
      </w:tr>
    </w:tbl>
    <w:p w14:paraId="18A83A3E">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28B519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040" w:type="dxa"/>
            <w:gridSpan w:val="4"/>
            <w:vAlign w:val="center"/>
          </w:tcPr>
          <w:p w14:paraId="6EC811EA">
            <w:pPr>
              <w:jc w:val="center"/>
            </w:pPr>
            <w:r>
              <w:rPr>
                <w:rFonts w:ascii="宋体" w:hAnsi="宋体" w:eastAsia="宋体" w:cs="宋体"/>
                <w:b w:val="0"/>
                <w:i w:val="0"/>
                <w:color w:val="000000"/>
                <w:sz w:val="17"/>
              </w:rPr>
              <w:t>项    目</w:t>
            </w:r>
          </w:p>
        </w:tc>
        <w:tc>
          <w:tcPr>
            <w:tcW w:w="1380" w:type="dxa"/>
            <w:vMerge w:val="restart"/>
            <w:vAlign w:val="center"/>
          </w:tcPr>
          <w:p w14:paraId="4C4D11FC">
            <w:pPr>
              <w:jc w:val="center"/>
            </w:pPr>
            <w:r>
              <w:rPr>
                <w:rFonts w:ascii="宋体" w:hAnsi="宋体" w:eastAsia="宋体" w:cs="宋体"/>
                <w:b w:val="0"/>
                <w:i w:val="0"/>
                <w:color w:val="000000"/>
                <w:sz w:val="17"/>
              </w:rPr>
              <w:t>合计</w:t>
            </w:r>
          </w:p>
        </w:tc>
        <w:tc>
          <w:tcPr>
            <w:tcW w:w="1520" w:type="dxa"/>
            <w:vMerge w:val="restart"/>
            <w:vAlign w:val="center"/>
          </w:tcPr>
          <w:p w14:paraId="3FCA1552">
            <w:pPr>
              <w:jc w:val="center"/>
            </w:pPr>
            <w:r>
              <w:rPr>
                <w:rFonts w:ascii="宋体" w:hAnsi="宋体" w:eastAsia="宋体" w:cs="宋体"/>
                <w:b w:val="0"/>
                <w:i w:val="0"/>
                <w:color w:val="000000"/>
                <w:sz w:val="17"/>
              </w:rPr>
              <w:t>基本支出</w:t>
            </w:r>
          </w:p>
        </w:tc>
        <w:tc>
          <w:tcPr>
            <w:tcW w:w="1366" w:type="dxa"/>
            <w:vMerge w:val="restart"/>
            <w:vAlign w:val="center"/>
          </w:tcPr>
          <w:p w14:paraId="47FE4E4A">
            <w:pPr>
              <w:jc w:val="center"/>
            </w:pPr>
            <w:r>
              <w:rPr>
                <w:rFonts w:ascii="宋体" w:hAnsi="宋体" w:eastAsia="宋体" w:cs="宋体"/>
                <w:b w:val="0"/>
                <w:i w:val="0"/>
                <w:color w:val="000000"/>
                <w:sz w:val="17"/>
              </w:rPr>
              <w:t>项目支出</w:t>
            </w:r>
          </w:p>
        </w:tc>
      </w:tr>
      <w:tr w14:paraId="3FDC2B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restart"/>
            <w:vAlign w:val="center"/>
          </w:tcPr>
          <w:p w14:paraId="16E03648">
            <w:pPr>
              <w:jc w:val="center"/>
            </w:pPr>
            <w:r>
              <w:rPr>
                <w:rFonts w:ascii="宋体" w:hAnsi="宋体" w:eastAsia="宋体" w:cs="宋体"/>
                <w:b w:val="0"/>
                <w:i w:val="0"/>
                <w:color w:val="000000"/>
                <w:sz w:val="17"/>
              </w:rPr>
              <w:t>支出功能分类科目编码</w:t>
            </w:r>
          </w:p>
        </w:tc>
        <w:tc>
          <w:tcPr>
            <w:tcW w:w="2740" w:type="dxa"/>
            <w:vMerge w:val="restart"/>
            <w:vAlign w:val="center"/>
          </w:tcPr>
          <w:p w14:paraId="55F94B88">
            <w:pPr>
              <w:jc w:val="center"/>
            </w:pPr>
            <w:r>
              <w:rPr>
                <w:rFonts w:ascii="宋体" w:hAnsi="宋体" w:eastAsia="宋体" w:cs="宋体"/>
                <w:b w:val="0"/>
                <w:i w:val="0"/>
                <w:color w:val="000000"/>
                <w:sz w:val="17"/>
              </w:rPr>
              <w:t>科目名称</w:t>
            </w:r>
          </w:p>
        </w:tc>
        <w:tc>
          <w:tcPr>
            <w:tcW w:w="1380" w:type="dxa"/>
            <w:vMerge w:val="continue"/>
            <w:vAlign w:val="center"/>
          </w:tcPr>
          <w:p w14:paraId="2EC8E45A"/>
        </w:tc>
        <w:tc>
          <w:tcPr>
            <w:tcW w:w="1520" w:type="dxa"/>
            <w:vMerge w:val="continue"/>
            <w:vAlign w:val="center"/>
          </w:tcPr>
          <w:p w14:paraId="714EB555"/>
        </w:tc>
        <w:tc>
          <w:tcPr>
            <w:tcW w:w="1366" w:type="dxa"/>
            <w:vMerge w:val="continue"/>
            <w:vAlign w:val="center"/>
          </w:tcPr>
          <w:p w14:paraId="5F6F6458"/>
        </w:tc>
      </w:tr>
      <w:tr w14:paraId="251186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continue"/>
            <w:vAlign w:val="center"/>
          </w:tcPr>
          <w:p w14:paraId="067F95C9"/>
        </w:tc>
        <w:tc>
          <w:tcPr>
            <w:tcW w:w="2740" w:type="dxa"/>
            <w:vMerge w:val="continue"/>
            <w:vAlign w:val="center"/>
          </w:tcPr>
          <w:p w14:paraId="6596A1D0"/>
        </w:tc>
        <w:tc>
          <w:tcPr>
            <w:tcW w:w="1380" w:type="dxa"/>
            <w:vMerge w:val="continue"/>
            <w:vAlign w:val="center"/>
          </w:tcPr>
          <w:p w14:paraId="431F7EEA"/>
        </w:tc>
        <w:tc>
          <w:tcPr>
            <w:tcW w:w="1520" w:type="dxa"/>
            <w:vMerge w:val="continue"/>
            <w:vAlign w:val="center"/>
          </w:tcPr>
          <w:p w14:paraId="0AC22A4B"/>
        </w:tc>
        <w:tc>
          <w:tcPr>
            <w:tcW w:w="1366" w:type="dxa"/>
            <w:vMerge w:val="continue"/>
            <w:vAlign w:val="center"/>
          </w:tcPr>
          <w:p w14:paraId="734233D3"/>
        </w:tc>
      </w:tr>
      <w:tr w14:paraId="0AC2CE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continue"/>
            <w:vAlign w:val="center"/>
          </w:tcPr>
          <w:p w14:paraId="3E21AA87"/>
        </w:tc>
        <w:tc>
          <w:tcPr>
            <w:tcW w:w="2740" w:type="dxa"/>
            <w:vMerge w:val="continue"/>
            <w:vAlign w:val="center"/>
          </w:tcPr>
          <w:p w14:paraId="7ECB4C07"/>
        </w:tc>
        <w:tc>
          <w:tcPr>
            <w:tcW w:w="1380" w:type="dxa"/>
            <w:vMerge w:val="continue"/>
            <w:vAlign w:val="center"/>
          </w:tcPr>
          <w:p w14:paraId="3761CD90"/>
        </w:tc>
        <w:tc>
          <w:tcPr>
            <w:tcW w:w="1520" w:type="dxa"/>
            <w:vMerge w:val="continue"/>
            <w:vAlign w:val="center"/>
          </w:tcPr>
          <w:p w14:paraId="6DBB87D7"/>
        </w:tc>
        <w:tc>
          <w:tcPr>
            <w:tcW w:w="1366" w:type="dxa"/>
            <w:vMerge w:val="continue"/>
            <w:vAlign w:val="center"/>
          </w:tcPr>
          <w:p w14:paraId="30BAF81F"/>
        </w:tc>
      </w:tr>
      <w:tr w14:paraId="796D69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04B20007">
            <w:pPr>
              <w:jc w:val="center"/>
            </w:pPr>
            <w:r>
              <w:rPr>
                <w:rFonts w:ascii="宋体" w:hAnsi="宋体" w:eastAsia="宋体" w:cs="宋体"/>
                <w:b w:val="0"/>
                <w:i w:val="0"/>
                <w:color w:val="000000"/>
                <w:sz w:val="17"/>
              </w:rPr>
              <w:t>类</w:t>
            </w:r>
          </w:p>
        </w:tc>
        <w:tc>
          <w:tcPr>
            <w:tcW w:w="420" w:type="dxa"/>
            <w:vMerge w:val="restart"/>
            <w:vAlign w:val="center"/>
          </w:tcPr>
          <w:p w14:paraId="65FB9D33">
            <w:pPr>
              <w:jc w:val="center"/>
            </w:pPr>
            <w:r>
              <w:rPr>
                <w:rFonts w:ascii="宋体" w:hAnsi="宋体" w:eastAsia="宋体" w:cs="宋体"/>
                <w:b w:val="0"/>
                <w:i w:val="0"/>
                <w:color w:val="000000"/>
                <w:sz w:val="17"/>
              </w:rPr>
              <w:t>款</w:t>
            </w:r>
          </w:p>
        </w:tc>
        <w:tc>
          <w:tcPr>
            <w:tcW w:w="440" w:type="dxa"/>
            <w:vMerge w:val="restart"/>
            <w:vAlign w:val="center"/>
          </w:tcPr>
          <w:p w14:paraId="588D509B">
            <w:pPr>
              <w:jc w:val="center"/>
            </w:pPr>
            <w:r>
              <w:rPr>
                <w:rFonts w:ascii="宋体" w:hAnsi="宋体" w:eastAsia="宋体" w:cs="宋体"/>
                <w:b w:val="0"/>
                <w:i w:val="0"/>
                <w:color w:val="000000"/>
                <w:sz w:val="17"/>
              </w:rPr>
              <w:t>项</w:t>
            </w:r>
          </w:p>
        </w:tc>
        <w:tc>
          <w:tcPr>
            <w:tcW w:w="2740" w:type="dxa"/>
            <w:vAlign w:val="center"/>
          </w:tcPr>
          <w:p w14:paraId="63BF2D0D">
            <w:pPr>
              <w:jc w:val="center"/>
            </w:pPr>
            <w:r>
              <w:rPr>
                <w:rFonts w:ascii="宋体" w:hAnsi="宋体" w:eastAsia="宋体" w:cs="宋体"/>
                <w:b w:val="0"/>
                <w:i w:val="0"/>
                <w:color w:val="000000"/>
                <w:sz w:val="17"/>
              </w:rPr>
              <w:t>栏次</w:t>
            </w:r>
          </w:p>
        </w:tc>
        <w:tc>
          <w:tcPr>
            <w:tcW w:w="1380" w:type="dxa"/>
            <w:vAlign w:val="center"/>
          </w:tcPr>
          <w:p w14:paraId="79E1896F">
            <w:pPr>
              <w:jc w:val="center"/>
            </w:pPr>
            <w:r>
              <w:rPr>
                <w:rFonts w:ascii="宋体" w:hAnsi="宋体" w:eastAsia="宋体" w:cs="宋体"/>
                <w:b w:val="0"/>
                <w:i w:val="0"/>
                <w:color w:val="000000"/>
                <w:sz w:val="17"/>
              </w:rPr>
              <w:t>1</w:t>
            </w:r>
          </w:p>
        </w:tc>
        <w:tc>
          <w:tcPr>
            <w:tcW w:w="1520" w:type="dxa"/>
            <w:vAlign w:val="center"/>
          </w:tcPr>
          <w:p w14:paraId="45B749E3">
            <w:pPr>
              <w:jc w:val="center"/>
            </w:pPr>
            <w:r>
              <w:rPr>
                <w:rFonts w:ascii="宋体" w:hAnsi="宋体" w:eastAsia="宋体" w:cs="宋体"/>
                <w:b w:val="0"/>
                <w:i w:val="0"/>
                <w:color w:val="000000"/>
                <w:sz w:val="17"/>
              </w:rPr>
              <w:t>2</w:t>
            </w:r>
          </w:p>
        </w:tc>
        <w:tc>
          <w:tcPr>
            <w:tcW w:w="1366" w:type="dxa"/>
            <w:vAlign w:val="center"/>
          </w:tcPr>
          <w:p w14:paraId="3DCDCF2F">
            <w:pPr>
              <w:jc w:val="center"/>
            </w:pPr>
            <w:r>
              <w:rPr>
                <w:rFonts w:ascii="宋体" w:hAnsi="宋体" w:eastAsia="宋体" w:cs="宋体"/>
                <w:b w:val="0"/>
                <w:i w:val="0"/>
                <w:color w:val="000000"/>
                <w:sz w:val="17"/>
              </w:rPr>
              <w:t>3</w:t>
            </w:r>
          </w:p>
        </w:tc>
      </w:tr>
      <w:tr w14:paraId="55D396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4B3344B4"/>
        </w:tc>
        <w:tc>
          <w:tcPr>
            <w:tcW w:w="420" w:type="dxa"/>
            <w:vMerge w:val="continue"/>
            <w:vAlign w:val="center"/>
          </w:tcPr>
          <w:p w14:paraId="0F855D8D"/>
        </w:tc>
        <w:tc>
          <w:tcPr>
            <w:tcW w:w="440" w:type="dxa"/>
            <w:vMerge w:val="continue"/>
            <w:vAlign w:val="center"/>
          </w:tcPr>
          <w:p w14:paraId="0EFC24CF"/>
        </w:tc>
        <w:tc>
          <w:tcPr>
            <w:tcW w:w="2740" w:type="dxa"/>
            <w:vAlign w:val="center"/>
          </w:tcPr>
          <w:p w14:paraId="3300AD39">
            <w:pPr>
              <w:jc w:val="center"/>
            </w:pPr>
            <w:r>
              <w:rPr>
                <w:rFonts w:ascii="宋体" w:hAnsi="宋体" w:eastAsia="宋体" w:cs="宋体"/>
                <w:b w:val="0"/>
                <w:i w:val="0"/>
                <w:color w:val="000000"/>
                <w:sz w:val="17"/>
              </w:rPr>
              <w:t>合计</w:t>
            </w:r>
          </w:p>
        </w:tc>
        <w:tc>
          <w:tcPr>
            <w:tcW w:w="1380" w:type="dxa"/>
            <w:vAlign w:val="center"/>
          </w:tcPr>
          <w:p w14:paraId="30BED7C8"/>
        </w:tc>
        <w:tc>
          <w:tcPr>
            <w:tcW w:w="1520" w:type="dxa"/>
            <w:vAlign w:val="center"/>
          </w:tcPr>
          <w:p w14:paraId="7313E3B2"/>
        </w:tc>
        <w:tc>
          <w:tcPr>
            <w:tcW w:w="1366" w:type="dxa"/>
            <w:vAlign w:val="center"/>
          </w:tcPr>
          <w:p w14:paraId="09BC23A9"/>
        </w:tc>
      </w:tr>
      <w:tr w14:paraId="491B54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Align w:val="center"/>
          </w:tcPr>
          <w:p w14:paraId="741E9BDC"/>
        </w:tc>
        <w:tc>
          <w:tcPr>
            <w:tcW w:w="2740" w:type="dxa"/>
            <w:vAlign w:val="center"/>
          </w:tcPr>
          <w:p w14:paraId="0E26EF11"/>
        </w:tc>
        <w:tc>
          <w:tcPr>
            <w:tcW w:w="1380" w:type="dxa"/>
            <w:vAlign w:val="center"/>
          </w:tcPr>
          <w:p w14:paraId="2867170D"/>
        </w:tc>
        <w:tc>
          <w:tcPr>
            <w:tcW w:w="1520" w:type="dxa"/>
            <w:vAlign w:val="center"/>
          </w:tcPr>
          <w:p w14:paraId="3BD0B13F"/>
        </w:tc>
        <w:tc>
          <w:tcPr>
            <w:tcW w:w="1366" w:type="dxa"/>
            <w:vAlign w:val="center"/>
          </w:tcPr>
          <w:p w14:paraId="476CE655"/>
        </w:tc>
      </w:tr>
      <w:tr w14:paraId="51DEAA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8306"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45CC9317">
            <w:pPr>
              <w:jc w:val="left"/>
            </w:pPr>
            <w:r>
              <w:rPr>
                <w:rFonts w:ascii="宋体" w:hAnsi="宋体" w:eastAsia="宋体" w:cs="宋体"/>
                <w:b w:val="0"/>
                <w:i w:val="0"/>
                <w:color w:val="000000"/>
                <w:sz w:val="17"/>
              </w:rPr>
              <w:t>注：1.本表反映部门(单位)本年度国有资本经营预算财政拨款支出情况。</w:t>
            </w:r>
          </w:p>
        </w:tc>
      </w:tr>
      <w:tr w14:paraId="4D48FE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8306"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F05DDA8">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2ACAEC58">
      <w:pPr>
        <w:snapToGrid w:val="0"/>
        <w:spacing w:before="200" w:after="200" w:line="200" w:lineRule="auto"/>
      </w:pPr>
      <w:r>
        <w:rPr>
          <w:sz w:val="8"/>
        </w:rPr>
        <w:t xml:space="preserve"> </w:t>
      </w:r>
    </w:p>
    <w:p w14:paraId="122AF057">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30DC43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13C37811">
            <w:pPr>
              <w:jc w:val="right"/>
            </w:pPr>
            <w:r>
              <w:rPr>
                <w:rFonts w:ascii="宋体" w:hAnsi="宋体" w:eastAsia="宋体" w:cs="宋体"/>
                <w:sz w:val="20"/>
              </w:rPr>
              <w:t>公开09表</w:t>
            </w:r>
          </w:p>
        </w:tc>
      </w:tr>
      <w:tr w14:paraId="76D9B86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7FB4A9E">
            <w:pPr>
              <w:jc w:val="left"/>
            </w:pPr>
            <w:r>
              <w:rPr>
                <w:rFonts w:ascii="宋体" w:hAnsi="宋体" w:eastAsia="宋体" w:cs="宋体"/>
                <w:sz w:val="20"/>
              </w:rPr>
              <w:t>部门：石城县教育科技体育局</w:t>
            </w:r>
          </w:p>
        </w:tc>
        <w:tc>
          <w:tcPr>
            <w:tcW w:w="2000" w:type="dxa"/>
          </w:tcPr>
          <w:p w14:paraId="2F56EC93">
            <w:pPr>
              <w:jc w:val="center"/>
            </w:pPr>
            <w:r>
              <w:rPr>
                <w:rFonts w:ascii="宋体" w:hAnsi="宋体" w:eastAsia="宋体" w:cs="宋体"/>
                <w:sz w:val="20"/>
              </w:rPr>
              <w:t>2023年度</w:t>
            </w:r>
          </w:p>
        </w:tc>
        <w:tc>
          <w:tcPr>
            <w:tcW w:w="3153" w:type="dxa"/>
          </w:tcPr>
          <w:p w14:paraId="43DB858C">
            <w:pPr>
              <w:jc w:val="right"/>
            </w:pPr>
            <w:r>
              <w:rPr>
                <w:rFonts w:ascii="宋体" w:hAnsi="宋体" w:eastAsia="宋体" w:cs="宋体"/>
                <w:sz w:val="20"/>
              </w:rPr>
              <w:t>金额单位：万元</w:t>
            </w:r>
          </w:p>
        </w:tc>
      </w:tr>
    </w:tbl>
    <w:p w14:paraId="77EF2B6A">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6AAA56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32D97E32">
            <w:pPr>
              <w:jc w:val="center"/>
            </w:pPr>
            <w:r>
              <w:rPr>
                <w:rFonts w:ascii="宋体" w:hAnsi="宋体" w:eastAsia="宋体" w:cs="宋体"/>
                <w:b w:val="0"/>
                <w:i w:val="0"/>
                <w:color w:val="000000"/>
                <w:sz w:val="17"/>
              </w:rPr>
              <w:t>项目</w:t>
            </w:r>
          </w:p>
        </w:tc>
        <w:tc>
          <w:tcPr>
            <w:tcW w:w="740" w:type="dxa"/>
            <w:vAlign w:val="center"/>
          </w:tcPr>
          <w:p w14:paraId="2F0C9F66">
            <w:pPr>
              <w:jc w:val="center"/>
            </w:pPr>
            <w:r>
              <w:rPr>
                <w:rFonts w:ascii="宋体" w:hAnsi="宋体" w:eastAsia="宋体" w:cs="宋体"/>
                <w:b w:val="0"/>
                <w:i w:val="0"/>
                <w:color w:val="000000"/>
                <w:sz w:val="17"/>
              </w:rPr>
              <w:t>栏次</w:t>
            </w:r>
          </w:p>
        </w:tc>
        <w:tc>
          <w:tcPr>
            <w:tcW w:w="1560" w:type="dxa"/>
            <w:vAlign w:val="center"/>
          </w:tcPr>
          <w:p w14:paraId="082BE864">
            <w:pPr>
              <w:jc w:val="center"/>
            </w:pPr>
            <w:r>
              <w:rPr>
                <w:rFonts w:ascii="宋体" w:hAnsi="宋体" w:eastAsia="宋体" w:cs="宋体"/>
                <w:b w:val="0"/>
                <w:i w:val="0"/>
                <w:color w:val="000000"/>
                <w:sz w:val="17"/>
              </w:rPr>
              <w:t>年初预算数</w:t>
            </w:r>
          </w:p>
        </w:tc>
        <w:tc>
          <w:tcPr>
            <w:tcW w:w="1460" w:type="dxa"/>
            <w:vAlign w:val="center"/>
          </w:tcPr>
          <w:p w14:paraId="4E6FBD80">
            <w:pPr>
              <w:jc w:val="center"/>
            </w:pPr>
            <w:r>
              <w:rPr>
                <w:rFonts w:ascii="宋体" w:hAnsi="宋体" w:eastAsia="宋体" w:cs="宋体"/>
                <w:b w:val="0"/>
                <w:i w:val="0"/>
                <w:color w:val="000000"/>
                <w:sz w:val="16"/>
              </w:rPr>
              <w:t>全年预算数</w:t>
            </w:r>
          </w:p>
        </w:tc>
        <w:tc>
          <w:tcPr>
            <w:tcW w:w="1586" w:type="dxa"/>
            <w:vAlign w:val="center"/>
          </w:tcPr>
          <w:p w14:paraId="7019B2A9">
            <w:pPr>
              <w:jc w:val="center"/>
            </w:pPr>
            <w:r>
              <w:rPr>
                <w:rFonts w:ascii="宋体" w:hAnsi="宋体" w:eastAsia="宋体" w:cs="宋体"/>
                <w:b w:val="0"/>
                <w:i w:val="0"/>
                <w:color w:val="000000"/>
                <w:sz w:val="17"/>
              </w:rPr>
              <w:t>决算数</w:t>
            </w:r>
          </w:p>
        </w:tc>
      </w:tr>
      <w:tr w14:paraId="482998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920BC84">
            <w:pPr>
              <w:jc w:val="center"/>
            </w:pPr>
            <w:r>
              <w:rPr>
                <w:rFonts w:ascii="宋体" w:hAnsi="宋体" w:eastAsia="宋体" w:cs="宋体"/>
                <w:b w:val="0"/>
                <w:i w:val="0"/>
                <w:color w:val="000000"/>
                <w:sz w:val="17"/>
              </w:rPr>
              <w:t>行次</w:t>
            </w:r>
          </w:p>
        </w:tc>
        <w:tc>
          <w:tcPr>
            <w:tcW w:w="740" w:type="dxa"/>
            <w:vAlign w:val="center"/>
          </w:tcPr>
          <w:p w14:paraId="57F08B54"/>
        </w:tc>
        <w:tc>
          <w:tcPr>
            <w:tcW w:w="1560" w:type="dxa"/>
            <w:vAlign w:val="center"/>
          </w:tcPr>
          <w:p w14:paraId="0F7C2505">
            <w:pPr>
              <w:jc w:val="center"/>
            </w:pPr>
            <w:r>
              <w:rPr>
                <w:rFonts w:ascii="宋体" w:hAnsi="宋体" w:eastAsia="宋体" w:cs="宋体"/>
                <w:b w:val="0"/>
                <w:i w:val="0"/>
                <w:color w:val="000000"/>
                <w:sz w:val="17"/>
              </w:rPr>
              <w:t>1</w:t>
            </w:r>
          </w:p>
        </w:tc>
        <w:tc>
          <w:tcPr>
            <w:tcW w:w="1460" w:type="dxa"/>
            <w:vAlign w:val="center"/>
          </w:tcPr>
          <w:p w14:paraId="1EBC5205">
            <w:pPr>
              <w:jc w:val="center"/>
            </w:pPr>
            <w:r>
              <w:rPr>
                <w:rFonts w:ascii="宋体" w:hAnsi="宋体" w:eastAsia="宋体" w:cs="宋体"/>
                <w:b w:val="0"/>
                <w:i w:val="0"/>
                <w:color w:val="000000"/>
                <w:sz w:val="16"/>
              </w:rPr>
              <w:t>2</w:t>
            </w:r>
          </w:p>
        </w:tc>
        <w:tc>
          <w:tcPr>
            <w:tcW w:w="1586" w:type="dxa"/>
            <w:vAlign w:val="center"/>
          </w:tcPr>
          <w:p w14:paraId="18A8D9ED">
            <w:pPr>
              <w:jc w:val="center"/>
            </w:pPr>
            <w:r>
              <w:rPr>
                <w:rFonts w:ascii="宋体" w:hAnsi="宋体" w:eastAsia="宋体" w:cs="宋体"/>
                <w:b w:val="0"/>
                <w:i w:val="0"/>
                <w:color w:val="000000"/>
                <w:sz w:val="17"/>
              </w:rPr>
              <w:t>3</w:t>
            </w:r>
          </w:p>
        </w:tc>
      </w:tr>
      <w:tr w14:paraId="06F6A9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8C2C1C0">
            <w:pPr>
              <w:jc w:val="left"/>
            </w:pPr>
            <w:r>
              <w:rPr>
                <w:rFonts w:ascii="宋体" w:hAnsi="宋体" w:eastAsia="宋体" w:cs="宋体"/>
                <w:b w:val="0"/>
                <w:i w:val="0"/>
                <w:color w:val="000000"/>
                <w:sz w:val="17"/>
              </w:rPr>
              <w:t>一、“三公”经费支出</w:t>
            </w:r>
          </w:p>
        </w:tc>
        <w:tc>
          <w:tcPr>
            <w:tcW w:w="740" w:type="dxa"/>
            <w:vAlign w:val="center"/>
          </w:tcPr>
          <w:p w14:paraId="04608A50">
            <w:pPr>
              <w:jc w:val="center"/>
            </w:pPr>
            <w:r>
              <w:rPr>
                <w:rFonts w:ascii="宋体" w:hAnsi="宋体" w:eastAsia="宋体" w:cs="宋体"/>
                <w:b w:val="0"/>
                <w:i w:val="0"/>
                <w:color w:val="000000"/>
                <w:sz w:val="17"/>
              </w:rPr>
              <w:t>1</w:t>
            </w:r>
          </w:p>
        </w:tc>
        <w:tc>
          <w:tcPr>
            <w:tcW w:w="1560" w:type="dxa"/>
            <w:vAlign w:val="center"/>
          </w:tcPr>
          <w:p w14:paraId="53DAE06A">
            <w:pPr>
              <w:jc w:val="right"/>
            </w:pPr>
            <w:r>
              <w:rPr>
                <w:rFonts w:ascii="宋体" w:hAnsi="宋体" w:eastAsia="宋体" w:cs="宋体"/>
                <w:b w:val="0"/>
                <w:i w:val="0"/>
                <w:color w:val="000000"/>
                <w:sz w:val="17"/>
              </w:rPr>
              <w:t>76.52</w:t>
            </w:r>
          </w:p>
        </w:tc>
        <w:tc>
          <w:tcPr>
            <w:tcW w:w="1460" w:type="dxa"/>
            <w:vAlign w:val="center"/>
          </w:tcPr>
          <w:p w14:paraId="6F0D528F">
            <w:pPr>
              <w:jc w:val="right"/>
            </w:pPr>
            <w:r>
              <w:rPr>
                <w:rFonts w:ascii="宋体" w:hAnsi="宋体" w:eastAsia="宋体" w:cs="宋体"/>
                <w:b w:val="0"/>
                <w:i w:val="0"/>
                <w:color w:val="000000"/>
                <w:sz w:val="16"/>
              </w:rPr>
              <w:t>47.85</w:t>
            </w:r>
          </w:p>
        </w:tc>
        <w:tc>
          <w:tcPr>
            <w:tcW w:w="1586" w:type="dxa"/>
            <w:vAlign w:val="center"/>
          </w:tcPr>
          <w:p w14:paraId="67C7EE48">
            <w:pPr>
              <w:jc w:val="right"/>
            </w:pPr>
            <w:r>
              <w:rPr>
                <w:rFonts w:ascii="宋体" w:hAnsi="宋体" w:eastAsia="宋体" w:cs="宋体"/>
                <w:b w:val="0"/>
                <w:i w:val="0"/>
                <w:color w:val="000000"/>
                <w:sz w:val="17"/>
              </w:rPr>
              <w:t>43.62</w:t>
            </w:r>
          </w:p>
        </w:tc>
      </w:tr>
      <w:tr w14:paraId="6D49D1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3C12E9B">
            <w:pPr>
              <w:jc w:val="left"/>
            </w:pPr>
            <w:r>
              <w:rPr>
                <w:rFonts w:ascii="宋体" w:hAnsi="宋体" w:eastAsia="宋体" w:cs="宋体"/>
                <w:b w:val="0"/>
                <w:i w:val="0"/>
                <w:color w:val="000000"/>
                <w:sz w:val="17"/>
              </w:rPr>
              <w:t xml:space="preserve">  1.因公出国（境）费</w:t>
            </w:r>
          </w:p>
        </w:tc>
        <w:tc>
          <w:tcPr>
            <w:tcW w:w="740" w:type="dxa"/>
            <w:vAlign w:val="center"/>
          </w:tcPr>
          <w:p w14:paraId="514412DE">
            <w:pPr>
              <w:jc w:val="center"/>
            </w:pPr>
            <w:r>
              <w:rPr>
                <w:rFonts w:ascii="宋体" w:hAnsi="宋体" w:eastAsia="宋体" w:cs="宋体"/>
                <w:b w:val="0"/>
                <w:i w:val="0"/>
                <w:color w:val="000000"/>
                <w:sz w:val="17"/>
              </w:rPr>
              <w:t>2</w:t>
            </w:r>
          </w:p>
        </w:tc>
        <w:tc>
          <w:tcPr>
            <w:tcW w:w="1560" w:type="dxa"/>
            <w:vAlign w:val="center"/>
          </w:tcPr>
          <w:p w14:paraId="7D6063B3"/>
        </w:tc>
        <w:tc>
          <w:tcPr>
            <w:tcW w:w="1460" w:type="dxa"/>
            <w:vAlign w:val="center"/>
          </w:tcPr>
          <w:p w14:paraId="49A10F3E"/>
        </w:tc>
        <w:tc>
          <w:tcPr>
            <w:tcW w:w="1586" w:type="dxa"/>
            <w:vAlign w:val="center"/>
          </w:tcPr>
          <w:p w14:paraId="4D2B7AE3"/>
        </w:tc>
      </w:tr>
      <w:tr w14:paraId="3E39A3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B239780">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24715ABD">
            <w:pPr>
              <w:jc w:val="center"/>
            </w:pPr>
            <w:r>
              <w:rPr>
                <w:rFonts w:ascii="宋体" w:hAnsi="宋体" w:eastAsia="宋体" w:cs="宋体"/>
                <w:b w:val="0"/>
                <w:i w:val="0"/>
                <w:color w:val="000000"/>
                <w:sz w:val="17"/>
              </w:rPr>
              <w:t>3</w:t>
            </w:r>
          </w:p>
        </w:tc>
        <w:tc>
          <w:tcPr>
            <w:tcW w:w="1560" w:type="dxa"/>
            <w:vAlign w:val="center"/>
          </w:tcPr>
          <w:p w14:paraId="7BF4EACC"/>
        </w:tc>
        <w:tc>
          <w:tcPr>
            <w:tcW w:w="1460" w:type="dxa"/>
            <w:vAlign w:val="center"/>
          </w:tcPr>
          <w:p w14:paraId="3B3BF001"/>
        </w:tc>
        <w:tc>
          <w:tcPr>
            <w:tcW w:w="1586" w:type="dxa"/>
            <w:vAlign w:val="center"/>
          </w:tcPr>
          <w:p w14:paraId="7928EE02"/>
        </w:tc>
      </w:tr>
      <w:tr w14:paraId="79C779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5253493">
            <w:pPr>
              <w:jc w:val="left"/>
            </w:pPr>
            <w:r>
              <w:rPr>
                <w:rFonts w:ascii="宋体" w:hAnsi="宋体" w:eastAsia="宋体" w:cs="宋体"/>
                <w:b w:val="0"/>
                <w:i w:val="0"/>
                <w:color w:val="000000"/>
                <w:sz w:val="17"/>
              </w:rPr>
              <w:t xml:space="preserve">    （1）公务用车购置费</w:t>
            </w:r>
          </w:p>
        </w:tc>
        <w:tc>
          <w:tcPr>
            <w:tcW w:w="740" w:type="dxa"/>
            <w:vAlign w:val="center"/>
          </w:tcPr>
          <w:p w14:paraId="602B610F">
            <w:pPr>
              <w:jc w:val="center"/>
            </w:pPr>
            <w:r>
              <w:rPr>
                <w:rFonts w:ascii="宋体" w:hAnsi="宋体" w:eastAsia="宋体" w:cs="宋体"/>
                <w:b w:val="0"/>
                <w:i w:val="0"/>
                <w:color w:val="000000"/>
                <w:sz w:val="17"/>
              </w:rPr>
              <w:t>4</w:t>
            </w:r>
          </w:p>
        </w:tc>
        <w:tc>
          <w:tcPr>
            <w:tcW w:w="1560" w:type="dxa"/>
            <w:vAlign w:val="center"/>
          </w:tcPr>
          <w:p w14:paraId="2D67A1DD"/>
        </w:tc>
        <w:tc>
          <w:tcPr>
            <w:tcW w:w="1460" w:type="dxa"/>
            <w:vAlign w:val="center"/>
          </w:tcPr>
          <w:p w14:paraId="25766149"/>
        </w:tc>
        <w:tc>
          <w:tcPr>
            <w:tcW w:w="1586" w:type="dxa"/>
            <w:vAlign w:val="center"/>
          </w:tcPr>
          <w:p w14:paraId="38E1886A"/>
        </w:tc>
      </w:tr>
      <w:tr w14:paraId="4D752E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EE17A00">
            <w:pPr>
              <w:jc w:val="left"/>
            </w:pPr>
            <w:r>
              <w:rPr>
                <w:rFonts w:ascii="宋体" w:hAnsi="宋体" w:eastAsia="宋体" w:cs="宋体"/>
                <w:b w:val="0"/>
                <w:i w:val="0"/>
                <w:color w:val="000000"/>
                <w:sz w:val="17"/>
              </w:rPr>
              <w:t xml:space="preserve">    （2）公务用车运行维护费</w:t>
            </w:r>
          </w:p>
        </w:tc>
        <w:tc>
          <w:tcPr>
            <w:tcW w:w="740" w:type="dxa"/>
            <w:vAlign w:val="center"/>
          </w:tcPr>
          <w:p w14:paraId="34B530D2">
            <w:pPr>
              <w:jc w:val="center"/>
            </w:pPr>
            <w:r>
              <w:rPr>
                <w:rFonts w:ascii="宋体" w:hAnsi="宋体" w:eastAsia="宋体" w:cs="宋体"/>
                <w:b w:val="0"/>
                <w:i w:val="0"/>
                <w:color w:val="000000"/>
                <w:sz w:val="17"/>
              </w:rPr>
              <w:t>5</w:t>
            </w:r>
          </w:p>
        </w:tc>
        <w:tc>
          <w:tcPr>
            <w:tcW w:w="1560" w:type="dxa"/>
            <w:vAlign w:val="center"/>
          </w:tcPr>
          <w:p w14:paraId="6249F160"/>
        </w:tc>
        <w:tc>
          <w:tcPr>
            <w:tcW w:w="1460" w:type="dxa"/>
            <w:vAlign w:val="center"/>
          </w:tcPr>
          <w:p w14:paraId="5581E44C"/>
        </w:tc>
        <w:tc>
          <w:tcPr>
            <w:tcW w:w="1586" w:type="dxa"/>
            <w:vAlign w:val="center"/>
          </w:tcPr>
          <w:p w14:paraId="4C4B028C"/>
        </w:tc>
      </w:tr>
      <w:tr w14:paraId="6ACFDA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2B486FA">
            <w:pPr>
              <w:jc w:val="left"/>
            </w:pPr>
            <w:r>
              <w:rPr>
                <w:rFonts w:ascii="宋体" w:hAnsi="宋体" w:eastAsia="宋体" w:cs="宋体"/>
                <w:b w:val="0"/>
                <w:i w:val="0"/>
                <w:color w:val="000000"/>
                <w:sz w:val="17"/>
              </w:rPr>
              <w:t xml:space="preserve">  3.公务接待费</w:t>
            </w:r>
          </w:p>
        </w:tc>
        <w:tc>
          <w:tcPr>
            <w:tcW w:w="740" w:type="dxa"/>
            <w:vAlign w:val="center"/>
          </w:tcPr>
          <w:p w14:paraId="376B9894">
            <w:pPr>
              <w:jc w:val="center"/>
            </w:pPr>
            <w:r>
              <w:rPr>
                <w:rFonts w:ascii="宋体" w:hAnsi="宋体" w:eastAsia="宋体" w:cs="宋体"/>
                <w:b w:val="0"/>
                <w:i w:val="0"/>
                <w:color w:val="000000"/>
                <w:sz w:val="17"/>
              </w:rPr>
              <w:t>6</w:t>
            </w:r>
          </w:p>
        </w:tc>
        <w:tc>
          <w:tcPr>
            <w:tcW w:w="1560" w:type="dxa"/>
            <w:vAlign w:val="center"/>
          </w:tcPr>
          <w:p w14:paraId="19C45A2B">
            <w:pPr>
              <w:jc w:val="right"/>
            </w:pPr>
            <w:r>
              <w:rPr>
                <w:rFonts w:ascii="宋体" w:hAnsi="宋体" w:eastAsia="宋体" w:cs="宋体"/>
                <w:b w:val="0"/>
                <w:i w:val="0"/>
                <w:color w:val="000000"/>
                <w:sz w:val="17"/>
              </w:rPr>
              <w:t>76.52</w:t>
            </w:r>
          </w:p>
        </w:tc>
        <w:tc>
          <w:tcPr>
            <w:tcW w:w="1460" w:type="dxa"/>
            <w:vAlign w:val="center"/>
          </w:tcPr>
          <w:p w14:paraId="445B4072">
            <w:pPr>
              <w:jc w:val="right"/>
            </w:pPr>
            <w:r>
              <w:rPr>
                <w:rFonts w:ascii="宋体" w:hAnsi="宋体" w:eastAsia="宋体" w:cs="宋体"/>
                <w:b w:val="0"/>
                <w:i w:val="0"/>
                <w:color w:val="000000"/>
                <w:sz w:val="16"/>
              </w:rPr>
              <w:t>47.85</w:t>
            </w:r>
          </w:p>
        </w:tc>
        <w:tc>
          <w:tcPr>
            <w:tcW w:w="1586" w:type="dxa"/>
            <w:vAlign w:val="center"/>
          </w:tcPr>
          <w:p w14:paraId="5F3C95D0">
            <w:pPr>
              <w:jc w:val="right"/>
            </w:pPr>
            <w:r>
              <w:rPr>
                <w:rFonts w:ascii="宋体" w:hAnsi="宋体" w:eastAsia="宋体" w:cs="宋体"/>
                <w:b w:val="0"/>
                <w:i w:val="0"/>
                <w:color w:val="000000"/>
                <w:sz w:val="17"/>
              </w:rPr>
              <w:t>43.62</w:t>
            </w:r>
          </w:p>
        </w:tc>
      </w:tr>
      <w:tr w14:paraId="4189B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2BEC30E">
            <w:pPr>
              <w:jc w:val="left"/>
            </w:pPr>
            <w:r>
              <w:rPr>
                <w:rFonts w:ascii="宋体" w:hAnsi="宋体" w:eastAsia="宋体" w:cs="宋体"/>
                <w:b w:val="0"/>
                <w:i w:val="0"/>
                <w:color w:val="000000"/>
                <w:sz w:val="17"/>
              </w:rPr>
              <w:t xml:space="preserve">    （1）国内接待费</w:t>
            </w:r>
          </w:p>
        </w:tc>
        <w:tc>
          <w:tcPr>
            <w:tcW w:w="740" w:type="dxa"/>
            <w:vAlign w:val="center"/>
          </w:tcPr>
          <w:p w14:paraId="7E50346A">
            <w:pPr>
              <w:jc w:val="center"/>
            </w:pPr>
            <w:r>
              <w:rPr>
                <w:rFonts w:ascii="宋体" w:hAnsi="宋体" w:eastAsia="宋体" w:cs="宋体"/>
                <w:b w:val="0"/>
                <w:i w:val="0"/>
                <w:color w:val="000000"/>
                <w:sz w:val="17"/>
              </w:rPr>
              <w:t>7</w:t>
            </w:r>
          </w:p>
        </w:tc>
        <w:tc>
          <w:tcPr>
            <w:tcW w:w="1560" w:type="dxa"/>
            <w:vAlign w:val="center"/>
          </w:tcPr>
          <w:p w14:paraId="6E85DF2B">
            <w:pPr>
              <w:jc w:val="center"/>
            </w:pPr>
            <w:r>
              <w:rPr>
                <w:rFonts w:ascii="宋体" w:hAnsi="宋体" w:eastAsia="宋体" w:cs="宋体"/>
                <w:b w:val="0"/>
                <w:i w:val="0"/>
                <w:color w:val="000000"/>
                <w:sz w:val="17"/>
              </w:rPr>
              <w:t>——</w:t>
            </w:r>
          </w:p>
        </w:tc>
        <w:tc>
          <w:tcPr>
            <w:tcW w:w="1460" w:type="dxa"/>
            <w:vAlign w:val="center"/>
          </w:tcPr>
          <w:p w14:paraId="7AD96C11">
            <w:pPr>
              <w:jc w:val="center"/>
            </w:pPr>
            <w:r>
              <w:rPr>
                <w:rFonts w:ascii="宋体" w:hAnsi="宋体" w:eastAsia="宋体" w:cs="宋体"/>
                <w:b w:val="0"/>
                <w:i w:val="0"/>
                <w:color w:val="000000"/>
                <w:sz w:val="16"/>
              </w:rPr>
              <w:t>——</w:t>
            </w:r>
          </w:p>
        </w:tc>
        <w:tc>
          <w:tcPr>
            <w:tcW w:w="1586" w:type="dxa"/>
            <w:vAlign w:val="center"/>
          </w:tcPr>
          <w:p w14:paraId="121358FC">
            <w:pPr>
              <w:jc w:val="right"/>
            </w:pPr>
            <w:r>
              <w:rPr>
                <w:rFonts w:ascii="宋体" w:hAnsi="宋体" w:eastAsia="宋体" w:cs="宋体"/>
                <w:b w:val="0"/>
                <w:i w:val="0"/>
                <w:color w:val="000000"/>
                <w:sz w:val="17"/>
              </w:rPr>
              <w:t>43.62</w:t>
            </w:r>
          </w:p>
        </w:tc>
      </w:tr>
      <w:tr w14:paraId="49A3B2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F1595BF">
            <w:pPr>
              <w:jc w:val="left"/>
            </w:pPr>
            <w:r>
              <w:rPr>
                <w:rFonts w:ascii="宋体" w:hAnsi="宋体" w:eastAsia="宋体" w:cs="宋体"/>
                <w:b w:val="0"/>
                <w:i w:val="0"/>
                <w:color w:val="000000"/>
                <w:sz w:val="17"/>
              </w:rPr>
              <w:t xml:space="preserve">         其中：外事接待费</w:t>
            </w:r>
          </w:p>
        </w:tc>
        <w:tc>
          <w:tcPr>
            <w:tcW w:w="740" w:type="dxa"/>
            <w:vAlign w:val="center"/>
          </w:tcPr>
          <w:p w14:paraId="14C22084">
            <w:pPr>
              <w:jc w:val="center"/>
            </w:pPr>
            <w:r>
              <w:rPr>
                <w:rFonts w:ascii="宋体" w:hAnsi="宋体" w:eastAsia="宋体" w:cs="宋体"/>
                <w:b w:val="0"/>
                <w:i w:val="0"/>
                <w:color w:val="000000"/>
                <w:sz w:val="17"/>
              </w:rPr>
              <w:t>8</w:t>
            </w:r>
          </w:p>
        </w:tc>
        <w:tc>
          <w:tcPr>
            <w:tcW w:w="1560" w:type="dxa"/>
            <w:vAlign w:val="center"/>
          </w:tcPr>
          <w:p w14:paraId="07F575AB">
            <w:pPr>
              <w:jc w:val="center"/>
            </w:pPr>
            <w:r>
              <w:rPr>
                <w:rFonts w:ascii="宋体" w:hAnsi="宋体" w:eastAsia="宋体" w:cs="宋体"/>
                <w:b w:val="0"/>
                <w:i w:val="0"/>
                <w:color w:val="000000"/>
                <w:sz w:val="17"/>
              </w:rPr>
              <w:t>——</w:t>
            </w:r>
          </w:p>
        </w:tc>
        <w:tc>
          <w:tcPr>
            <w:tcW w:w="1460" w:type="dxa"/>
            <w:vAlign w:val="center"/>
          </w:tcPr>
          <w:p w14:paraId="7ABC99AD">
            <w:pPr>
              <w:jc w:val="center"/>
            </w:pPr>
            <w:r>
              <w:rPr>
                <w:rFonts w:ascii="宋体" w:hAnsi="宋体" w:eastAsia="宋体" w:cs="宋体"/>
                <w:b w:val="0"/>
                <w:i w:val="0"/>
                <w:color w:val="000000"/>
                <w:sz w:val="16"/>
              </w:rPr>
              <w:t>——</w:t>
            </w:r>
          </w:p>
        </w:tc>
        <w:tc>
          <w:tcPr>
            <w:tcW w:w="1586" w:type="dxa"/>
            <w:vAlign w:val="center"/>
          </w:tcPr>
          <w:p w14:paraId="09E6250A"/>
        </w:tc>
      </w:tr>
      <w:tr w14:paraId="0904D6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FFC8C61">
            <w:pPr>
              <w:jc w:val="left"/>
            </w:pPr>
            <w:r>
              <w:rPr>
                <w:rFonts w:ascii="宋体" w:hAnsi="宋体" w:eastAsia="宋体" w:cs="宋体"/>
                <w:b w:val="0"/>
                <w:i w:val="0"/>
                <w:color w:val="000000"/>
                <w:sz w:val="17"/>
              </w:rPr>
              <w:t xml:space="preserve">    （2）国（境）外接待费</w:t>
            </w:r>
          </w:p>
        </w:tc>
        <w:tc>
          <w:tcPr>
            <w:tcW w:w="740" w:type="dxa"/>
            <w:vAlign w:val="center"/>
          </w:tcPr>
          <w:p w14:paraId="46CC74F0">
            <w:pPr>
              <w:jc w:val="center"/>
            </w:pPr>
            <w:r>
              <w:rPr>
                <w:rFonts w:ascii="宋体" w:hAnsi="宋体" w:eastAsia="宋体" w:cs="宋体"/>
                <w:b w:val="0"/>
                <w:i w:val="0"/>
                <w:color w:val="000000"/>
                <w:sz w:val="17"/>
              </w:rPr>
              <w:t>9</w:t>
            </w:r>
          </w:p>
        </w:tc>
        <w:tc>
          <w:tcPr>
            <w:tcW w:w="1560" w:type="dxa"/>
            <w:vAlign w:val="center"/>
          </w:tcPr>
          <w:p w14:paraId="01F71269">
            <w:pPr>
              <w:jc w:val="center"/>
            </w:pPr>
            <w:r>
              <w:rPr>
                <w:rFonts w:ascii="宋体" w:hAnsi="宋体" w:eastAsia="宋体" w:cs="宋体"/>
                <w:b w:val="0"/>
                <w:i w:val="0"/>
                <w:color w:val="000000"/>
                <w:sz w:val="17"/>
              </w:rPr>
              <w:t>——</w:t>
            </w:r>
          </w:p>
        </w:tc>
        <w:tc>
          <w:tcPr>
            <w:tcW w:w="1460" w:type="dxa"/>
            <w:vAlign w:val="center"/>
          </w:tcPr>
          <w:p w14:paraId="645C0771">
            <w:pPr>
              <w:jc w:val="center"/>
            </w:pPr>
            <w:r>
              <w:rPr>
                <w:rFonts w:ascii="宋体" w:hAnsi="宋体" w:eastAsia="宋体" w:cs="宋体"/>
                <w:b w:val="0"/>
                <w:i w:val="0"/>
                <w:color w:val="000000"/>
                <w:sz w:val="16"/>
              </w:rPr>
              <w:t>——</w:t>
            </w:r>
          </w:p>
        </w:tc>
        <w:tc>
          <w:tcPr>
            <w:tcW w:w="1586" w:type="dxa"/>
            <w:vAlign w:val="center"/>
          </w:tcPr>
          <w:p w14:paraId="06AD3676"/>
        </w:tc>
      </w:tr>
      <w:tr w14:paraId="667ABD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1A8D03B">
            <w:pPr>
              <w:jc w:val="left"/>
            </w:pPr>
            <w:r>
              <w:rPr>
                <w:rFonts w:ascii="宋体" w:hAnsi="宋体" w:eastAsia="宋体" w:cs="宋体"/>
                <w:b w:val="0"/>
                <w:i w:val="0"/>
                <w:color w:val="000000"/>
                <w:sz w:val="17"/>
              </w:rPr>
              <w:t>二、相关统计数</w:t>
            </w:r>
          </w:p>
        </w:tc>
        <w:tc>
          <w:tcPr>
            <w:tcW w:w="740" w:type="dxa"/>
            <w:vAlign w:val="center"/>
          </w:tcPr>
          <w:p w14:paraId="15020339">
            <w:pPr>
              <w:jc w:val="center"/>
            </w:pPr>
            <w:r>
              <w:rPr>
                <w:rFonts w:ascii="宋体" w:hAnsi="宋体" w:eastAsia="宋体" w:cs="宋体"/>
                <w:b w:val="0"/>
                <w:i w:val="0"/>
                <w:color w:val="000000"/>
                <w:sz w:val="17"/>
              </w:rPr>
              <w:t>10</w:t>
            </w:r>
          </w:p>
        </w:tc>
        <w:tc>
          <w:tcPr>
            <w:tcW w:w="1560" w:type="dxa"/>
            <w:vAlign w:val="center"/>
          </w:tcPr>
          <w:p w14:paraId="30CC1CF7">
            <w:pPr>
              <w:jc w:val="center"/>
            </w:pPr>
            <w:r>
              <w:rPr>
                <w:rFonts w:ascii="宋体" w:hAnsi="宋体" w:eastAsia="宋体" w:cs="宋体"/>
                <w:b w:val="0"/>
                <w:i w:val="0"/>
                <w:color w:val="000000"/>
                <w:sz w:val="17"/>
              </w:rPr>
              <w:t>——</w:t>
            </w:r>
          </w:p>
        </w:tc>
        <w:tc>
          <w:tcPr>
            <w:tcW w:w="1460" w:type="dxa"/>
            <w:vAlign w:val="center"/>
          </w:tcPr>
          <w:p w14:paraId="2F390BE9">
            <w:pPr>
              <w:jc w:val="center"/>
            </w:pPr>
            <w:r>
              <w:rPr>
                <w:rFonts w:ascii="宋体" w:hAnsi="宋体" w:eastAsia="宋体" w:cs="宋体"/>
                <w:b w:val="0"/>
                <w:i w:val="0"/>
                <w:color w:val="000000"/>
                <w:sz w:val="16"/>
              </w:rPr>
              <w:t>——</w:t>
            </w:r>
          </w:p>
        </w:tc>
        <w:tc>
          <w:tcPr>
            <w:tcW w:w="1586" w:type="dxa"/>
            <w:vAlign w:val="center"/>
          </w:tcPr>
          <w:p w14:paraId="406097B3">
            <w:pPr>
              <w:jc w:val="center"/>
            </w:pPr>
            <w:r>
              <w:rPr>
                <w:rFonts w:ascii="宋体" w:hAnsi="宋体" w:eastAsia="宋体" w:cs="宋体"/>
                <w:b w:val="0"/>
                <w:i w:val="0"/>
                <w:color w:val="000000"/>
                <w:sz w:val="17"/>
              </w:rPr>
              <w:t>——</w:t>
            </w:r>
          </w:p>
        </w:tc>
      </w:tr>
      <w:tr w14:paraId="1F0570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7E8C6A7">
            <w:pPr>
              <w:jc w:val="left"/>
            </w:pPr>
            <w:r>
              <w:rPr>
                <w:rFonts w:ascii="宋体" w:hAnsi="宋体" w:eastAsia="宋体" w:cs="宋体"/>
                <w:b w:val="0"/>
                <w:i w:val="0"/>
                <w:color w:val="000000"/>
                <w:sz w:val="17"/>
              </w:rPr>
              <w:t xml:space="preserve">  1.因公出国（境）团组数（个）</w:t>
            </w:r>
          </w:p>
        </w:tc>
        <w:tc>
          <w:tcPr>
            <w:tcW w:w="740" w:type="dxa"/>
            <w:vAlign w:val="center"/>
          </w:tcPr>
          <w:p w14:paraId="1DC7844A">
            <w:pPr>
              <w:jc w:val="center"/>
            </w:pPr>
            <w:r>
              <w:rPr>
                <w:rFonts w:ascii="宋体" w:hAnsi="宋体" w:eastAsia="宋体" w:cs="宋体"/>
                <w:b w:val="0"/>
                <w:i w:val="0"/>
                <w:color w:val="000000"/>
                <w:sz w:val="17"/>
              </w:rPr>
              <w:t>11</w:t>
            </w:r>
          </w:p>
        </w:tc>
        <w:tc>
          <w:tcPr>
            <w:tcW w:w="1560" w:type="dxa"/>
            <w:vAlign w:val="center"/>
          </w:tcPr>
          <w:p w14:paraId="0AE73964">
            <w:pPr>
              <w:jc w:val="center"/>
            </w:pPr>
            <w:r>
              <w:rPr>
                <w:rFonts w:ascii="宋体" w:hAnsi="宋体" w:eastAsia="宋体" w:cs="宋体"/>
                <w:b w:val="0"/>
                <w:i w:val="0"/>
                <w:color w:val="000000"/>
                <w:sz w:val="17"/>
              </w:rPr>
              <w:t>——</w:t>
            </w:r>
          </w:p>
        </w:tc>
        <w:tc>
          <w:tcPr>
            <w:tcW w:w="1460" w:type="dxa"/>
            <w:vAlign w:val="center"/>
          </w:tcPr>
          <w:p w14:paraId="0466F301">
            <w:pPr>
              <w:jc w:val="center"/>
            </w:pPr>
            <w:r>
              <w:rPr>
                <w:rFonts w:ascii="宋体" w:hAnsi="宋体" w:eastAsia="宋体" w:cs="宋体"/>
                <w:b w:val="0"/>
                <w:i w:val="0"/>
                <w:color w:val="000000"/>
                <w:sz w:val="16"/>
              </w:rPr>
              <w:t>——</w:t>
            </w:r>
          </w:p>
        </w:tc>
        <w:tc>
          <w:tcPr>
            <w:tcW w:w="1586" w:type="dxa"/>
            <w:vAlign w:val="center"/>
          </w:tcPr>
          <w:p w14:paraId="7563BF72"/>
        </w:tc>
      </w:tr>
      <w:tr w14:paraId="457EBC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39A0B9E">
            <w:pPr>
              <w:jc w:val="left"/>
            </w:pPr>
            <w:r>
              <w:rPr>
                <w:rFonts w:ascii="宋体" w:hAnsi="宋体" w:eastAsia="宋体" w:cs="宋体"/>
                <w:b w:val="0"/>
                <w:i w:val="0"/>
                <w:color w:val="000000"/>
                <w:sz w:val="17"/>
              </w:rPr>
              <w:t xml:space="preserve">  2.因公出国（境）人次数（人）</w:t>
            </w:r>
          </w:p>
        </w:tc>
        <w:tc>
          <w:tcPr>
            <w:tcW w:w="740" w:type="dxa"/>
            <w:vAlign w:val="center"/>
          </w:tcPr>
          <w:p w14:paraId="0F62D9AD">
            <w:pPr>
              <w:jc w:val="center"/>
            </w:pPr>
            <w:r>
              <w:rPr>
                <w:rFonts w:ascii="宋体" w:hAnsi="宋体" w:eastAsia="宋体" w:cs="宋体"/>
                <w:b w:val="0"/>
                <w:i w:val="0"/>
                <w:color w:val="000000"/>
                <w:sz w:val="17"/>
              </w:rPr>
              <w:t>12</w:t>
            </w:r>
          </w:p>
        </w:tc>
        <w:tc>
          <w:tcPr>
            <w:tcW w:w="1560" w:type="dxa"/>
            <w:vAlign w:val="center"/>
          </w:tcPr>
          <w:p w14:paraId="28AE2CDE">
            <w:pPr>
              <w:jc w:val="center"/>
            </w:pPr>
            <w:r>
              <w:rPr>
                <w:rFonts w:ascii="宋体" w:hAnsi="宋体" w:eastAsia="宋体" w:cs="宋体"/>
                <w:b w:val="0"/>
                <w:i w:val="0"/>
                <w:color w:val="000000"/>
                <w:sz w:val="17"/>
              </w:rPr>
              <w:t>——</w:t>
            </w:r>
          </w:p>
        </w:tc>
        <w:tc>
          <w:tcPr>
            <w:tcW w:w="1460" w:type="dxa"/>
            <w:vAlign w:val="center"/>
          </w:tcPr>
          <w:p w14:paraId="10A535A0">
            <w:pPr>
              <w:jc w:val="center"/>
            </w:pPr>
            <w:r>
              <w:rPr>
                <w:rFonts w:ascii="宋体" w:hAnsi="宋体" w:eastAsia="宋体" w:cs="宋体"/>
                <w:b w:val="0"/>
                <w:i w:val="0"/>
                <w:color w:val="000000"/>
                <w:sz w:val="16"/>
              </w:rPr>
              <w:t>——</w:t>
            </w:r>
          </w:p>
        </w:tc>
        <w:tc>
          <w:tcPr>
            <w:tcW w:w="1586" w:type="dxa"/>
            <w:vAlign w:val="center"/>
          </w:tcPr>
          <w:p w14:paraId="7823E8CB"/>
        </w:tc>
      </w:tr>
      <w:tr w14:paraId="5CF937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C461383">
            <w:pPr>
              <w:jc w:val="left"/>
            </w:pPr>
            <w:r>
              <w:rPr>
                <w:rFonts w:ascii="宋体" w:hAnsi="宋体" w:eastAsia="宋体" w:cs="宋体"/>
                <w:b w:val="0"/>
                <w:i w:val="0"/>
                <w:color w:val="000000"/>
                <w:sz w:val="17"/>
              </w:rPr>
              <w:t xml:space="preserve">  3.公务用车购置数（辆）</w:t>
            </w:r>
          </w:p>
        </w:tc>
        <w:tc>
          <w:tcPr>
            <w:tcW w:w="740" w:type="dxa"/>
            <w:vAlign w:val="center"/>
          </w:tcPr>
          <w:p w14:paraId="07E6EC17">
            <w:pPr>
              <w:jc w:val="center"/>
            </w:pPr>
            <w:r>
              <w:rPr>
                <w:rFonts w:ascii="宋体" w:hAnsi="宋体" w:eastAsia="宋体" w:cs="宋体"/>
                <w:b w:val="0"/>
                <w:i w:val="0"/>
                <w:color w:val="000000"/>
                <w:sz w:val="17"/>
              </w:rPr>
              <w:t>13</w:t>
            </w:r>
          </w:p>
        </w:tc>
        <w:tc>
          <w:tcPr>
            <w:tcW w:w="1560" w:type="dxa"/>
            <w:vAlign w:val="center"/>
          </w:tcPr>
          <w:p w14:paraId="164B3FE0">
            <w:pPr>
              <w:jc w:val="center"/>
            </w:pPr>
            <w:r>
              <w:rPr>
                <w:rFonts w:ascii="宋体" w:hAnsi="宋体" w:eastAsia="宋体" w:cs="宋体"/>
                <w:b w:val="0"/>
                <w:i w:val="0"/>
                <w:color w:val="000000"/>
                <w:sz w:val="17"/>
              </w:rPr>
              <w:t>——</w:t>
            </w:r>
          </w:p>
        </w:tc>
        <w:tc>
          <w:tcPr>
            <w:tcW w:w="1460" w:type="dxa"/>
            <w:vAlign w:val="center"/>
          </w:tcPr>
          <w:p w14:paraId="3FC6864C">
            <w:pPr>
              <w:jc w:val="center"/>
            </w:pPr>
            <w:r>
              <w:rPr>
                <w:rFonts w:ascii="宋体" w:hAnsi="宋体" w:eastAsia="宋体" w:cs="宋体"/>
                <w:b w:val="0"/>
                <w:i w:val="0"/>
                <w:color w:val="000000"/>
                <w:sz w:val="16"/>
              </w:rPr>
              <w:t>——</w:t>
            </w:r>
          </w:p>
        </w:tc>
        <w:tc>
          <w:tcPr>
            <w:tcW w:w="1586" w:type="dxa"/>
            <w:vAlign w:val="center"/>
          </w:tcPr>
          <w:p w14:paraId="7D2ED3B2"/>
        </w:tc>
      </w:tr>
      <w:tr w14:paraId="4E347B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EEBC4CF">
            <w:pPr>
              <w:jc w:val="left"/>
            </w:pPr>
            <w:r>
              <w:rPr>
                <w:rFonts w:ascii="宋体" w:hAnsi="宋体" w:eastAsia="宋体" w:cs="宋体"/>
                <w:b w:val="0"/>
                <w:i w:val="0"/>
                <w:color w:val="000000"/>
                <w:sz w:val="17"/>
              </w:rPr>
              <w:t xml:space="preserve">  4.公务用车保有量（辆）</w:t>
            </w:r>
          </w:p>
        </w:tc>
        <w:tc>
          <w:tcPr>
            <w:tcW w:w="740" w:type="dxa"/>
            <w:vAlign w:val="center"/>
          </w:tcPr>
          <w:p w14:paraId="0B48B0F7">
            <w:pPr>
              <w:jc w:val="center"/>
            </w:pPr>
            <w:r>
              <w:rPr>
                <w:rFonts w:ascii="宋体" w:hAnsi="宋体" w:eastAsia="宋体" w:cs="宋体"/>
                <w:b w:val="0"/>
                <w:i w:val="0"/>
                <w:color w:val="000000"/>
                <w:sz w:val="17"/>
              </w:rPr>
              <w:t>14</w:t>
            </w:r>
          </w:p>
        </w:tc>
        <w:tc>
          <w:tcPr>
            <w:tcW w:w="1560" w:type="dxa"/>
            <w:vAlign w:val="center"/>
          </w:tcPr>
          <w:p w14:paraId="774BD515">
            <w:pPr>
              <w:jc w:val="center"/>
            </w:pPr>
            <w:r>
              <w:rPr>
                <w:rFonts w:ascii="宋体" w:hAnsi="宋体" w:eastAsia="宋体" w:cs="宋体"/>
                <w:b w:val="0"/>
                <w:i w:val="0"/>
                <w:color w:val="000000"/>
                <w:sz w:val="17"/>
              </w:rPr>
              <w:t>——</w:t>
            </w:r>
          </w:p>
        </w:tc>
        <w:tc>
          <w:tcPr>
            <w:tcW w:w="1460" w:type="dxa"/>
            <w:vAlign w:val="center"/>
          </w:tcPr>
          <w:p w14:paraId="3E0B6D30">
            <w:pPr>
              <w:jc w:val="center"/>
            </w:pPr>
            <w:r>
              <w:rPr>
                <w:rFonts w:ascii="宋体" w:hAnsi="宋体" w:eastAsia="宋体" w:cs="宋体"/>
                <w:b w:val="0"/>
                <w:i w:val="0"/>
                <w:color w:val="000000"/>
                <w:sz w:val="16"/>
              </w:rPr>
              <w:t>——</w:t>
            </w:r>
          </w:p>
        </w:tc>
        <w:tc>
          <w:tcPr>
            <w:tcW w:w="1586" w:type="dxa"/>
            <w:vAlign w:val="center"/>
          </w:tcPr>
          <w:p w14:paraId="49709C99"/>
        </w:tc>
      </w:tr>
      <w:tr w14:paraId="715B7C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B31802F">
            <w:pPr>
              <w:jc w:val="left"/>
            </w:pPr>
            <w:r>
              <w:rPr>
                <w:rFonts w:ascii="宋体" w:hAnsi="宋体" w:eastAsia="宋体" w:cs="宋体"/>
                <w:b w:val="0"/>
                <w:i w:val="0"/>
                <w:color w:val="000000"/>
                <w:sz w:val="17"/>
              </w:rPr>
              <w:t xml:space="preserve">  5.国内公务接待批次（个）</w:t>
            </w:r>
          </w:p>
        </w:tc>
        <w:tc>
          <w:tcPr>
            <w:tcW w:w="740" w:type="dxa"/>
            <w:vAlign w:val="center"/>
          </w:tcPr>
          <w:p w14:paraId="50155304">
            <w:pPr>
              <w:jc w:val="center"/>
            </w:pPr>
            <w:r>
              <w:rPr>
                <w:rFonts w:ascii="宋体" w:hAnsi="宋体" w:eastAsia="宋体" w:cs="宋体"/>
                <w:b w:val="0"/>
                <w:i w:val="0"/>
                <w:color w:val="000000"/>
                <w:sz w:val="17"/>
              </w:rPr>
              <w:t>15</w:t>
            </w:r>
          </w:p>
        </w:tc>
        <w:tc>
          <w:tcPr>
            <w:tcW w:w="1560" w:type="dxa"/>
            <w:vAlign w:val="center"/>
          </w:tcPr>
          <w:p w14:paraId="5761A012">
            <w:pPr>
              <w:jc w:val="center"/>
            </w:pPr>
            <w:r>
              <w:rPr>
                <w:rFonts w:ascii="宋体" w:hAnsi="宋体" w:eastAsia="宋体" w:cs="宋体"/>
                <w:b w:val="0"/>
                <w:i w:val="0"/>
                <w:color w:val="000000"/>
                <w:sz w:val="17"/>
              </w:rPr>
              <w:t>——</w:t>
            </w:r>
          </w:p>
        </w:tc>
        <w:tc>
          <w:tcPr>
            <w:tcW w:w="1460" w:type="dxa"/>
            <w:vAlign w:val="center"/>
          </w:tcPr>
          <w:p w14:paraId="5228BAA5">
            <w:pPr>
              <w:jc w:val="center"/>
            </w:pPr>
            <w:r>
              <w:rPr>
                <w:rFonts w:ascii="宋体" w:hAnsi="宋体" w:eastAsia="宋体" w:cs="宋体"/>
                <w:b w:val="0"/>
                <w:i w:val="0"/>
                <w:color w:val="000000"/>
                <w:sz w:val="16"/>
              </w:rPr>
              <w:t>——</w:t>
            </w:r>
          </w:p>
        </w:tc>
        <w:tc>
          <w:tcPr>
            <w:tcW w:w="1586" w:type="dxa"/>
            <w:vAlign w:val="center"/>
          </w:tcPr>
          <w:p w14:paraId="4EEFE1A5">
            <w:pPr>
              <w:jc w:val="right"/>
            </w:pPr>
            <w:r>
              <w:rPr>
                <w:rFonts w:ascii="宋体" w:hAnsi="宋体" w:eastAsia="宋体" w:cs="宋体"/>
                <w:b w:val="0"/>
                <w:i w:val="0"/>
                <w:color w:val="000000"/>
                <w:sz w:val="17"/>
              </w:rPr>
              <w:t>443</w:t>
            </w:r>
          </w:p>
        </w:tc>
      </w:tr>
      <w:tr w14:paraId="4152C4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3148E12">
            <w:pPr>
              <w:jc w:val="left"/>
            </w:pPr>
            <w:r>
              <w:rPr>
                <w:rFonts w:ascii="宋体" w:hAnsi="宋体" w:eastAsia="宋体" w:cs="宋体"/>
                <w:b w:val="0"/>
                <w:i w:val="0"/>
                <w:color w:val="000000"/>
                <w:sz w:val="17"/>
              </w:rPr>
              <w:t xml:space="preserve">    其中：外事接待批次（个）</w:t>
            </w:r>
          </w:p>
        </w:tc>
        <w:tc>
          <w:tcPr>
            <w:tcW w:w="740" w:type="dxa"/>
            <w:vAlign w:val="center"/>
          </w:tcPr>
          <w:p w14:paraId="6BAAE806">
            <w:pPr>
              <w:jc w:val="center"/>
            </w:pPr>
            <w:r>
              <w:rPr>
                <w:rFonts w:ascii="宋体" w:hAnsi="宋体" w:eastAsia="宋体" w:cs="宋体"/>
                <w:b w:val="0"/>
                <w:i w:val="0"/>
                <w:color w:val="000000"/>
                <w:sz w:val="17"/>
              </w:rPr>
              <w:t>16</w:t>
            </w:r>
          </w:p>
        </w:tc>
        <w:tc>
          <w:tcPr>
            <w:tcW w:w="1560" w:type="dxa"/>
            <w:vAlign w:val="center"/>
          </w:tcPr>
          <w:p w14:paraId="72B16D13">
            <w:pPr>
              <w:jc w:val="center"/>
            </w:pPr>
            <w:r>
              <w:rPr>
                <w:rFonts w:ascii="宋体" w:hAnsi="宋体" w:eastAsia="宋体" w:cs="宋体"/>
                <w:b w:val="0"/>
                <w:i w:val="0"/>
                <w:color w:val="000000"/>
                <w:sz w:val="17"/>
              </w:rPr>
              <w:t>——</w:t>
            </w:r>
          </w:p>
        </w:tc>
        <w:tc>
          <w:tcPr>
            <w:tcW w:w="1460" w:type="dxa"/>
            <w:vAlign w:val="center"/>
          </w:tcPr>
          <w:p w14:paraId="69B8170D">
            <w:pPr>
              <w:jc w:val="center"/>
            </w:pPr>
            <w:r>
              <w:rPr>
                <w:rFonts w:ascii="宋体" w:hAnsi="宋体" w:eastAsia="宋体" w:cs="宋体"/>
                <w:b w:val="0"/>
                <w:i w:val="0"/>
                <w:color w:val="000000"/>
                <w:sz w:val="16"/>
              </w:rPr>
              <w:t>——</w:t>
            </w:r>
          </w:p>
        </w:tc>
        <w:tc>
          <w:tcPr>
            <w:tcW w:w="1586" w:type="dxa"/>
            <w:vAlign w:val="center"/>
          </w:tcPr>
          <w:p w14:paraId="3D12991C"/>
        </w:tc>
      </w:tr>
      <w:tr w14:paraId="72ECE8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DAB450A">
            <w:pPr>
              <w:jc w:val="left"/>
            </w:pPr>
            <w:r>
              <w:rPr>
                <w:rFonts w:ascii="宋体" w:hAnsi="宋体" w:eastAsia="宋体" w:cs="宋体"/>
                <w:b w:val="0"/>
                <w:i w:val="0"/>
                <w:color w:val="000000"/>
                <w:sz w:val="17"/>
              </w:rPr>
              <w:t xml:space="preserve">  6.国内公务接待人次（人）</w:t>
            </w:r>
          </w:p>
        </w:tc>
        <w:tc>
          <w:tcPr>
            <w:tcW w:w="740" w:type="dxa"/>
            <w:vAlign w:val="center"/>
          </w:tcPr>
          <w:p w14:paraId="16A7E83A">
            <w:pPr>
              <w:jc w:val="center"/>
            </w:pPr>
            <w:r>
              <w:rPr>
                <w:rFonts w:ascii="宋体" w:hAnsi="宋体" w:eastAsia="宋体" w:cs="宋体"/>
                <w:b w:val="0"/>
                <w:i w:val="0"/>
                <w:color w:val="000000"/>
                <w:sz w:val="17"/>
              </w:rPr>
              <w:t>17</w:t>
            </w:r>
          </w:p>
        </w:tc>
        <w:tc>
          <w:tcPr>
            <w:tcW w:w="1560" w:type="dxa"/>
            <w:vAlign w:val="center"/>
          </w:tcPr>
          <w:p w14:paraId="0B6AA8CC">
            <w:pPr>
              <w:jc w:val="center"/>
            </w:pPr>
            <w:r>
              <w:rPr>
                <w:rFonts w:ascii="宋体" w:hAnsi="宋体" w:eastAsia="宋体" w:cs="宋体"/>
                <w:b w:val="0"/>
                <w:i w:val="0"/>
                <w:color w:val="000000"/>
                <w:sz w:val="17"/>
              </w:rPr>
              <w:t>——</w:t>
            </w:r>
          </w:p>
        </w:tc>
        <w:tc>
          <w:tcPr>
            <w:tcW w:w="1460" w:type="dxa"/>
            <w:vAlign w:val="center"/>
          </w:tcPr>
          <w:p w14:paraId="47F93CC5">
            <w:pPr>
              <w:jc w:val="center"/>
            </w:pPr>
            <w:r>
              <w:rPr>
                <w:rFonts w:ascii="宋体" w:hAnsi="宋体" w:eastAsia="宋体" w:cs="宋体"/>
                <w:b w:val="0"/>
                <w:i w:val="0"/>
                <w:color w:val="000000"/>
                <w:sz w:val="16"/>
              </w:rPr>
              <w:t>——</w:t>
            </w:r>
          </w:p>
        </w:tc>
        <w:tc>
          <w:tcPr>
            <w:tcW w:w="1586" w:type="dxa"/>
            <w:vAlign w:val="center"/>
          </w:tcPr>
          <w:p w14:paraId="038BE851">
            <w:pPr>
              <w:jc w:val="right"/>
            </w:pPr>
            <w:r>
              <w:rPr>
                <w:rFonts w:ascii="宋体" w:hAnsi="宋体" w:eastAsia="宋体" w:cs="宋体"/>
                <w:b w:val="0"/>
                <w:i w:val="0"/>
                <w:color w:val="000000"/>
                <w:sz w:val="17"/>
              </w:rPr>
              <w:t>4,348</w:t>
            </w:r>
          </w:p>
        </w:tc>
      </w:tr>
      <w:tr w14:paraId="5B8EE8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6FEEB83">
            <w:pPr>
              <w:jc w:val="left"/>
            </w:pPr>
            <w:r>
              <w:rPr>
                <w:rFonts w:ascii="宋体" w:hAnsi="宋体" w:eastAsia="宋体" w:cs="宋体"/>
                <w:b w:val="0"/>
                <w:i w:val="0"/>
                <w:color w:val="000000"/>
                <w:sz w:val="17"/>
              </w:rPr>
              <w:t xml:space="preserve">    其中：外事接待人次（人）</w:t>
            </w:r>
          </w:p>
        </w:tc>
        <w:tc>
          <w:tcPr>
            <w:tcW w:w="740" w:type="dxa"/>
            <w:vAlign w:val="center"/>
          </w:tcPr>
          <w:p w14:paraId="7A867DA4">
            <w:pPr>
              <w:jc w:val="center"/>
            </w:pPr>
            <w:r>
              <w:rPr>
                <w:rFonts w:ascii="宋体" w:hAnsi="宋体" w:eastAsia="宋体" w:cs="宋体"/>
                <w:b w:val="0"/>
                <w:i w:val="0"/>
                <w:color w:val="000000"/>
                <w:sz w:val="17"/>
              </w:rPr>
              <w:t>18</w:t>
            </w:r>
          </w:p>
        </w:tc>
        <w:tc>
          <w:tcPr>
            <w:tcW w:w="1560" w:type="dxa"/>
            <w:vAlign w:val="center"/>
          </w:tcPr>
          <w:p w14:paraId="22095129">
            <w:pPr>
              <w:jc w:val="center"/>
            </w:pPr>
            <w:r>
              <w:rPr>
                <w:rFonts w:ascii="宋体" w:hAnsi="宋体" w:eastAsia="宋体" w:cs="宋体"/>
                <w:b w:val="0"/>
                <w:i w:val="0"/>
                <w:color w:val="000000"/>
                <w:sz w:val="17"/>
              </w:rPr>
              <w:t>——</w:t>
            </w:r>
          </w:p>
        </w:tc>
        <w:tc>
          <w:tcPr>
            <w:tcW w:w="1460" w:type="dxa"/>
            <w:vAlign w:val="center"/>
          </w:tcPr>
          <w:p w14:paraId="582B628B">
            <w:pPr>
              <w:jc w:val="center"/>
            </w:pPr>
            <w:r>
              <w:rPr>
                <w:rFonts w:ascii="宋体" w:hAnsi="宋体" w:eastAsia="宋体" w:cs="宋体"/>
                <w:b w:val="0"/>
                <w:i w:val="0"/>
                <w:color w:val="000000"/>
                <w:sz w:val="16"/>
              </w:rPr>
              <w:t>——</w:t>
            </w:r>
          </w:p>
        </w:tc>
        <w:tc>
          <w:tcPr>
            <w:tcW w:w="1586" w:type="dxa"/>
            <w:vAlign w:val="center"/>
          </w:tcPr>
          <w:p w14:paraId="47F133E4"/>
        </w:tc>
      </w:tr>
      <w:tr w14:paraId="6F357B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B52F884">
            <w:pPr>
              <w:jc w:val="left"/>
            </w:pPr>
            <w:r>
              <w:rPr>
                <w:rFonts w:ascii="宋体" w:hAnsi="宋体" w:eastAsia="宋体" w:cs="宋体"/>
                <w:b w:val="0"/>
                <w:i w:val="0"/>
                <w:color w:val="000000"/>
                <w:sz w:val="17"/>
              </w:rPr>
              <w:t xml:space="preserve">  7.国（境）外公务接待批次（个）</w:t>
            </w:r>
          </w:p>
        </w:tc>
        <w:tc>
          <w:tcPr>
            <w:tcW w:w="740" w:type="dxa"/>
            <w:vAlign w:val="center"/>
          </w:tcPr>
          <w:p w14:paraId="288AC76B">
            <w:pPr>
              <w:jc w:val="center"/>
            </w:pPr>
            <w:r>
              <w:rPr>
                <w:rFonts w:ascii="宋体" w:hAnsi="宋体" w:eastAsia="宋体" w:cs="宋体"/>
                <w:b w:val="0"/>
                <w:i w:val="0"/>
                <w:color w:val="000000"/>
                <w:sz w:val="17"/>
              </w:rPr>
              <w:t>19</w:t>
            </w:r>
          </w:p>
        </w:tc>
        <w:tc>
          <w:tcPr>
            <w:tcW w:w="1560" w:type="dxa"/>
            <w:vAlign w:val="center"/>
          </w:tcPr>
          <w:p w14:paraId="0ECA967E">
            <w:pPr>
              <w:jc w:val="center"/>
            </w:pPr>
            <w:r>
              <w:rPr>
                <w:rFonts w:ascii="宋体" w:hAnsi="宋体" w:eastAsia="宋体" w:cs="宋体"/>
                <w:b w:val="0"/>
                <w:i w:val="0"/>
                <w:color w:val="000000"/>
                <w:sz w:val="17"/>
              </w:rPr>
              <w:t>——</w:t>
            </w:r>
          </w:p>
        </w:tc>
        <w:tc>
          <w:tcPr>
            <w:tcW w:w="1460" w:type="dxa"/>
            <w:vAlign w:val="center"/>
          </w:tcPr>
          <w:p w14:paraId="3E5D8DD6">
            <w:pPr>
              <w:jc w:val="center"/>
            </w:pPr>
            <w:r>
              <w:rPr>
                <w:rFonts w:ascii="宋体" w:hAnsi="宋体" w:eastAsia="宋体" w:cs="宋体"/>
                <w:b w:val="0"/>
                <w:i w:val="0"/>
                <w:color w:val="000000"/>
                <w:sz w:val="16"/>
              </w:rPr>
              <w:t>——</w:t>
            </w:r>
          </w:p>
        </w:tc>
        <w:tc>
          <w:tcPr>
            <w:tcW w:w="1586" w:type="dxa"/>
            <w:vAlign w:val="center"/>
          </w:tcPr>
          <w:p w14:paraId="5BD56BB4"/>
        </w:tc>
      </w:tr>
      <w:tr w14:paraId="6CC761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3436DF8">
            <w:pPr>
              <w:jc w:val="left"/>
            </w:pPr>
            <w:r>
              <w:rPr>
                <w:rFonts w:ascii="宋体" w:hAnsi="宋体" w:eastAsia="宋体" w:cs="宋体"/>
                <w:b w:val="0"/>
                <w:i w:val="0"/>
                <w:color w:val="000000"/>
                <w:sz w:val="17"/>
              </w:rPr>
              <w:t xml:space="preserve">  8.国（境）外公务接待人次（人）</w:t>
            </w:r>
          </w:p>
        </w:tc>
        <w:tc>
          <w:tcPr>
            <w:tcW w:w="740" w:type="dxa"/>
            <w:vAlign w:val="center"/>
          </w:tcPr>
          <w:p w14:paraId="3E0A3EE0">
            <w:pPr>
              <w:jc w:val="center"/>
            </w:pPr>
            <w:r>
              <w:rPr>
                <w:rFonts w:ascii="宋体" w:hAnsi="宋体" w:eastAsia="宋体" w:cs="宋体"/>
                <w:b w:val="0"/>
                <w:i w:val="0"/>
                <w:color w:val="000000"/>
                <w:sz w:val="17"/>
              </w:rPr>
              <w:t>20</w:t>
            </w:r>
          </w:p>
        </w:tc>
        <w:tc>
          <w:tcPr>
            <w:tcW w:w="1560" w:type="dxa"/>
            <w:vAlign w:val="center"/>
          </w:tcPr>
          <w:p w14:paraId="70B22BB6">
            <w:pPr>
              <w:jc w:val="center"/>
            </w:pPr>
            <w:r>
              <w:rPr>
                <w:rFonts w:ascii="宋体" w:hAnsi="宋体" w:eastAsia="宋体" w:cs="宋体"/>
                <w:b w:val="0"/>
                <w:i w:val="0"/>
                <w:color w:val="000000"/>
                <w:sz w:val="17"/>
              </w:rPr>
              <w:t>——</w:t>
            </w:r>
          </w:p>
        </w:tc>
        <w:tc>
          <w:tcPr>
            <w:tcW w:w="1460" w:type="dxa"/>
            <w:vAlign w:val="center"/>
          </w:tcPr>
          <w:p w14:paraId="5BBF2340">
            <w:pPr>
              <w:jc w:val="center"/>
            </w:pPr>
            <w:r>
              <w:rPr>
                <w:rFonts w:ascii="宋体" w:hAnsi="宋体" w:eastAsia="宋体" w:cs="宋体"/>
                <w:b w:val="0"/>
                <w:i w:val="0"/>
                <w:color w:val="000000"/>
                <w:sz w:val="16"/>
              </w:rPr>
              <w:t>——</w:t>
            </w:r>
          </w:p>
        </w:tc>
        <w:tc>
          <w:tcPr>
            <w:tcW w:w="1586" w:type="dxa"/>
            <w:vAlign w:val="center"/>
          </w:tcPr>
          <w:p w14:paraId="1870B51C"/>
        </w:tc>
      </w:tr>
      <w:tr w14:paraId="180EA6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8306"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5B0A1214">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0F9992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8306"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5EF1E539">
            <w:pPr>
              <w:jc w:val="left"/>
            </w:pPr>
            <w:r>
              <w:rPr>
                <w:rFonts w:ascii="宋体" w:hAnsi="宋体" w:eastAsia="宋体" w:cs="宋体"/>
                <w:b w:val="0"/>
                <w:i w:val="0"/>
                <w:color w:val="000000"/>
                <w:sz w:val="17"/>
              </w:rPr>
              <w:t xml:space="preserve">   2.当此表数据为空，即本部门（单位）无财政拨款“三公”经费支出</w:t>
            </w:r>
          </w:p>
        </w:tc>
      </w:tr>
    </w:tbl>
    <w:p w14:paraId="204E9386">
      <w:pPr>
        <w:snapToGrid w:val="0"/>
        <w:spacing w:before="200" w:after="200" w:line="200" w:lineRule="auto"/>
      </w:pPr>
      <w:r>
        <w:rPr>
          <w:sz w:val="8"/>
        </w:rPr>
        <w:t xml:space="preserve"> </w:t>
      </w:r>
    </w:p>
    <w:p w14:paraId="274748FE">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7"/>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18EF3DF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42FCDEEE">
            <w:pPr>
              <w:jc w:val="right"/>
            </w:pPr>
            <w:r>
              <w:rPr>
                <w:rFonts w:hint="eastAsia" w:ascii="宋体" w:hAnsi="宋体" w:eastAsia="宋体" w:cs="宋体"/>
                <w:sz w:val="20"/>
                <w:lang w:eastAsia="zh-CN"/>
              </w:rPr>
              <w:t>公开</w:t>
            </w:r>
            <w:r>
              <w:rPr>
                <w:rFonts w:ascii="宋体" w:hAnsi="宋体" w:eastAsia="宋体" w:cs="宋体"/>
                <w:sz w:val="20"/>
              </w:rPr>
              <w:t>10表</w:t>
            </w:r>
          </w:p>
        </w:tc>
      </w:tr>
      <w:tr w14:paraId="694C9B0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622ABCEA">
            <w:pPr>
              <w:jc w:val="left"/>
            </w:pPr>
            <w:r>
              <w:rPr>
                <w:rFonts w:ascii="宋体" w:hAnsi="宋体" w:eastAsia="宋体" w:cs="宋体"/>
                <w:sz w:val="20"/>
              </w:rPr>
              <w:t>部门：</w:t>
            </w:r>
            <w:r>
              <w:rPr>
                <w:rFonts w:hint="eastAsia" w:ascii="宋体" w:hAnsi="宋体" w:eastAsia="宋体" w:cs="宋体"/>
                <w:b w:val="0"/>
                <w:i w:val="0"/>
                <w:color w:val="000000"/>
                <w:sz w:val="20"/>
              </w:rPr>
              <w:t>石城县教育科技体育局</w:t>
            </w:r>
          </w:p>
        </w:tc>
        <w:tc>
          <w:tcPr>
            <w:tcW w:w="2000" w:type="dxa"/>
            <w:shd w:val="clear" w:color="auto" w:fill="auto"/>
            <w:noWrap w:val="0"/>
            <w:vAlign w:val="top"/>
          </w:tcPr>
          <w:p w14:paraId="7FA568AD">
            <w:pPr>
              <w:jc w:val="center"/>
            </w:pPr>
            <w:r>
              <w:rPr>
                <w:rFonts w:ascii="宋体" w:hAnsi="宋体" w:eastAsia="宋体" w:cs="宋体"/>
                <w:sz w:val="20"/>
              </w:rPr>
              <w:t>2023年度</w:t>
            </w:r>
          </w:p>
        </w:tc>
        <w:tc>
          <w:tcPr>
            <w:tcW w:w="3772" w:type="dxa"/>
            <w:gridSpan w:val="3"/>
            <w:shd w:val="clear" w:color="auto" w:fill="auto"/>
            <w:noWrap w:val="0"/>
            <w:vAlign w:val="top"/>
          </w:tcPr>
          <w:p w14:paraId="1B4DACEE">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7A80AB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7AFC6AE3">
            <w:pPr>
              <w:jc w:val="center"/>
            </w:pPr>
            <w:r>
              <w:rPr>
                <w:rFonts w:ascii="宋体" w:hAnsi="宋体" w:eastAsia="宋体" w:cs="宋体"/>
                <w:b w:val="0"/>
                <w:i w:val="0"/>
                <w:color w:val="000000"/>
                <w:sz w:val="20"/>
              </w:rPr>
              <w:t>项  目</w:t>
            </w:r>
          </w:p>
        </w:tc>
        <w:tc>
          <w:tcPr>
            <w:tcW w:w="880" w:type="dxa"/>
            <w:shd w:val="clear" w:color="auto" w:fill="auto"/>
            <w:noWrap w:val="0"/>
            <w:vAlign w:val="center"/>
          </w:tcPr>
          <w:p w14:paraId="732310AF">
            <w:pPr>
              <w:jc w:val="center"/>
            </w:pPr>
            <w:r>
              <w:rPr>
                <w:rFonts w:ascii="宋体" w:hAnsi="宋体" w:eastAsia="宋体" w:cs="宋体"/>
                <w:b w:val="0"/>
                <w:i w:val="0"/>
                <w:color w:val="000000"/>
                <w:sz w:val="20"/>
              </w:rPr>
              <w:t>栏次</w:t>
            </w:r>
          </w:p>
        </w:tc>
        <w:tc>
          <w:tcPr>
            <w:tcW w:w="2265" w:type="dxa"/>
            <w:shd w:val="clear" w:color="auto" w:fill="auto"/>
            <w:noWrap w:val="0"/>
            <w:vAlign w:val="center"/>
          </w:tcPr>
          <w:p w14:paraId="68C00611">
            <w:pPr>
              <w:jc w:val="center"/>
            </w:pPr>
            <w:r>
              <w:rPr>
                <w:rFonts w:ascii="宋体" w:hAnsi="宋体" w:eastAsia="宋体" w:cs="宋体"/>
                <w:b w:val="0"/>
                <w:i w:val="0"/>
                <w:color w:val="000000"/>
                <w:sz w:val="20"/>
              </w:rPr>
              <w:t>决算数</w:t>
            </w:r>
          </w:p>
        </w:tc>
      </w:tr>
      <w:tr w14:paraId="20A759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81DD027">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14:paraId="67947E0A">
            <w:pPr>
              <w:jc w:val="center"/>
            </w:pPr>
            <w:r>
              <w:rPr>
                <w:rFonts w:ascii="宋体" w:hAnsi="宋体" w:eastAsia="宋体" w:cs="宋体"/>
                <w:b w:val="0"/>
                <w:i w:val="0"/>
                <w:color w:val="000000"/>
                <w:sz w:val="20"/>
              </w:rPr>
              <w:t>1</w:t>
            </w:r>
          </w:p>
        </w:tc>
        <w:tc>
          <w:tcPr>
            <w:tcW w:w="2265" w:type="dxa"/>
            <w:shd w:val="clear" w:color="auto" w:fill="auto"/>
            <w:noWrap w:val="0"/>
            <w:vAlign w:val="center"/>
          </w:tcPr>
          <w:p w14:paraId="3D15223E">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0</w:t>
            </w:r>
          </w:p>
        </w:tc>
      </w:tr>
      <w:tr w14:paraId="1D2569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939F294">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14:paraId="5975C638">
            <w:pPr>
              <w:jc w:val="center"/>
            </w:pPr>
            <w:r>
              <w:rPr>
                <w:rFonts w:ascii="宋体" w:hAnsi="宋体" w:eastAsia="宋体" w:cs="宋体"/>
                <w:b w:val="0"/>
                <w:i w:val="0"/>
                <w:color w:val="000000"/>
                <w:sz w:val="20"/>
              </w:rPr>
              <w:t>2</w:t>
            </w:r>
          </w:p>
        </w:tc>
        <w:tc>
          <w:tcPr>
            <w:tcW w:w="2265" w:type="dxa"/>
            <w:shd w:val="clear" w:color="auto" w:fill="auto"/>
            <w:noWrap w:val="0"/>
            <w:vAlign w:val="center"/>
          </w:tcPr>
          <w:p w14:paraId="03E6AC91">
            <w:pPr>
              <w:jc w:val="right"/>
            </w:pPr>
            <w:r>
              <w:rPr>
                <w:rFonts w:hint="eastAsia" w:ascii="宋体" w:hAnsi="宋体" w:eastAsia="宋体" w:cs="宋体"/>
                <w:b w:val="0"/>
                <w:i w:val="0"/>
                <w:color w:val="000000"/>
                <w:sz w:val="20"/>
              </w:rPr>
              <w:t>0</w:t>
            </w:r>
          </w:p>
        </w:tc>
      </w:tr>
      <w:tr w14:paraId="422B2A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66845F2">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14:paraId="5CE09D4D">
            <w:pPr>
              <w:jc w:val="center"/>
            </w:pPr>
            <w:r>
              <w:rPr>
                <w:rFonts w:ascii="宋体" w:hAnsi="宋体" w:eastAsia="宋体" w:cs="宋体"/>
                <w:b w:val="0"/>
                <w:i w:val="0"/>
                <w:color w:val="000000"/>
                <w:sz w:val="20"/>
              </w:rPr>
              <w:t>3</w:t>
            </w:r>
          </w:p>
        </w:tc>
        <w:tc>
          <w:tcPr>
            <w:tcW w:w="2265" w:type="dxa"/>
            <w:shd w:val="clear" w:color="auto" w:fill="auto"/>
            <w:noWrap w:val="0"/>
            <w:vAlign w:val="center"/>
          </w:tcPr>
          <w:p w14:paraId="78D1823C">
            <w:pPr>
              <w:jc w:val="right"/>
            </w:pPr>
            <w:r>
              <w:rPr>
                <w:rFonts w:hint="eastAsia" w:ascii="宋体" w:hAnsi="宋体" w:eastAsia="宋体" w:cs="宋体"/>
                <w:b w:val="0"/>
                <w:i w:val="0"/>
                <w:color w:val="000000"/>
                <w:sz w:val="20"/>
              </w:rPr>
              <w:t>0</w:t>
            </w:r>
          </w:p>
        </w:tc>
      </w:tr>
      <w:tr w14:paraId="56D507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2F324C55">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14:paraId="480FB6EA">
            <w:pPr>
              <w:jc w:val="center"/>
            </w:pPr>
            <w:r>
              <w:rPr>
                <w:rFonts w:ascii="宋体" w:hAnsi="宋体" w:eastAsia="宋体" w:cs="宋体"/>
                <w:b w:val="0"/>
                <w:i w:val="0"/>
                <w:color w:val="000000"/>
                <w:sz w:val="20"/>
              </w:rPr>
              <w:t>4</w:t>
            </w:r>
          </w:p>
        </w:tc>
        <w:tc>
          <w:tcPr>
            <w:tcW w:w="2265" w:type="dxa"/>
            <w:shd w:val="clear" w:color="auto" w:fill="auto"/>
            <w:noWrap w:val="0"/>
            <w:vAlign w:val="center"/>
          </w:tcPr>
          <w:p w14:paraId="00FC623A">
            <w:pPr>
              <w:jc w:val="right"/>
            </w:pPr>
            <w:r>
              <w:rPr>
                <w:rFonts w:hint="eastAsia" w:ascii="宋体" w:hAnsi="宋体" w:eastAsia="宋体" w:cs="宋体"/>
                <w:b w:val="0"/>
                <w:i w:val="0"/>
                <w:color w:val="000000"/>
                <w:sz w:val="20"/>
              </w:rPr>
              <w:t>0</w:t>
            </w:r>
          </w:p>
        </w:tc>
      </w:tr>
      <w:tr w14:paraId="2D19A0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8A18EBD">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14:paraId="50664B81">
            <w:pPr>
              <w:jc w:val="center"/>
            </w:pPr>
            <w:r>
              <w:rPr>
                <w:rFonts w:ascii="宋体" w:hAnsi="宋体" w:eastAsia="宋体" w:cs="宋体"/>
                <w:b w:val="0"/>
                <w:i w:val="0"/>
                <w:color w:val="000000"/>
                <w:sz w:val="20"/>
              </w:rPr>
              <w:t>5</w:t>
            </w:r>
          </w:p>
        </w:tc>
        <w:tc>
          <w:tcPr>
            <w:tcW w:w="2265" w:type="dxa"/>
            <w:shd w:val="clear" w:color="auto" w:fill="auto"/>
            <w:noWrap w:val="0"/>
            <w:vAlign w:val="center"/>
          </w:tcPr>
          <w:p w14:paraId="3086E37F">
            <w:pPr>
              <w:jc w:val="right"/>
            </w:pPr>
            <w:r>
              <w:rPr>
                <w:rFonts w:hint="eastAsia" w:ascii="宋体" w:hAnsi="宋体" w:eastAsia="宋体" w:cs="宋体"/>
                <w:b w:val="0"/>
                <w:i w:val="0"/>
                <w:color w:val="000000"/>
                <w:sz w:val="20"/>
              </w:rPr>
              <w:t>0</w:t>
            </w:r>
          </w:p>
        </w:tc>
      </w:tr>
      <w:tr w14:paraId="71F877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134052F">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14:paraId="57E3AF09">
            <w:pPr>
              <w:jc w:val="center"/>
            </w:pPr>
            <w:r>
              <w:rPr>
                <w:rFonts w:ascii="宋体" w:hAnsi="宋体" w:eastAsia="宋体" w:cs="宋体"/>
                <w:b w:val="0"/>
                <w:i w:val="0"/>
                <w:color w:val="000000"/>
                <w:sz w:val="20"/>
              </w:rPr>
              <w:t>6</w:t>
            </w:r>
          </w:p>
        </w:tc>
        <w:tc>
          <w:tcPr>
            <w:tcW w:w="2265" w:type="dxa"/>
            <w:shd w:val="clear" w:color="auto" w:fill="auto"/>
            <w:noWrap w:val="0"/>
            <w:vAlign w:val="center"/>
          </w:tcPr>
          <w:p w14:paraId="4C153579">
            <w:pPr>
              <w:jc w:val="right"/>
            </w:pPr>
            <w:r>
              <w:rPr>
                <w:rFonts w:hint="eastAsia" w:ascii="宋体" w:hAnsi="宋体" w:eastAsia="宋体" w:cs="宋体"/>
                <w:b w:val="0"/>
                <w:i w:val="0"/>
                <w:color w:val="000000"/>
                <w:sz w:val="20"/>
              </w:rPr>
              <w:t>0</w:t>
            </w:r>
          </w:p>
        </w:tc>
      </w:tr>
      <w:tr w14:paraId="6BB383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05B3E24">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14:paraId="6F6E6B3D">
            <w:pPr>
              <w:jc w:val="center"/>
            </w:pPr>
            <w:r>
              <w:rPr>
                <w:rFonts w:ascii="宋体" w:hAnsi="宋体" w:eastAsia="宋体" w:cs="宋体"/>
                <w:b w:val="0"/>
                <w:i w:val="0"/>
                <w:color w:val="000000"/>
                <w:sz w:val="20"/>
              </w:rPr>
              <w:t>7</w:t>
            </w:r>
          </w:p>
        </w:tc>
        <w:tc>
          <w:tcPr>
            <w:tcW w:w="2265" w:type="dxa"/>
            <w:shd w:val="clear" w:color="auto" w:fill="auto"/>
            <w:noWrap w:val="0"/>
            <w:vAlign w:val="center"/>
          </w:tcPr>
          <w:p w14:paraId="25514891">
            <w:pPr>
              <w:jc w:val="right"/>
            </w:pPr>
            <w:r>
              <w:rPr>
                <w:rFonts w:hint="eastAsia" w:ascii="宋体" w:hAnsi="宋体" w:eastAsia="宋体" w:cs="宋体"/>
                <w:b w:val="0"/>
                <w:i w:val="0"/>
                <w:color w:val="000000"/>
                <w:sz w:val="20"/>
              </w:rPr>
              <w:t>0</w:t>
            </w:r>
          </w:p>
        </w:tc>
      </w:tr>
      <w:tr w14:paraId="5FDC08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E782C65">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14:paraId="3C3D69E3">
            <w:pPr>
              <w:jc w:val="center"/>
            </w:pPr>
            <w:r>
              <w:rPr>
                <w:rFonts w:ascii="宋体" w:hAnsi="宋体" w:eastAsia="宋体" w:cs="宋体"/>
                <w:b w:val="0"/>
                <w:i w:val="0"/>
                <w:color w:val="000000"/>
                <w:sz w:val="20"/>
              </w:rPr>
              <w:t>8</w:t>
            </w:r>
          </w:p>
        </w:tc>
        <w:tc>
          <w:tcPr>
            <w:tcW w:w="2265" w:type="dxa"/>
            <w:shd w:val="clear" w:color="auto" w:fill="auto"/>
            <w:noWrap w:val="0"/>
            <w:vAlign w:val="center"/>
          </w:tcPr>
          <w:p w14:paraId="214B7A06">
            <w:pPr>
              <w:jc w:val="right"/>
            </w:pPr>
            <w:r>
              <w:rPr>
                <w:rFonts w:hint="eastAsia" w:ascii="宋体" w:hAnsi="宋体" w:eastAsia="宋体" w:cs="宋体"/>
                <w:b w:val="0"/>
                <w:i w:val="0"/>
                <w:color w:val="000000"/>
                <w:sz w:val="20"/>
              </w:rPr>
              <w:t>0</w:t>
            </w:r>
          </w:p>
        </w:tc>
      </w:tr>
      <w:tr w14:paraId="27097D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28F42109">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14:paraId="054BBEEC">
            <w:pPr>
              <w:jc w:val="center"/>
            </w:pPr>
            <w:r>
              <w:rPr>
                <w:rFonts w:ascii="宋体" w:hAnsi="宋体" w:eastAsia="宋体" w:cs="宋体"/>
                <w:b w:val="0"/>
                <w:i w:val="0"/>
                <w:color w:val="000000"/>
                <w:sz w:val="20"/>
              </w:rPr>
              <w:t>9</w:t>
            </w:r>
          </w:p>
        </w:tc>
        <w:tc>
          <w:tcPr>
            <w:tcW w:w="2265" w:type="dxa"/>
            <w:shd w:val="clear" w:color="auto" w:fill="auto"/>
            <w:noWrap w:val="0"/>
            <w:vAlign w:val="center"/>
          </w:tcPr>
          <w:p w14:paraId="0F7FA973">
            <w:pPr>
              <w:jc w:val="right"/>
            </w:pPr>
            <w:r>
              <w:rPr>
                <w:rFonts w:hint="eastAsia" w:ascii="宋体" w:hAnsi="宋体" w:eastAsia="宋体" w:cs="宋体"/>
                <w:b w:val="0"/>
                <w:i w:val="0"/>
                <w:color w:val="000000"/>
                <w:sz w:val="20"/>
              </w:rPr>
              <w:t>0</w:t>
            </w:r>
          </w:p>
        </w:tc>
      </w:tr>
      <w:tr w14:paraId="618738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1D10D51">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14:paraId="3F2F5147">
            <w:pPr>
              <w:jc w:val="center"/>
            </w:pPr>
            <w:r>
              <w:rPr>
                <w:rFonts w:ascii="宋体" w:hAnsi="宋体" w:eastAsia="宋体" w:cs="宋体"/>
                <w:b w:val="0"/>
                <w:i w:val="0"/>
                <w:color w:val="000000"/>
                <w:sz w:val="20"/>
              </w:rPr>
              <w:t>10</w:t>
            </w:r>
          </w:p>
        </w:tc>
        <w:tc>
          <w:tcPr>
            <w:tcW w:w="2265" w:type="dxa"/>
            <w:shd w:val="clear" w:color="auto" w:fill="auto"/>
            <w:noWrap w:val="0"/>
            <w:vAlign w:val="center"/>
          </w:tcPr>
          <w:p w14:paraId="3FDCDA83">
            <w:pPr>
              <w:jc w:val="right"/>
            </w:pPr>
            <w:r>
              <w:rPr>
                <w:rFonts w:hint="eastAsia" w:ascii="宋体" w:hAnsi="宋体" w:eastAsia="宋体" w:cs="宋体"/>
                <w:b w:val="0"/>
                <w:i w:val="0"/>
                <w:color w:val="000000"/>
                <w:sz w:val="20"/>
              </w:rPr>
              <w:t>0</w:t>
            </w:r>
          </w:p>
        </w:tc>
      </w:tr>
      <w:tr w14:paraId="265B72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388F3AF2">
            <w:pPr>
              <w:jc w:val="left"/>
            </w:pPr>
            <w:r>
              <w:rPr>
                <w:rFonts w:ascii="宋体" w:hAnsi="宋体" w:eastAsia="宋体" w:cs="宋体"/>
                <w:b w:val="0"/>
                <w:i w:val="0"/>
                <w:color w:val="000000"/>
                <w:sz w:val="20"/>
              </w:rPr>
              <w:t>注：1.本表反映截止2023年12月31日，部门(单位)占用的国有资产情况。</w:t>
            </w:r>
          </w:p>
          <w:p w14:paraId="648F345B">
            <w:pPr>
              <w:jc w:val="left"/>
            </w:pPr>
            <w:r>
              <w:rPr>
                <w:rFonts w:ascii="宋体" w:hAnsi="宋体" w:eastAsia="宋体" w:cs="宋体"/>
                <w:b w:val="0"/>
                <w:i w:val="0"/>
                <w:color w:val="000000"/>
                <w:sz w:val="20"/>
              </w:rPr>
              <w:t xml:space="preserve">    2.当本表数据为空时，即本部门（单位）无相关资产。</w:t>
            </w:r>
          </w:p>
        </w:tc>
      </w:tr>
    </w:tbl>
    <w:p w14:paraId="377C5A44">
      <w:pPr>
        <w:bidi w:val="0"/>
        <w:rPr>
          <w:rFonts w:hint="eastAsia"/>
        </w:rPr>
      </w:pPr>
    </w:p>
    <w:p w14:paraId="52BE0CAC">
      <w:pPr>
        <w:bidi w:val="0"/>
        <w:rPr>
          <w:rFonts w:hint="eastAsia"/>
        </w:rPr>
      </w:pPr>
    </w:p>
    <w:p w14:paraId="0C4B2141">
      <w:pPr>
        <w:bidi w:val="0"/>
        <w:rPr>
          <w:rFonts w:hint="eastAsia"/>
        </w:rPr>
      </w:pPr>
    </w:p>
    <w:p w14:paraId="7A611521">
      <w:pPr>
        <w:bidi w:val="0"/>
        <w:rPr>
          <w:rFonts w:hint="eastAsia"/>
        </w:rPr>
      </w:pPr>
    </w:p>
    <w:p w14:paraId="37219BBF">
      <w:pPr>
        <w:bidi w:val="0"/>
        <w:rPr>
          <w:rFonts w:hint="eastAsia"/>
        </w:rPr>
      </w:pPr>
    </w:p>
    <w:p w14:paraId="5F17487B">
      <w:pPr>
        <w:bidi w:val="0"/>
        <w:rPr>
          <w:rFonts w:hint="eastAsia"/>
        </w:rPr>
      </w:pPr>
    </w:p>
    <w:p w14:paraId="2AF5BAE8">
      <w:pPr>
        <w:bidi w:val="0"/>
        <w:rPr>
          <w:rFonts w:hint="eastAsia"/>
        </w:rPr>
      </w:pPr>
    </w:p>
    <w:p w14:paraId="4E6EA3BD">
      <w:pPr>
        <w:bidi w:val="0"/>
        <w:rPr>
          <w:rFonts w:hint="eastAsia"/>
        </w:rPr>
      </w:pPr>
    </w:p>
    <w:p w14:paraId="06B9B5B1">
      <w:pPr>
        <w:bidi w:val="0"/>
        <w:rPr>
          <w:rFonts w:hint="eastAsia"/>
        </w:rPr>
      </w:pPr>
    </w:p>
    <w:p w14:paraId="56C3F3EF">
      <w:pPr>
        <w:bidi w:val="0"/>
        <w:rPr>
          <w:rFonts w:hint="eastAsia"/>
        </w:rPr>
      </w:pPr>
    </w:p>
    <w:p w14:paraId="78E6D0DD">
      <w:pPr>
        <w:bidi w:val="0"/>
        <w:rPr>
          <w:rFonts w:hint="eastAsia"/>
        </w:rPr>
      </w:pPr>
    </w:p>
    <w:p w14:paraId="005D1500">
      <w:pPr>
        <w:bidi w:val="0"/>
        <w:rPr>
          <w:rFonts w:hint="eastAsia"/>
        </w:rPr>
      </w:pPr>
    </w:p>
    <w:p w14:paraId="7A1334D6">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158BF64F">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2023年度部门决算情况说明</w:t>
      </w:r>
    </w:p>
    <w:p w14:paraId="0B8517A9">
      <w:pPr>
        <w:ind w:firstLine="630"/>
        <w:jc w:val="left"/>
        <w:rPr>
          <w:rFonts w:hint="eastAsia" w:ascii="仿宋_GB2312" w:hAnsi="仿宋_GB2312" w:eastAsia="仿宋_GB2312"/>
          <w:sz w:val="30"/>
          <w:szCs w:val="30"/>
        </w:rPr>
      </w:pPr>
    </w:p>
    <w:p w14:paraId="076F8363">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14:paraId="37E2EC1B">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本部门2023年度收入总计94025.00万元，其中年初结转和结余9461.55万元，比上年增加9461.55万元</w:t>
      </w:r>
      <w:r>
        <w:rPr>
          <w:rFonts w:hint="eastAsia" w:ascii="仿宋_GB2312" w:hAnsi="仿宋_GB2312" w:eastAsia="仿宋_GB2312"/>
          <w:sz w:val="32"/>
          <w:szCs w:val="32"/>
          <w:lang w:eastAsia="zh-CN"/>
        </w:rPr>
        <w:t>，增长</w:t>
      </w:r>
      <w:r>
        <w:rPr>
          <w:rFonts w:hint="eastAsia" w:ascii="仿宋_GB2312" w:hAnsi="仿宋_GB2312" w:eastAsia="仿宋_GB2312"/>
          <w:sz w:val="32"/>
          <w:szCs w:val="32"/>
          <w:lang w:val="en-US" w:eastAsia="zh-CN"/>
        </w:rPr>
        <w:t>0%（</w:t>
      </w:r>
      <w:r>
        <w:rPr>
          <w:rFonts w:hint="eastAsia" w:ascii="仿宋_GB2312" w:hAnsi="仿宋_GB2312" w:eastAsia="仿宋_GB2312"/>
          <w:color w:val="auto"/>
          <w:sz w:val="32"/>
          <w:szCs w:val="32"/>
          <w:lang w:val="en-US" w:eastAsia="zh-CN"/>
        </w:rPr>
        <w:t>2022年年初结转结余为0</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；使用非财政拨款结余和专用结余0.00万元，与上年持平；本年收入合计84563.46万元，比上年减少16020.79万元，下降15.93%，</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一是2023年项目有所减少，如</w:t>
      </w:r>
      <w:r>
        <w:rPr>
          <w:rFonts w:hint="eastAsia" w:ascii="仿宋_GB2312" w:hAnsi="仿宋_GB2312" w:eastAsia="仿宋_GB2312"/>
          <w:color w:val="auto"/>
          <w:sz w:val="32"/>
          <w:szCs w:val="32"/>
          <w:highlight w:val="none"/>
          <w:lang w:eastAsia="zh-CN"/>
        </w:rPr>
        <w:t>减少了职校二部建设项目，</w:t>
      </w:r>
      <w:r>
        <w:rPr>
          <w:rFonts w:hint="eastAsia" w:ascii="仿宋_GB2312" w:hAnsi="仿宋_GB2312" w:eastAsia="仿宋_GB2312"/>
          <w:color w:val="auto"/>
          <w:sz w:val="32"/>
          <w:szCs w:val="32"/>
          <w:highlight w:val="none"/>
          <w:lang w:val="en-US" w:eastAsia="zh-CN"/>
        </w:rPr>
        <w:t>二是部分项目进展缓慢，如石城中学新校区项目2023年未达到付款条件。</w:t>
      </w:r>
    </w:p>
    <w:p w14:paraId="54CC5070">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70616.10万元，占83.51%；事业收入4862.68万元，占5.75%；经营收入0.00万元，占0.00%；上级补助收入0.00万元，占0.00%；附属单位上缴收入0.00万元，占0.00%；其他收入9084.68万元，占10.74%。  </w:t>
      </w:r>
    </w:p>
    <w:p w14:paraId="082CB813">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14:paraId="70AB0F0E">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本部门2023年度支出总计94025.00万元，其中本年支出合计88663.27万元，比上年减少11920.98万元，下降11.85%，</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一是2023年项目有所减少，如</w:t>
      </w:r>
      <w:r>
        <w:rPr>
          <w:rFonts w:hint="eastAsia" w:ascii="仿宋_GB2312" w:hAnsi="仿宋_GB2312" w:eastAsia="仿宋_GB2312"/>
          <w:color w:val="auto"/>
          <w:sz w:val="32"/>
          <w:szCs w:val="32"/>
          <w:highlight w:val="none"/>
          <w:lang w:eastAsia="zh-CN"/>
        </w:rPr>
        <w:t>减少了职校二部建设项目，</w:t>
      </w:r>
      <w:r>
        <w:rPr>
          <w:rFonts w:hint="eastAsia" w:ascii="仿宋_GB2312" w:hAnsi="仿宋_GB2312" w:eastAsia="仿宋_GB2312"/>
          <w:color w:val="auto"/>
          <w:sz w:val="32"/>
          <w:szCs w:val="32"/>
          <w:highlight w:val="none"/>
          <w:lang w:val="en-US" w:eastAsia="zh-CN"/>
        </w:rPr>
        <w:t>二是部分项目进展缓慢，如石城中学新校区项目2023年未达到付款条件。</w:t>
      </w:r>
      <w:r>
        <w:rPr>
          <w:rFonts w:hint="eastAsia" w:ascii="仿宋_GB2312" w:hAnsi="仿宋_GB2312" w:eastAsia="仿宋_GB2312"/>
          <w:sz w:val="32"/>
          <w:szCs w:val="32"/>
        </w:rPr>
        <w:t>结余分配0.00万元，与上年持平；年末结转和结余5361.73万元，比上年增加5361.73万元，</w:t>
      </w:r>
      <w:r>
        <w:rPr>
          <w:rFonts w:hint="eastAsia" w:ascii="仿宋_GB2312" w:hAnsi="仿宋_GB2312" w:eastAsia="仿宋_GB2312"/>
          <w:sz w:val="32"/>
          <w:szCs w:val="32"/>
          <w:lang w:eastAsia="zh-CN"/>
        </w:rPr>
        <w:t>增长</w:t>
      </w:r>
      <w:r>
        <w:rPr>
          <w:rFonts w:hint="eastAsia" w:ascii="仿宋_GB2312" w:hAnsi="仿宋_GB2312" w:eastAsia="仿宋_GB2312"/>
          <w:sz w:val="32"/>
          <w:szCs w:val="32"/>
          <w:lang w:val="en-US" w:eastAsia="zh-CN"/>
        </w:rPr>
        <w:t>0%（</w:t>
      </w:r>
      <w:r>
        <w:rPr>
          <w:rFonts w:hint="eastAsia" w:ascii="仿宋_GB2312" w:hAnsi="仿宋_GB2312" w:eastAsia="仿宋_GB2312"/>
          <w:color w:val="auto"/>
          <w:sz w:val="32"/>
          <w:szCs w:val="32"/>
          <w:lang w:val="en-US" w:eastAsia="zh-CN"/>
        </w:rPr>
        <w:t>2022年年末结转结余为0）</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2022年单位资金未列入单位结算，所以2022年年末结余和结转为0万元，2023年</w:t>
      </w:r>
      <w:r>
        <w:rPr>
          <w:rFonts w:hint="eastAsia" w:ascii="仿宋_GB2312" w:hAnsi="仿宋_GB2312" w:eastAsia="仿宋_GB2312"/>
          <w:color w:val="auto"/>
          <w:sz w:val="32"/>
          <w:szCs w:val="32"/>
          <w:highlight w:val="none"/>
          <w:lang w:eastAsia="zh-CN"/>
        </w:rPr>
        <w:t>单位资金列入单位预算，</w:t>
      </w:r>
      <w:r>
        <w:rPr>
          <w:rFonts w:hint="eastAsia" w:ascii="仿宋_GB2312" w:hAnsi="仿宋_GB2312" w:eastAsia="仿宋_GB2312"/>
          <w:color w:val="auto"/>
          <w:sz w:val="32"/>
          <w:szCs w:val="32"/>
          <w:highlight w:val="none"/>
          <w:lang w:val="en-US" w:eastAsia="zh-CN"/>
        </w:rPr>
        <w:t>2023年单位资金年末结余结转5361.73万元。</w:t>
      </w:r>
    </w:p>
    <w:p w14:paraId="4C83F2E7">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本年支出的具体构成：基本支出45163.03万元，占50.94%；项目支出43500.24万元，占49.06%；经营支出0.00万元，占0.00%；上缴上级支出0.00万元，占0.00%；对附属单位补助支出0.00万元，占0.00%。</w:t>
      </w:r>
    </w:p>
    <w:p w14:paraId="54C7E5E1">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34B883BD">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本部门2023年度财政拨款本年支出年初预算数69342.09万元，决算数70616.10万元，完成年初预算的101.84%。其中：</w:t>
      </w:r>
    </w:p>
    <w:p w14:paraId="7BB0EB50">
      <w:pPr>
        <w:numPr>
          <w:ilvl w:val="0"/>
          <w:numId w:val="1"/>
        </w:numPr>
        <w:ind w:firstLine="640" w:firstLineChars="200"/>
        <w:jc w:val="left"/>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rPr>
        <w:t>一般公共服务支出（类）年初预算数0.00万元，决算数487.94万元，预决算差异主要原因：</w:t>
      </w:r>
      <w:r>
        <w:rPr>
          <w:rFonts w:hint="eastAsia" w:ascii="仿宋_GB2312" w:hAnsi="仿宋_GB2312" w:eastAsia="仿宋_GB2312" w:cs="Times New Roman"/>
          <w:sz w:val="32"/>
          <w:szCs w:val="32"/>
          <w:lang w:eastAsia="zh-CN"/>
        </w:rPr>
        <w:t>本年增加了赣源中学基本工资支出，</w:t>
      </w:r>
      <w:r>
        <w:rPr>
          <w:rFonts w:hint="eastAsia" w:ascii="仿宋_GB2312" w:hAnsi="仿宋_GB2312" w:eastAsia="仿宋_GB2312" w:cs="Times New Roman"/>
          <w:sz w:val="32"/>
          <w:szCs w:val="32"/>
          <w:lang w:val="en-US" w:eastAsia="zh-CN"/>
        </w:rPr>
        <w:t>属于教育支出，误用一般公共服务支出科目</w:t>
      </w:r>
      <w:r>
        <w:rPr>
          <w:rFonts w:hint="eastAsia" w:ascii="仿宋_GB2312" w:hAnsi="仿宋_GB2312" w:eastAsia="仿宋_GB2312" w:cs="Times New Roman"/>
          <w:sz w:val="32"/>
          <w:szCs w:val="32"/>
          <w:lang w:eastAsia="zh-CN"/>
        </w:rPr>
        <w:t>。</w:t>
      </w:r>
    </w:p>
    <w:p w14:paraId="6A1B399B">
      <w:pPr>
        <w:numPr>
          <w:ilvl w:val="0"/>
          <w:numId w:val="1"/>
        </w:num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教育支出（类）年初预算数46863.19万元，决算数58569.95万元，完成年初预算的124.98%。预决算差异主要原因：</w:t>
      </w:r>
      <w:r>
        <w:rPr>
          <w:rFonts w:hint="eastAsia" w:ascii="仿宋_GB2312" w:hAnsi="仿宋_GB2312" w:eastAsia="仿宋_GB2312"/>
          <w:sz w:val="32"/>
          <w:szCs w:val="32"/>
          <w:lang w:eastAsia="zh-CN"/>
        </w:rPr>
        <w:t>部分上级专项资金是预算批复后下达的，所以未列入年初预算</w:t>
      </w:r>
      <w:r>
        <w:rPr>
          <w:rFonts w:hint="eastAsia" w:ascii="仿宋_GB2312" w:hAnsi="仿宋_GB2312" w:eastAsia="仿宋_GB2312"/>
          <w:sz w:val="32"/>
          <w:szCs w:val="32"/>
        </w:rPr>
        <w:t>。</w:t>
      </w:r>
    </w:p>
    <w:p w14:paraId="63D9F80E">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三</w:t>
      </w:r>
      <w:r>
        <w:rPr>
          <w:rFonts w:hint="eastAsia" w:ascii="仿宋_GB2312" w:hAnsi="仿宋_GB2312" w:eastAsia="仿宋_GB2312"/>
          <w:sz w:val="32"/>
          <w:szCs w:val="32"/>
        </w:rPr>
        <w:t>）科学技术支出（类）年初预算数0.00万元，决算数60.61万元，预决算差异主要原因：</w:t>
      </w:r>
      <w:r>
        <w:rPr>
          <w:rFonts w:hint="eastAsia" w:ascii="仿宋" w:hAnsi="仿宋" w:eastAsia="仿宋" w:cs="仿宋"/>
          <w:color w:val="auto"/>
          <w:sz w:val="32"/>
          <w:szCs w:val="32"/>
          <w:lang w:val="en-US" w:eastAsia="zh-CN"/>
        </w:rPr>
        <w:t>本年度年度考核优秀奖据实结算，未列入年初预算。</w:t>
      </w:r>
    </w:p>
    <w:p w14:paraId="75D0B7E3">
      <w:pPr>
        <w:numPr>
          <w:ilvl w:val="0"/>
          <w:numId w:val="0"/>
        </w:numPr>
        <w:ind w:firstLine="640" w:firstLineChars="200"/>
        <w:jc w:val="left"/>
        <w:rPr>
          <w:rFonts w:hint="eastAsia" w:ascii="仿宋_GB2312" w:hAnsi="仿宋_GB2312" w:eastAsia="仿宋_GB2312"/>
          <w:sz w:val="32"/>
          <w:szCs w:val="32"/>
          <w:lang w:eastAsia="zh-CN"/>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四</w:t>
      </w:r>
      <w:r>
        <w:rPr>
          <w:rFonts w:hint="eastAsia" w:ascii="仿宋_GB2312" w:hAnsi="仿宋_GB2312" w:eastAsia="仿宋_GB2312"/>
          <w:sz w:val="32"/>
          <w:szCs w:val="32"/>
        </w:rPr>
        <w:t>）文化旅游体育与传媒支出（类）年初预算数80.00万元，决算数52.64万元，完成年初预算的65.80%。预决算差异主要原因：</w:t>
      </w:r>
      <w:r>
        <w:rPr>
          <w:rFonts w:hint="eastAsia" w:ascii="仿宋_GB2312" w:hAnsi="仿宋_GB2312" w:eastAsia="仿宋_GB2312"/>
          <w:sz w:val="32"/>
          <w:szCs w:val="32"/>
          <w:lang w:eastAsia="zh-CN"/>
        </w:rPr>
        <w:t>工程进度缓慢，未达到拨款进度。</w:t>
      </w:r>
    </w:p>
    <w:p w14:paraId="2BDF55E2">
      <w:pPr>
        <w:numPr>
          <w:ilvl w:val="0"/>
          <w:numId w:val="0"/>
        </w:num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五</w:t>
      </w:r>
      <w:r>
        <w:rPr>
          <w:rFonts w:hint="eastAsia" w:ascii="仿宋_GB2312" w:hAnsi="仿宋_GB2312" w:eastAsia="仿宋_GB2312"/>
          <w:sz w:val="32"/>
          <w:szCs w:val="32"/>
        </w:rPr>
        <w:t>）社会保障和就业支出（类）年初预算数7890.46万元，决算数3270.55万元，完成年初预算的41.45%。预决算差异主要原因：</w:t>
      </w:r>
      <w:r>
        <w:rPr>
          <w:rFonts w:hint="eastAsia" w:ascii="仿宋_GB2312" w:hAnsi="仿宋_GB2312" w:eastAsia="仿宋_GB2312"/>
          <w:sz w:val="32"/>
          <w:szCs w:val="32"/>
          <w:lang w:eastAsia="zh-CN"/>
        </w:rPr>
        <w:t>年初预算时科目有误，年中对该科目进行调整</w:t>
      </w:r>
      <w:r>
        <w:rPr>
          <w:rFonts w:hint="eastAsia" w:ascii="仿宋_GB2312" w:hAnsi="仿宋_GB2312" w:eastAsia="仿宋_GB2312"/>
          <w:sz w:val="32"/>
          <w:szCs w:val="32"/>
        </w:rPr>
        <w:t>。</w:t>
      </w:r>
    </w:p>
    <w:p w14:paraId="0F9F50C8">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六</w:t>
      </w:r>
      <w:r>
        <w:rPr>
          <w:rFonts w:hint="eastAsia" w:ascii="仿宋_GB2312" w:hAnsi="仿宋_GB2312" w:eastAsia="仿宋_GB2312"/>
          <w:sz w:val="32"/>
          <w:szCs w:val="32"/>
        </w:rPr>
        <w:t>）卫生健康支出（类）年初预算数1888.90万元，决算数1772.66万元，完成年初预算的93.85%。预决算差异主要原因：</w:t>
      </w:r>
      <w:r>
        <w:rPr>
          <w:rFonts w:hint="eastAsia" w:ascii="仿宋_GB2312" w:hAnsi="仿宋_GB2312" w:eastAsia="仿宋_GB2312"/>
          <w:sz w:val="32"/>
          <w:szCs w:val="32"/>
          <w:lang w:eastAsia="zh-CN"/>
        </w:rPr>
        <w:t>本年度在职人员减少，减少了相应的支出。</w:t>
      </w:r>
    </w:p>
    <w:p w14:paraId="6092F820">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七</w:t>
      </w:r>
      <w:r>
        <w:rPr>
          <w:rFonts w:hint="eastAsia" w:ascii="仿宋_GB2312" w:hAnsi="仿宋_GB2312" w:eastAsia="仿宋_GB2312"/>
          <w:sz w:val="32"/>
          <w:szCs w:val="32"/>
        </w:rPr>
        <w:t>）城乡社区支出（类）年初预算数9000.00万元，决算数701.08万元，完成年初预算的7.79%。预决算差异主要原因：</w:t>
      </w:r>
      <w:r>
        <w:rPr>
          <w:rFonts w:hint="eastAsia" w:ascii="仿宋_GB2312" w:hAnsi="仿宋_GB2312" w:eastAsia="仿宋_GB2312"/>
          <w:sz w:val="32"/>
          <w:szCs w:val="32"/>
          <w:lang w:val="en-US" w:eastAsia="zh-CN"/>
        </w:rPr>
        <w:t>项目进展</w:t>
      </w:r>
      <w:r>
        <w:rPr>
          <w:rFonts w:hint="eastAsia" w:ascii="仿宋_GB2312" w:hAnsi="仿宋_GB2312" w:eastAsia="仿宋_GB2312"/>
          <w:sz w:val="32"/>
          <w:szCs w:val="32"/>
          <w:lang w:eastAsia="zh-CN"/>
        </w:rPr>
        <w:t>缓慢，未达到年初预计工程量。</w:t>
      </w:r>
    </w:p>
    <w:p w14:paraId="09A40964">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八</w:t>
      </w:r>
      <w:r>
        <w:rPr>
          <w:rFonts w:hint="eastAsia" w:ascii="仿宋_GB2312" w:hAnsi="仿宋_GB2312" w:eastAsia="仿宋_GB2312"/>
          <w:sz w:val="32"/>
          <w:szCs w:val="32"/>
        </w:rPr>
        <w:t>）住房保障支出（类）年初预算数3619.53万元，决算数3124.17万元，完成年初预算的86.31%。预决算差异主要原因：</w:t>
      </w:r>
      <w:r>
        <w:rPr>
          <w:rFonts w:hint="eastAsia" w:ascii="仿宋_GB2312" w:hAnsi="仿宋_GB2312" w:eastAsia="仿宋_GB2312"/>
          <w:sz w:val="32"/>
          <w:szCs w:val="32"/>
          <w:lang w:eastAsia="zh-CN"/>
        </w:rPr>
        <w:t>本年度在职人员减少，减少了相应的支出。</w:t>
      </w:r>
    </w:p>
    <w:p w14:paraId="2D6F11BE">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九</w:t>
      </w:r>
      <w:r>
        <w:rPr>
          <w:rFonts w:hint="eastAsia" w:ascii="仿宋_GB2312" w:hAnsi="仿宋_GB2312" w:eastAsia="仿宋_GB2312"/>
          <w:sz w:val="32"/>
          <w:szCs w:val="32"/>
        </w:rPr>
        <w:t>）其他支出（类）年初预算数0.00万元，决算数2576.50万元，预决算差异主要原因：</w:t>
      </w:r>
      <w:r>
        <w:rPr>
          <w:rFonts w:hint="eastAsia" w:ascii="仿宋_GB2312" w:hAnsi="仿宋_GB2312" w:eastAsia="仿宋_GB2312"/>
          <w:color w:val="auto"/>
          <w:sz w:val="32"/>
          <w:szCs w:val="32"/>
          <w:highlight w:val="none"/>
          <w:lang w:val="en-US" w:eastAsia="zh-CN"/>
        </w:rPr>
        <w:t>本年年中增加城乡公办幼儿园项目专项债劵和上级下达的体彩公益金。</w:t>
      </w:r>
    </w:p>
    <w:p w14:paraId="201A6150">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5A8473FC">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本部门2023年度一般公共预算财政拨款基本支出45109.04万元，其中：</w:t>
      </w:r>
    </w:p>
    <w:p w14:paraId="1374170F">
      <w:pPr>
        <w:numPr>
          <w:ilvl w:val="0"/>
          <w:numId w:val="2"/>
        </w:numPr>
        <w:ind w:firstLine="585"/>
        <w:jc w:val="left"/>
        <w:rPr>
          <w:rFonts w:hint="eastAsia" w:ascii="仿宋_GB2312" w:hAnsi="仿宋_GB2312" w:eastAsia="仿宋_GB2312"/>
          <w:sz w:val="32"/>
          <w:szCs w:val="32"/>
          <w:lang w:eastAsia="zh-CN"/>
        </w:rPr>
      </w:pPr>
      <w:r>
        <w:rPr>
          <w:rFonts w:hint="eastAsia" w:ascii="仿宋_GB2312" w:hAnsi="仿宋_GB2312" w:eastAsia="仿宋_GB2312"/>
          <w:sz w:val="32"/>
          <w:szCs w:val="32"/>
        </w:rPr>
        <w:t>工资福利支出43231.77万元，比上年减少56.62万元，下降0.13%，</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本年度在职人员减少，减少了相应的支出。</w:t>
      </w:r>
    </w:p>
    <w:p w14:paraId="4DCFE9B4">
      <w:pPr>
        <w:numPr>
          <w:ilvl w:val="0"/>
          <w:numId w:val="0"/>
        </w:numPr>
        <w:ind w:firstLine="640" w:firstLineChars="200"/>
        <w:jc w:val="left"/>
        <w:rPr>
          <w:rFonts w:hint="eastAsia" w:ascii="仿宋_GB2312" w:hAnsi="仿宋_GB2312" w:eastAsia="仿宋_GB2312"/>
          <w:sz w:val="32"/>
          <w:szCs w:val="32"/>
          <w:lang w:eastAsia="zh-CN"/>
        </w:rPr>
      </w:pPr>
      <w:r>
        <w:rPr>
          <w:rFonts w:hint="eastAsia" w:ascii="仿宋_GB2312" w:hAnsi="仿宋_GB2312" w:eastAsia="仿宋_GB2312"/>
          <w:sz w:val="32"/>
          <w:szCs w:val="32"/>
        </w:rPr>
        <w:t>（二）商品和服务支出974.59万元，比上年减少3881.78万元，下降79.93%，</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eastAsia="zh-CN"/>
          <w14:textFill>
            <w14:solidFill>
              <w14:schemeClr w14:val="tx1"/>
            </w14:solidFill>
          </w14:textFill>
        </w:rPr>
        <w:t>上年</w:t>
      </w:r>
      <w:r>
        <w:rPr>
          <w:rFonts w:hint="eastAsia" w:ascii="仿宋_GB2312" w:hAnsi="仿宋_GB2312" w:eastAsia="仿宋_GB2312"/>
          <w:color w:val="000000" w:themeColor="text1"/>
          <w:sz w:val="32"/>
          <w:szCs w:val="32"/>
          <w:lang w:val="en-US" w:eastAsia="zh-CN"/>
          <w14:textFill>
            <w14:solidFill>
              <w14:schemeClr w14:val="tx1"/>
            </w14:solidFill>
          </w14:textFill>
        </w:rPr>
        <w:t>基本支出中的</w:t>
      </w:r>
      <w:r>
        <w:rPr>
          <w:rFonts w:hint="eastAsia" w:ascii="仿宋_GB2312" w:hAnsi="仿宋_GB2312" w:eastAsia="仿宋_GB2312"/>
          <w:color w:val="000000" w:themeColor="text1"/>
          <w:sz w:val="32"/>
          <w:szCs w:val="32"/>
          <w:lang w:eastAsia="zh-CN"/>
          <w14:textFill>
            <w14:solidFill>
              <w14:schemeClr w14:val="tx1"/>
            </w14:solidFill>
          </w14:textFill>
        </w:rPr>
        <w:t>商品和服务支出</w:t>
      </w:r>
      <w:r>
        <w:rPr>
          <w:rFonts w:hint="eastAsia" w:ascii="仿宋_GB2312" w:hAnsi="仿宋_GB2312" w:eastAsia="仿宋_GB2312"/>
          <w:color w:val="000000" w:themeColor="text1"/>
          <w:sz w:val="32"/>
          <w:szCs w:val="32"/>
          <w:lang w:val="en-US" w:eastAsia="zh-CN"/>
          <w14:textFill>
            <w14:solidFill>
              <w14:schemeClr w14:val="tx1"/>
            </w14:solidFill>
          </w14:textFill>
        </w:rPr>
        <w:t>主要是义务</w:t>
      </w:r>
      <w:r>
        <w:rPr>
          <w:rFonts w:hint="eastAsia" w:ascii="仿宋_GB2312" w:hAnsi="仿宋_GB2312" w:eastAsia="仿宋_GB2312"/>
          <w:color w:val="000000" w:themeColor="text1"/>
          <w:sz w:val="32"/>
          <w:szCs w:val="32"/>
          <w:lang w:eastAsia="zh-CN"/>
          <w14:textFill>
            <w14:solidFill>
              <w14:schemeClr w14:val="tx1"/>
            </w14:solidFill>
          </w14:textFill>
        </w:rPr>
        <w:t>教育公用经费支出，本年</w:t>
      </w:r>
      <w:r>
        <w:rPr>
          <w:rFonts w:hint="eastAsia" w:ascii="仿宋_GB2312" w:hAnsi="仿宋_GB2312" w:eastAsia="仿宋_GB2312"/>
          <w:color w:val="000000" w:themeColor="text1"/>
          <w:sz w:val="32"/>
          <w:szCs w:val="32"/>
          <w:lang w:val="en-US" w:eastAsia="zh-CN"/>
          <w14:textFill>
            <w14:solidFill>
              <w14:schemeClr w14:val="tx1"/>
            </w14:solidFill>
          </w14:textFill>
        </w:rPr>
        <w:t>义务</w:t>
      </w:r>
      <w:r>
        <w:rPr>
          <w:rFonts w:hint="eastAsia" w:ascii="仿宋_GB2312" w:hAnsi="仿宋_GB2312" w:eastAsia="仿宋_GB2312"/>
          <w:color w:val="000000" w:themeColor="text1"/>
          <w:sz w:val="32"/>
          <w:szCs w:val="32"/>
          <w:lang w:eastAsia="zh-CN"/>
          <w14:textFill>
            <w14:solidFill>
              <w14:schemeClr w14:val="tx1"/>
            </w14:solidFill>
          </w14:textFill>
        </w:rPr>
        <w:t>教育公用经费支出</w:t>
      </w:r>
      <w:r>
        <w:rPr>
          <w:rFonts w:hint="eastAsia" w:ascii="仿宋_GB2312" w:hAnsi="仿宋_GB2312" w:eastAsia="仿宋_GB2312"/>
          <w:color w:val="000000" w:themeColor="text1"/>
          <w:sz w:val="32"/>
          <w:szCs w:val="32"/>
          <w:lang w:val="en-US" w:eastAsia="zh-CN"/>
          <w14:textFill>
            <w14:solidFill>
              <w14:schemeClr w14:val="tx1"/>
            </w14:solidFill>
          </w14:textFill>
        </w:rPr>
        <w:t>调整为</w:t>
      </w:r>
      <w:r>
        <w:rPr>
          <w:rFonts w:hint="eastAsia" w:ascii="仿宋_GB2312" w:hAnsi="仿宋_GB2312" w:eastAsia="仿宋_GB2312"/>
          <w:color w:val="000000" w:themeColor="text1"/>
          <w:sz w:val="32"/>
          <w:szCs w:val="32"/>
          <w:lang w:eastAsia="zh-CN"/>
          <w14:textFill>
            <w14:solidFill>
              <w14:schemeClr w14:val="tx1"/>
            </w14:solidFill>
          </w14:textFill>
        </w:rPr>
        <w:t>项目支出。</w:t>
      </w:r>
    </w:p>
    <w:p w14:paraId="7EB24E4C">
      <w:pPr>
        <w:ind w:firstLine="585"/>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sz w:val="32"/>
          <w:szCs w:val="32"/>
        </w:rPr>
        <w:t>（三）对个人和家庭补助支出837.78万元，比上年增加334.29万元</w:t>
      </w:r>
      <w:r>
        <w:rPr>
          <w:rFonts w:hint="eastAsia" w:ascii="仿宋_GB2312" w:hAnsi="仿宋_GB2312" w:eastAsia="仿宋_GB2312" w:cs="Times New Roman"/>
          <w:sz w:val="32"/>
          <w:szCs w:val="32"/>
        </w:rPr>
        <w:t>，增长66.39%</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eastAsia="zh-CN"/>
          <w14:textFill>
            <w14:solidFill>
              <w14:schemeClr w14:val="tx1"/>
            </w14:solidFill>
          </w14:textFill>
        </w:rPr>
        <w:t>本年增加了退休人员补贴支出</w:t>
      </w:r>
      <w:r>
        <w:rPr>
          <w:rFonts w:hint="eastAsia" w:ascii="仿宋_GB2312" w:hAnsi="仿宋_GB2312" w:eastAsia="仿宋_GB2312"/>
          <w:color w:val="000000" w:themeColor="text1"/>
          <w:sz w:val="32"/>
          <w:szCs w:val="32"/>
          <w14:textFill>
            <w14:solidFill>
              <w14:schemeClr w14:val="tx1"/>
            </w14:solidFill>
          </w14:textFill>
        </w:rPr>
        <w:t>。</w:t>
      </w:r>
    </w:p>
    <w:p w14:paraId="693F0C96">
      <w:pPr>
        <w:numPr>
          <w:ilvl w:val="0"/>
          <w:numId w:val="0"/>
        </w:num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（四）资本性支出64.90万元，比上年减少176.89万元，下降73.16%，</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eastAsia="zh-CN"/>
          <w14:textFill>
            <w14:solidFill>
              <w14:schemeClr w14:val="tx1"/>
            </w14:solidFill>
          </w14:textFill>
        </w:rPr>
        <w:t>上年</w:t>
      </w:r>
      <w:r>
        <w:rPr>
          <w:rFonts w:hint="eastAsia" w:ascii="仿宋_GB2312" w:hAnsi="仿宋_GB2312" w:eastAsia="仿宋_GB2312"/>
          <w:color w:val="000000" w:themeColor="text1"/>
          <w:sz w:val="32"/>
          <w:szCs w:val="32"/>
          <w:lang w:val="en-US" w:eastAsia="zh-CN"/>
          <w14:textFill>
            <w14:solidFill>
              <w14:schemeClr w14:val="tx1"/>
            </w14:solidFill>
          </w14:textFill>
        </w:rPr>
        <w:t>基本支出中的资本性</w:t>
      </w:r>
      <w:r>
        <w:rPr>
          <w:rFonts w:hint="eastAsia" w:ascii="仿宋_GB2312" w:hAnsi="仿宋_GB2312" w:eastAsia="仿宋_GB2312"/>
          <w:color w:val="000000" w:themeColor="text1"/>
          <w:sz w:val="32"/>
          <w:szCs w:val="32"/>
          <w:lang w:eastAsia="zh-CN"/>
          <w14:textFill>
            <w14:solidFill>
              <w14:schemeClr w14:val="tx1"/>
            </w14:solidFill>
          </w14:textFill>
        </w:rPr>
        <w:t>支出</w:t>
      </w:r>
      <w:r>
        <w:rPr>
          <w:rFonts w:hint="eastAsia" w:ascii="仿宋_GB2312" w:hAnsi="仿宋_GB2312" w:eastAsia="仿宋_GB2312"/>
          <w:color w:val="000000" w:themeColor="text1"/>
          <w:sz w:val="32"/>
          <w:szCs w:val="32"/>
          <w:lang w:val="en-US" w:eastAsia="zh-CN"/>
          <w14:textFill>
            <w14:solidFill>
              <w14:schemeClr w14:val="tx1"/>
            </w14:solidFill>
          </w14:textFill>
        </w:rPr>
        <w:t>主要是义务</w:t>
      </w:r>
      <w:r>
        <w:rPr>
          <w:rFonts w:hint="eastAsia" w:ascii="仿宋_GB2312" w:hAnsi="仿宋_GB2312" w:eastAsia="仿宋_GB2312"/>
          <w:color w:val="000000" w:themeColor="text1"/>
          <w:sz w:val="32"/>
          <w:szCs w:val="32"/>
          <w:lang w:eastAsia="zh-CN"/>
          <w14:textFill>
            <w14:solidFill>
              <w14:schemeClr w14:val="tx1"/>
            </w14:solidFill>
          </w14:textFill>
        </w:rPr>
        <w:t>教育公用经费支出，本年</w:t>
      </w:r>
      <w:r>
        <w:rPr>
          <w:rFonts w:hint="eastAsia" w:ascii="仿宋_GB2312" w:hAnsi="仿宋_GB2312" w:eastAsia="仿宋_GB2312"/>
          <w:color w:val="000000" w:themeColor="text1"/>
          <w:sz w:val="32"/>
          <w:szCs w:val="32"/>
          <w:lang w:val="en-US" w:eastAsia="zh-CN"/>
          <w14:textFill>
            <w14:solidFill>
              <w14:schemeClr w14:val="tx1"/>
            </w14:solidFill>
          </w14:textFill>
        </w:rPr>
        <w:t>义务</w:t>
      </w:r>
      <w:r>
        <w:rPr>
          <w:rFonts w:hint="eastAsia" w:ascii="仿宋_GB2312" w:hAnsi="仿宋_GB2312" w:eastAsia="仿宋_GB2312"/>
          <w:color w:val="000000" w:themeColor="text1"/>
          <w:sz w:val="32"/>
          <w:szCs w:val="32"/>
          <w:lang w:eastAsia="zh-CN"/>
          <w14:textFill>
            <w14:solidFill>
              <w14:schemeClr w14:val="tx1"/>
            </w14:solidFill>
          </w14:textFill>
        </w:rPr>
        <w:t>教育公用经费支出</w:t>
      </w:r>
      <w:r>
        <w:rPr>
          <w:rFonts w:hint="eastAsia" w:ascii="仿宋_GB2312" w:hAnsi="仿宋_GB2312" w:eastAsia="仿宋_GB2312"/>
          <w:color w:val="000000" w:themeColor="text1"/>
          <w:sz w:val="32"/>
          <w:szCs w:val="32"/>
          <w:lang w:val="en-US" w:eastAsia="zh-CN"/>
          <w14:textFill>
            <w14:solidFill>
              <w14:schemeClr w14:val="tx1"/>
            </w14:solidFill>
          </w14:textFill>
        </w:rPr>
        <w:t>调整为</w:t>
      </w:r>
      <w:r>
        <w:rPr>
          <w:rFonts w:hint="eastAsia" w:ascii="仿宋_GB2312" w:hAnsi="仿宋_GB2312" w:eastAsia="仿宋_GB2312"/>
          <w:color w:val="000000" w:themeColor="text1"/>
          <w:sz w:val="32"/>
          <w:szCs w:val="32"/>
          <w:lang w:eastAsia="zh-CN"/>
          <w14:textFill>
            <w14:solidFill>
              <w14:schemeClr w14:val="tx1"/>
            </w14:solidFill>
          </w14:textFill>
        </w:rPr>
        <w:t>项目支出。</w:t>
      </w:r>
    </w:p>
    <w:p w14:paraId="188A9046">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14:paraId="6349E072">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本部门2023年度财政拨款“三公”经费支出全年预算数47.85万元，决算数43.62万元，完成全年预算的91.15%</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决算数比上年减少15.34万元，下降26.02%，其中：</w:t>
      </w:r>
    </w:p>
    <w:p w14:paraId="3E21C0C5">
      <w:pPr>
        <w:widowControl/>
        <w:spacing w:line="600" w:lineRule="exact"/>
        <w:ind w:firstLine="640"/>
        <w:jc w:val="left"/>
        <w:rPr>
          <w:rFonts w:hint="default" w:ascii="仿宋_GB2312" w:hAnsi="仿宋_GB2312" w:eastAsia="仿宋_GB2312"/>
          <w:color w:val="auto"/>
          <w:sz w:val="32"/>
          <w:szCs w:val="32"/>
          <w:lang w:val="en-US"/>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s="仿宋"/>
          <w:sz w:val="32"/>
          <w:szCs w:val="30"/>
          <w:lang w:eastAsia="zh-CN"/>
        </w:rPr>
        <w:t>本部门无因公出国（境）支出。</w:t>
      </w:r>
    </w:p>
    <w:p w14:paraId="59E056AE">
      <w:pPr>
        <w:widowControl/>
        <w:spacing w:line="600" w:lineRule="exact"/>
        <w:jc w:val="left"/>
        <w:rPr>
          <w:rFonts w:ascii="仿宋_GB2312" w:hAnsi="仿宋_GB2312" w:eastAsia="仿宋_GB2312"/>
          <w:sz w:val="32"/>
          <w:szCs w:val="32"/>
        </w:rPr>
      </w:pPr>
      <w:r>
        <w:rPr>
          <w:rFonts w:hint="eastAsia" w:ascii="仿宋_GB2312" w:hAnsi="仿宋_GB2312" w:eastAsia="仿宋_GB2312"/>
          <w:sz w:val="32"/>
          <w:szCs w:val="32"/>
        </w:rPr>
        <w:t>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color w:val="auto"/>
          <w:sz w:val="32"/>
          <w:szCs w:val="32"/>
          <w:lang w:val="en-US" w:eastAsia="zh-CN"/>
        </w:rPr>
        <w:t>和2022年持平</w:t>
      </w:r>
      <w:r>
        <w:rPr>
          <w:rFonts w:hint="eastAsia" w:ascii="仿宋_GB2312" w:hAnsi="仿宋_GB2312" w:eastAsia="仿宋_GB2312"/>
          <w:sz w:val="32"/>
          <w:szCs w:val="32"/>
        </w:rPr>
        <w:t>。全年安排因公出国（境）团组0个，累计0人次，主要是：</w:t>
      </w:r>
      <w:r>
        <w:rPr>
          <w:rFonts w:hint="eastAsia" w:ascii="仿宋" w:hAnsi="仿宋" w:eastAsia="仿宋" w:cs="仿宋"/>
          <w:sz w:val="32"/>
          <w:szCs w:val="30"/>
          <w:lang w:eastAsia="zh-CN"/>
        </w:rPr>
        <w:t>本部门无因公出国（境）支出。</w:t>
      </w:r>
    </w:p>
    <w:p w14:paraId="655538DB">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（二）公务用车购置及运行维护费全年预算数0.00万元，决算数0.00万元，其中：</w:t>
      </w:r>
    </w:p>
    <w:p w14:paraId="3C5CCC89">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color w:val="auto"/>
          <w:sz w:val="32"/>
          <w:szCs w:val="32"/>
          <w:lang w:val="en-US" w:eastAsia="zh-CN"/>
        </w:rPr>
        <w:t>本部门无公务用车购置支出</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color w:val="auto"/>
          <w:sz w:val="32"/>
          <w:szCs w:val="32"/>
          <w:lang w:val="en-US" w:eastAsia="zh-CN"/>
        </w:rPr>
        <w:t>和2022年持平</w:t>
      </w:r>
      <w:r>
        <w:rPr>
          <w:rFonts w:hint="eastAsia" w:ascii="仿宋_GB2312" w:hAnsi="仿宋_GB2312" w:eastAsia="仿宋_GB2312"/>
          <w:sz w:val="32"/>
          <w:szCs w:val="32"/>
        </w:rPr>
        <w:t>。全年使用财政拨款购置公务用车0辆。</w:t>
      </w:r>
    </w:p>
    <w:p w14:paraId="7C0DBB7F">
      <w:pPr>
        <w:keepNext w:val="0"/>
        <w:keepLines w:val="0"/>
        <w:pageBreakBefore w:val="0"/>
        <w:kinsoku/>
        <w:wordWrap/>
        <w:overflowPunct/>
        <w:topLinePunct w:val="0"/>
        <w:bidi w:val="0"/>
        <w:snapToGrid/>
        <w:spacing w:line="600" w:lineRule="exact"/>
        <w:ind w:firstLine="640" w:firstLineChars="200"/>
        <w:jc w:val="both"/>
        <w:textAlignment w:val="auto"/>
        <w:rPr>
          <w:rFonts w:ascii="仿宋_GB2312" w:hAnsi="仿宋_GB2312" w:eastAsia="仿宋_GB2312"/>
          <w:sz w:val="32"/>
          <w:szCs w:val="32"/>
        </w:rPr>
      </w:pPr>
      <w:r>
        <w:rPr>
          <w:rFonts w:hint="eastAsia" w:ascii="仿宋_GB2312" w:hAnsi="仿宋_GB2312" w:eastAsia="仿宋_GB2312"/>
          <w:sz w:val="32"/>
          <w:szCs w:val="32"/>
        </w:rPr>
        <w:t>公务用车运行维护费全年预算数0.00万元，决算数0.00万元，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eastAsia="zh-CN"/>
        </w:rPr>
        <w:t>本部门无公务用车运行维护费</w:t>
      </w:r>
      <w:r>
        <w:rPr>
          <w:rFonts w:hint="eastAsia" w:ascii="仿宋_GB2312" w:hAnsi="仿宋_GB2312" w:eastAsia="仿宋_GB2312"/>
          <w:color w:val="auto"/>
          <w:sz w:val="32"/>
          <w:szCs w:val="32"/>
        </w:rPr>
        <w:t>。</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color w:val="auto"/>
          <w:sz w:val="32"/>
          <w:szCs w:val="32"/>
          <w:lang w:val="en-US" w:eastAsia="zh-CN"/>
        </w:rPr>
        <w:t>和2022年持平</w:t>
      </w:r>
      <w:r>
        <w:rPr>
          <w:rFonts w:hint="eastAsia" w:ascii="仿宋_GB2312" w:hAnsi="仿宋_GB2312" w:eastAsia="仿宋_GB2312"/>
          <w:sz w:val="32"/>
          <w:szCs w:val="32"/>
        </w:rPr>
        <w:t>。年末使用财政拨款负担费用的公务用车保有量0辆。</w:t>
      </w:r>
    </w:p>
    <w:p w14:paraId="074E550C">
      <w:pPr>
        <w:ind w:firstLine="630"/>
        <w:jc w:val="both"/>
        <w:rPr>
          <w:rFonts w:hint="eastAsia" w:ascii="仿宋_GB2312" w:hAnsi="仿宋_GB2312" w:eastAsia="仿宋_GB2312" w:cs="Times New Roman"/>
          <w:sz w:val="32"/>
          <w:szCs w:val="32"/>
        </w:rPr>
      </w:pPr>
      <w:r>
        <w:rPr>
          <w:rFonts w:hint="eastAsia" w:ascii="仿宋_GB2312" w:hAnsi="仿宋_GB2312" w:eastAsia="仿宋_GB2312"/>
          <w:sz w:val="32"/>
          <w:szCs w:val="32"/>
        </w:rPr>
        <w:t>（三）公务接待费全年预算数47.85万元，决算数43.62万元，完成全年预算的91.15%，</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color w:val="auto"/>
          <w:sz w:val="32"/>
          <w:szCs w:val="32"/>
          <w:lang w:val="en-US" w:eastAsia="zh-CN"/>
        </w:rPr>
        <w:t>本部门</w:t>
      </w:r>
      <w:r>
        <w:rPr>
          <w:rFonts w:hint="eastAsia" w:ascii="仿宋" w:hAnsi="仿宋" w:eastAsia="仿宋" w:cs="仿宋"/>
          <w:sz w:val="32"/>
          <w:szCs w:val="30"/>
          <w:lang w:eastAsia="zh-CN"/>
        </w:rPr>
        <w:t>厉行节约，严格执行八项规定</w:t>
      </w:r>
      <w:r>
        <w:rPr>
          <w:rFonts w:hint="eastAsia" w:ascii="仿宋_GB2312" w:hAnsi="仿宋_GB2312" w:eastAsia="仿宋_GB2312"/>
          <w:sz w:val="32"/>
          <w:szCs w:val="32"/>
        </w:rPr>
        <w:t>。决算数比上年减少15.34万元，下降26.02%,</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color w:val="auto"/>
          <w:sz w:val="32"/>
          <w:szCs w:val="32"/>
          <w:lang w:val="en-US" w:eastAsia="zh-CN"/>
        </w:rPr>
        <w:t>本部门</w:t>
      </w:r>
      <w:r>
        <w:rPr>
          <w:rFonts w:hint="eastAsia" w:ascii="仿宋" w:hAnsi="仿宋" w:eastAsia="仿宋" w:cs="仿宋"/>
          <w:sz w:val="32"/>
          <w:szCs w:val="30"/>
          <w:lang w:eastAsia="zh-CN"/>
        </w:rPr>
        <w:t>厉行节约，严格执行八项规定</w:t>
      </w:r>
      <w:r>
        <w:rPr>
          <w:rFonts w:hint="eastAsia" w:ascii="仿宋_GB2312" w:hAnsi="仿宋_GB2312" w:eastAsia="仿宋_GB2312"/>
          <w:sz w:val="32"/>
          <w:szCs w:val="32"/>
        </w:rPr>
        <w:t>。全年国内公务接待443批，累计接待4348人次，主要是：</w:t>
      </w:r>
      <w:r>
        <w:rPr>
          <w:rFonts w:hint="eastAsia" w:ascii="仿宋_GB2312" w:hAnsi="仿宋_GB2312" w:eastAsia="仿宋_GB2312" w:cs="Times New Roman"/>
          <w:color w:val="auto"/>
          <w:sz w:val="32"/>
          <w:szCs w:val="32"/>
          <w:lang w:val="en-US" w:eastAsia="zh-CN"/>
        </w:rPr>
        <w:t>教育教学、督查督导等业务检查指导、调研、学习交流等接待支出。</w:t>
      </w:r>
    </w:p>
    <w:p w14:paraId="3DDDBD23">
      <w:pPr>
        <w:ind w:firstLine="640" w:firstLineChars="200"/>
        <w:jc w:val="left"/>
        <w:outlineLvl w:val="1"/>
        <w:rPr>
          <w:rFonts w:hint="eastAsia" w:ascii="黑体" w:hAnsi="黑体" w:eastAsia="黑体"/>
          <w:sz w:val="32"/>
          <w:szCs w:val="32"/>
        </w:rPr>
      </w:pPr>
      <w:r>
        <w:rPr>
          <w:rFonts w:hint="eastAsia" w:ascii="仿宋_GB2312" w:hAnsi="仿宋_GB2312" w:eastAsia="仿宋_GB2312"/>
          <w:sz w:val="32"/>
          <w:szCs w:val="32"/>
        </w:rPr>
        <w:t>其中：外事接待费决算数0万元，</w:t>
      </w:r>
      <w:r>
        <w:rPr>
          <w:rFonts w:hint="eastAsia" w:ascii="仿宋_GB2312" w:hAnsi="仿宋_GB2312" w:eastAsia="仿宋_GB2312"/>
          <w:sz w:val="32"/>
          <w:szCs w:val="32"/>
          <w:lang w:val="en-US" w:eastAsia="zh-CN"/>
        </w:rPr>
        <w:t>与上年持平</w:t>
      </w:r>
      <w:r>
        <w:rPr>
          <w:rFonts w:hint="eastAsia" w:ascii="仿宋_GB2312" w:hAnsi="仿宋_GB2312" w:eastAsia="仿宋_GB2312"/>
          <w:color w:val="000000"/>
          <w:sz w:val="32"/>
          <w:szCs w:val="32"/>
        </w:rPr>
        <w:t>，主要原因：本</w:t>
      </w:r>
      <w:r>
        <w:rPr>
          <w:rFonts w:hint="eastAsia" w:ascii="仿宋_GB2312" w:hAnsi="仿宋_GB2312" w:eastAsia="仿宋_GB2312"/>
          <w:color w:val="000000"/>
          <w:sz w:val="32"/>
          <w:szCs w:val="32"/>
          <w:lang w:val="en-US" w:eastAsia="zh-CN"/>
        </w:rPr>
        <w:t>部门</w:t>
      </w:r>
      <w:r>
        <w:rPr>
          <w:rFonts w:hint="eastAsia" w:ascii="仿宋_GB2312" w:hAnsi="仿宋_GB2312" w:eastAsia="仿宋_GB2312"/>
          <w:color w:val="000000"/>
          <w:sz w:val="32"/>
          <w:szCs w:val="32"/>
        </w:rPr>
        <w:t>无外事接待。全年外事接待0批，累计接待0人次，主要是：本</w:t>
      </w:r>
      <w:r>
        <w:rPr>
          <w:rFonts w:hint="eastAsia" w:ascii="仿宋_GB2312" w:hAnsi="仿宋_GB2312" w:eastAsia="仿宋_GB2312"/>
          <w:color w:val="000000"/>
          <w:sz w:val="32"/>
          <w:szCs w:val="32"/>
          <w:lang w:val="en-US" w:eastAsia="zh-CN"/>
        </w:rPr>
        <w:t>部门</w:t>
      </w:r>
      <w:r>
        <w:rPr>
          <w:rFonts w:hint="eastAsia" w:ascii="仿宋_GB2312" w:hAnsi="仿宋_GB2312" w:eastAsia="仿宋_GB2312"/>
          <w:color w:val="000000"/>
          <w:sz w:val="32"/>
          <w:szCs w:val="32"/>
        </w:rPr>
        <w:t>无外事接待。</w:t>
      </w:r>
    </w:p>
    <w:p w14:paraId="2D42B3EC">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14:paraId="4855947D">
      <w:pPr>
        <w:keepNext w:val="0"/>
        <w:keepLines w:val="0"/>
        <w:pageBreakBefore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sz w:val="32"/>
          <w:szCs w:val="32"/>
          <w:highlight w:val="cyan"/>
        </w:rPr>
      </w:pPr>
      <w:r>
        <w:rPr>
          <w:rFonts w:hint="eastAsia" w:ascii="仿宋_GB2312" w:hAnsi="仿宋_GB2312" w:eastAsia="仿宋_GB2312"/>
          <w:sz w:val="32"/>
          <w:szCs w:val="32"/>
        </w:rPr>
        <w:t>本部门2023年度机关运行经费支出38.54万元，决算数比上年减少1435.98万元，下降97.39%，</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上</w:t>
      </w:r>
      <w:r>
        <w:rPr>
          <w:rFonts w:hint="eastAsia" w:ascii="仿宋_GB2312" w:hAnsi="仿宋_GB2312" w:eastAsia="仿宋_GB2312"/>
          <w:color w:val="auto"/>
          <w:sz w:val="32"/>
          <w:szCs w:val="32"/>
          <w:lang w:eastAsia="zh-CN"/>
        </w:rPr>
        <w:t>年机关运行经费包含部分学校公用经费。</w:t>
      </w:r>
    </w:p>
    <w:p w14:paraId="556ABF4B">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67483811">
      <w:pPr>
        <w:pStyle w:val="16"/>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rPr>
        <w:t>本部门2023年度政府采购支出总额3076.45万元，其中：政府采购货物支出2621.38万元、政府采购工程支出88.77万元、政府采购服务支出366.31万元。授予中小企业合同金额2536.22万元，占政府采购支出总额的82.44%，其中：授予小微企业合同金额1126.25万元，占授予中小企业合同金额的44.41%。</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color w:val="auto"/>
          <w:sz w:val="32"/>
          <w:szCs w:val="32"/>
          <w:lang w:val="en-US" w:eastAsia="zh-CN"/>
        </w:rPr>
        <w:t>91</w:t>
      </w:r>
      <w:r>
        <w:rPr>
          <w:rFonts w:hint="eastAsia" w:ascii="仿宋_GB2312" w:hAnsi="仿宋_GB2312" w:eastAsia="仿宋_GB2312"/>
          <w:sz w:val="32"/>
          <w:szCs w:val="32"/>
        </w:rPr>
        <w:t>%，工程采购授予中小企业合同金额占工程支出金额的</w:t>
      </w:r>
      <w:r>
        <w:rPr>
          <w:rFonts w:hint="eastAsia" w:ascii="仿宋_GB2312" w:hAnsi="仿宋_GB2312" w:eastAsia="仿宋_GB2312"/>
          <w:color w:val="auto"/>
          <w:sz w:val="32"/>
          <w:szCs w:val="32"/>
          <w:lang w:val="en-US" w:eastAsia="zh-CN"/>
        </w:rPr>
        <w:t>100</w:t>
      </w:r>
      <w:r>
        <w:rPr>
          <w:rFonts w:hint="eastAsia" w:ascii="仿宋_GB2312" w:hAnsi="仿宋_GB2312" w:eastAsia="仿宋_GB2312"/>
          <w:sz w:val="32"/>
          <w:szCs w:val="32"/>
        </w:rPr>
        <w:t>%，服务采购授予中小企业合同金额占服务支出金额的</w:t>
      </w:r>
      <w:r>
        <w:rPr>
          <w:rFonts w:hint="eastAsia" w:ascii="仿宋_GB2312" w:hAnsi="仿宋_GB2312" w:eastAsia="仿宋_GB2312"/>
          <w:color w:val="auto"/>
          <w:sz w:val="32"/>
          <w:szCs w:val="32"/>
          <w:lang w:val="en-US" w:eastAsia="zh-CN"/>
        </w:rPr>
        <w:t>100</w:t>
      </w:r>
      <w:r>
        <w:rPr>
          <w:rFonts w:hint="eastAsia" w:ascii="仿宋_GB2312" w:hAnsi="仿宋_GB2312" w:eastAsia="仿宋_GB2312"/>
          <w:sz w:val="32"/>
          <w:szCs w:val="32"/>
        </w:rPr>
        <w:t>%。</w:t>
      </w:r>
    </w:p>
    <w:p w14:paraId="464EE38C">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14:paraId="535BFC16">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截止2023年12月31日，本部门共有车辆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辆。本部门单价100万元（含）以上设备（不含车辆）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3EF07A80">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14:paraId="7FFF7D4F">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12737895">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根据预算绩效管理要求，我部门组织对纳入2023年度部门预算范围的二级项目</w:t>
      </w:r>
      <w:r>
        <w:rPr>
          <w:rFonts w:hint="eastAsia" w:ascii="仿宋_GB2312" w:hAnsi="仿宋_GB2312" w:eastAsia="仿宋_GB2312" w:cs="仿宋_GB2312"/>
          <w:kern w:val="0"/>
          <w:sz w:val="32"/>
          <w:szCs w:val="32"/>
          <w:lang w:val="en-US" w:eastAsia="zh-CN"/>
        </w:rPr>
        <w:t>115</w:t>
      </w:r>
      <w:r>
        <w:rPr>
          <w:rFonts w:hint="eastAsia" w:ascii="仿宋_GB2312" w:hAnsi="仿宋_GB2312" w:eastAsia="仿宋_GB2312" w:cs="仿宋_GB2312"/>
          <w:kern w:val="0"/>
          <w:sz w:val="32"/>
          <w:szCs w:val="32"/>
        </w:rPr>
        <w:t>个全面开展绩效自评，共涉及资金</w:t>
      </w:r>
      <w:r>
        <w:rPr>
          <w:rFonts w:hint="eastAsia" w:ascii="仿宋_GB2312" w:hAnsi="仿宋_GB2312" w:eastAsia="仿宋_GB2312" w:cs="仿宋_GB2312"/>
          <w:kern w:val="0"/>
          <w:sz w:val="32"/>
          <w:szCs w:val="32"/>
          <w:lang w:val="en-US" w:eastAsia="zh-CN"/>
        </w:rPr>
        <w:t>38500.32</w:t>
      </w:r>
      <w:r>
        <w:rPr>
          <w:rFonts w:hint="eastAsia" w:ascii="仿宋_GB2312" w:hAnsi="仿宋_GB2312" w:eastAsia="仿宋_GB2312" w:cs="仿宋_GB2312"/>
          <w:kern w:val="0"/>
          <w:sz w:val="32"/>
          <w:szCs w:val="32"/>
        </w:rPr>
        <w:t xml:space="preserve">万元，占项目支出总额的 </w:t>
      </w:r>
      <w:r>
        <w:rPr>
          <w:rFonts w:hint="eastAsia" w:ascii="仿宋_GB2312" w:hAnsi="仿宋_GB2312" w:eastAsia="仿宋_GB2312" w:cs="仿宋_GB2312"/>
          <w:kern w:val="0"/>
          <w:sz w:val="32"/>
          <w:szCs w:val="32"/>
          <w:lang w:val="en-US" w:eastAsia="zh-CN"/>
        </w:rPr>
        <w:t>88.5</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 xml:space="preserve">个项目评价结果为“优”， </w:t>
      </w:r>
      <w:r>
        <w:rPr>
          <w:rFonts w:hint="eastAsia" w:ascii="仿宋_GB2312" w:hAnsi="仿宋_GB2312" w:eastAsia="仿宋_GB2312" w:cs="仿宋_GB2312"/>
          <w:kern w:val="0"/>
          <w:sz w:val="32"/>
          <w:szCs w:val="32"/>
          <w:lang w:val="en-US" w:eastAsia="zh-CN"/>
        </w:rPr>
        <w:t>13</w:t>
      </w:r>
      <w:r>
        <w:rPr>
          <w:rFonts w:hint="eastAsia" w:ascii="仿宋_GB2312" w:hAnsi="仿宋_GB2312" w:eastAsia="仿宋_GB2312" w:cs="仿宋_GB2312"/>
          <w:kern w:val="0"/>
          <w:sz w:val="32"/>
          <w:szCs w:val="32"/>
        </w:rPr>
        <w:t xml:space="preserve"> 个项目评价结果为“良”， </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 xml:space="preserve">个项目评价结果为“中”，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个项目评价结果为“差”。   </w:t>
      </w:r>
    </w:p>
    <w:p w14:paraId="5B64C83A">
      <w:pPr>
        <w:pStyle w:val="2"/>
        <w:spacing w:before="216" w:line="347" w:lineRule="auto"/>
        <w:ind w:left="26" w:right="13" w:firstLine="643" w:firstLineChars="201"/>
        <w:jc w:val="both"/>
      </w:pPr>
      <w:r>
        <w:rPr>
          <w:rFonts w:hint="eastAsia" w:ascii="仿宋_GB2312" w:hAnsi="仿宋_GB2312" w:eastAsia="仿宋_GB2312" w:cs="仿宋_GB2312"/>
          <w:kern w:val="0"/>
          <w:sz w:val="32"/>
          <w:szCs w:val="32"/>
        </w:rPr>
        <w:t>组织对</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个项目开展了部门评价，</w:t>
      </w:r>
      <w:r>
        <w:rPr>
          <w:rFonts w:hint="eastAsia" w:ascii="仿宋_GB2312" w:hAnsi="仿宋_GB2312" w:eastAsia="仿宋_GB2312" w:cs="仿宋_GB2312"/>
          <w:kern w:val="0"/>
          <w:sz w:val="32"/>
          <w:szCs w:val="32"/>
          <w:lang w:val="en-US" w:eastAsia="zh-CN"/>
        </w:rPr>
        <w:t>分别为：“</w:t>
      </w:r>
      <w:r>
        <w:rPr>
          <w:rFonts w:hint="eastAsia" w:ascii="仿宋" w:hAnsi="仿宋" w:eastAsia="仿宋" w:cs="仿宋"/>
          <w:sz w:val="32"/>
          <w:szCs w:val="30"/>
          <w:lang w:val="en-US" w:eastAsia="zh-CN"/>
        </w:rPr>
        <w:t>学生资助（义务教育阶段家庭经济困难学生生活补助）、农村营养膳食补助</w:t>
      </w:r>
      <w:r>
        <w:rPr>
          <w:rFonts w:hint="eastAsia" w:ascii="仿宋_GB2312" w:hAnsi="仿宋_GB2312" w:eastAsia="仿宋_GB2312" w:cs="仿宋_GB2312"/>
          <w:kern w:val="0"/>
          <w:sz w:val="32"/>
          <w:szCs w:val="32"/>
          <w:lang w:val="en-US" w:eastAsia="zh-CN"/>
        </w:rPr>
        <w:t>”项目</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涉及一般公共预算支出</w:t>
      </w:r>
      <w:r>
        <w:rPr>
          <w:rFonts w:hint="eastAsia" w:ascii="仿宋_GB2312" w:hAnsi="仿宋_GB2312" w:eastAsia="仿宋_GB2312" w:cs="仿宋_GB2312"/>
          <w:kern w:val="0"/>
          <w:sz w:val="32"/>
          <w:szCs w:val="32"/>
          <w:lang w:val="en-US" w:eastAsia="zh-CN"/>
        </w:rPr>
        <w:t>2072.6109</w:t>
      </w:r>
      <w:r>
        <w:rPr>
          <w:rFonts w:hint="eastAsia" w:ascii="仿宋_GB2312" w:hAnsi="仿宋_GB2312" w:eastAsia="仿宋_GB2312" w:cs="仿宋_GB2312"/>
          <w:kern w:val="0"/>
          <w:sz w:val="32"/>
          <w:szCs w:val="32"/>
        </w:rPr>
        <w:t>万元，政府性基金预算支出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万元，国有资本预算支出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r>
        <w:rPr>
          <w:spacing w:val="8"/>
        </w:rPr>
        <w:t>从评价情况看，项目支出绩效</w:t>
      </w:r>
      <w:r>
        <w:rPr>
          <w:spacing w:val="9"/>
        </w:rPr>
        <w:t>管理的重视程度进一步提升，项目总体立项比较规范、</w:t>
      </w:r>
      <w:r>
        <w:rPr>
          <w:spacing w:val="8"/>
        </w:rPr>
        <w:t>绩效目标明</w:t>
      </w:r>
      <w:r>
        <w:rPr>
          <w:spacing w:val="9"/>
        </w:rPr>
        <w:t>确、预算编制较为合理、预算执</w:t>
      </w:r>
      <w:r>
        <w:rPr>
          <w:spacing w:val="8"/>
        </w:rPr>
        <w:t>行较好</w:t>
      </w:r>
      <w:r>
        <w:rPr>
          <w:spacing w:val="9"/>
        </w:rPr>
        <w:t>执行和完成情况较好，资</w:t>
      </w:r>
      <w:r>
        <w:rPr>
          <w:spacing w:val="8"/>
        </w:rPr>
        <w:t>金使</w:t>
      </w:r>
      <w:r>
        <w:rPr>
          <w:spacing w:val="5"/>
        </w:rPr>
        <w:t>用比较规范。</w:t>
      </w:r>
    </w:p>
    <w:p w14:paraId="6410A67D">
      <w:pPr>
        <w:widowControl/>
        <w:spacing w:line="600" w:lineRule="exact"/>
        <w:ind w:firstLine="6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组织开展部门整体支出绩效评价，涉及一般公共预算支出</w:t>
      </w:r>
      <w:r>
        <w:rPr>
          <w:rFonts w:hint="eastAsia" w:ascii="仿宋_GB2312" w:hAnsi="仿宋_GB2312" w:eastAsia="仿宋_GB2312" w:cs="仿宋_GB2312"/>
          <w:kern w:val="0"/>
          <w:sz w:val="32"/>
          <w:szCs w:val="32"/>
          <w:lang w:val="en-US" w:eastAsia="zh-CN"/>
        </w:rPr>
        <w:t>67338.52</w:t>
      </w:r>
      <w:r>
        <w:rPr>
          <w:rFonts w:hint="eastAsia" w:ascii="仿宋_GB2312" w:hAnsi="仿宋_GB2312" w:eastAsia="仿宋_GB2312" w:cs="仿宋_GB2312"/>
          <w:kern w:val="0"/>
          <w:sz w:val="32"/>
          <w:szCs w:val="32"/>
        </w:rPr>
        <w:t>万元，政府性基金预算支出</w:t>
      </w:r>
      <w:r>
        <w:rPr>
          <w:rFonts w:hint="eastAsia" w:ascii="仿宋_GB2312" w:hAnsi="仿宋_GB2312" w:eastAsia="仿宋_GB2312" w:cs="仿宋_GB2312"/>
          <w:kern w:val="0"/>
          <w:sz w:val="32"/>
          <w:szCs w:val="32"/>
          <w:lang w:val="en-US" w:eastAsia="zh-CN"/>
        </w:rPr>
        <w:t>3277.58</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评价结果为“</w:t>
      </w:r>
      <w:r>
        <w:rPr>
          <w:rFonts w:hint="eastAsia" w:ascii="仿宋_GB2312" w:hAnsi="仿宋_GB2312" w:eastAsia="仿宋_GB2312" w:cs="仿宋_GB2312"/>
          <w:kern w:val="0"/>
          <w:sz w:val="32"/>
          <w:szCs w:val="32"/>
          <w:lang w:val="en-US" w:eastAsia="zh-CN"/>
        </w:rPr>
        <w:t xml:space="preserve"> 优 </w:t>
      </w:r>
      <w:r>
        <w:rPr>
          <w:rFonts w:hint="eastAsia" w:ascii="仿宋_GB2312" w:hAnsi="仿宋_GB2312" w:eastAsia="仿宋_GB2312" w:cs="仿宋_GB2312"/>
          <w:kern w:val="0"/>
          <w:sz w:val="32"/>
          <w:szCs w:val="32"/>
        </w:rPr>
        <w:t>”。从评价情况看，</w:t>
      </w:r>
      <w:r>
        <w:rPr>
          <w:rFonts w:hint="eastAsia" w:ascii="仿宋_GB2312" w:hAnsi="仿宋_GB2312" w:eastAsia="仿宋_GB2312" w:cs="仿宋_GB2312"/>
          <w:sz w:val="32"/>
          <w:szCs w:val="32"/>
          <w:lang w:eastAsia="zh-CN"/>
        </w:rPr>
        <w:t>我部门能贯彻执行党和国家有关教育、科技和体育的方针政策和法律法规。研究全县教育科技体育改革与发展的重大问题，综合指导和协调全县教育科技体育管理工作。承担县委教育工作领导小组具体工作，组织研究、 拟定全县教育系统党的建设和思想政治建设重大政策、教育发展规划、重大改革方案，协调督促落实县委教育工作领导小组决定事项、工作部署和要求等。研究提出全县教育科技体育改革发展思路，编制全县教育科技体育事业发展规划，拟定教育科技体育事业的发展重点、结构、规模、速度和步骤，并组织实施。评价等级为“优秀”。</w:t>
      </w:r>
    </w:p>
    <w:p w14:paraId="3E255CB6">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（二）部门决算中项目绩效自评情况。</w:t>
      </w:r>
    </w:p>
    <w:p w14:paraId="6BB55365">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rPr>
        <w:t>1.本部门项目绩效目标情</w:t>
      </w:r>
      <w:r>
        <w:rPr>
          <w:rFonts w:hint="eastAsia" w:ascii="仿宋_GB2312" w:hAnsi="仿宋_GB2312" w:eastAsia="仿宋_GB2312" w:cs="仿宋_GB2312"/>
          <w:b/>
          <w:bCs/>
          <w:kern w:val="0"/>
          <w:sz w:val="32"/>
          <w:szCs w:val="32"/>
          <w:lang w:eastAsia="zh-CN"/>
        </w:rPr>
        <w:t>况</w:t>
      </w:r>
    </w:p>
    <w:p w14:paraId="15A7958E">
      <w:pPr>
        <w:widowControl/>
        <w:numPr>
          <w:ilvl w:val="0"/>
          <w:numId w:val="0"/>
        </w:num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全面贯彻落实党的二十大精神，坚决落实习近平总书记关于教育的重要论述和考察江西重要讲话精神，全面贯彻党的教育方针，着力加强党对教育工作的全面领导，深入落实立德树人根本任务，持续加强和改进学校思想政治工作、意识形态工作，加快推动教育高质量发展， 切实维护教育系统安全稳定</w:t>
      </w:r>
      <w:r>
        <w:rPr>
          <w:rFonts w:hint="eastAsia" w:ascii="仿宋_GB2312" w:hAnsi="仿宋_GB2312" w:eastAsia="仿宋_GB2312" w:cs="仿宋_GB2312"/>
          <w:sz w:val="32"/>
          <w:szCs w:val="32"/>
          <w:lang w:eastAsia="zh-CN"/>
        </w:rPr>
        <w:t>。</w:t>
      </w:r>
    </w:p>
    <w:p w14:paraId="769604FD">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kern w:val="0"/>
          <w:sz w:val="32"/>
          <w:szCs w:val="32"/>
        </w:rPr>
        <w:t>、绩效自评工作开展情况</w:t>
      </w:r>
    </w:p>
    <w:p w14:paraId="742F6EA8">
      <w:pPr>
        <w:widowControl/>
        <w:spacing w:line="640" w:lineRule="exact"/>
        <w:ind w:firstLine="640" w:firstLineChars="200"/>
        <w:outlineLvl w:val="0"/>
        <w:rPr>
          <w:rFonts w:hint="eastAsia" w:ascii="楷体_GB2312" w:hAnsi="楷体_GB2312" w:eastAsia="楷体_GB2312" w:cs="楷体_GB2312"/>
          <w:sz w:val="32"/>
          <w:szCs w:val="32"/>
        </w:rPr>
      </w:pPr>
      <w:bookmarkStart w:id="0" w:name="_Toc18012_WPSOffice_Level2"/>
      <w:bookmarkStart w:id="1" w:name="_Toc5501"/>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）绩效评价目的</w:t>
      </w:r>
      <w:bookmarkEnd w:id="0"/>
      <w:bookmarkEnd w:id="1"/>
    </w:p>
    <w:p w14:paraId="196AAA85">
      <w:pPr>
        <w:widowControl/>
        <w:numPr>
          <w:ilvl w:val="0"/>
          <w:numId w:val="0"/>
        </w:num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绩效评价的目的是加强项目资金管理，提高资金使用效率，总结项目建设成效，查找资金项目管理中存在的问题，积累项目资金管理的经验，进一步提高项目资金使用效益。</w:t>
      </w:r>
    </w:p>
    <w:p w14:paraId="099A7ECD">
      <w:pPr>
        <w:widowControl/>
        <w:numPr>
          <w:ilvl w:val="0"/>
          <w:numId w:val="0"/>
        </w:numPr>
        <w:spacing w:line="640" w:lineRule="exact"/>
        <w:ind w:firstLine="640" w:firstLineChars="200"/>
        <w:rPr>
          <w:rFonts w:hint="eastAsia" w:ascii="仿宋_GB2312" w:hAnsi="仿宋_GB2312" w:eastAsia="仿宋_GB2312" w:cs="仿宋_GB2312"/>
          <w:sz w:val="32"/>
          <w:szCs w:val="32"/>
        </w:rPr>
      </w:pPr>
      <w:bookmarkStart w:id="2" w:name="_Toc31920"/>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）绩效评价原则</w:t>
      </w:r>
      <w:bookmarkEnd w:id="2"/>
    </w:p>
    <w:p w14:paraId="416C675A">
      <w:pPr>
        <w:widowControl/>
        <w:numPr>
          <w:ilvl w:val="0"/>
          <w:numId w:val="0"/>
        </w:num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①</w:t>
      </w:r>
      <w:r>
        <w:rPr>
          <w:rFonts w:hint="eastAsia" w:ascii="仿宋_GB2312" w:hAnsi="仿宋_GB2312" w:eastAsia="仿宋_GB2312" w:cs="仿宋_GB2312"/>
          <w:sz w:val="32"/>
          <w:szCs w:val="32"/>
        </w:rPr>
        <w:t>科学规范。绩效评价注重财政支出的经济性、效率性和有效性，严格执行规定的程序，采用定量与定性分析相结合的方法。</w:t>
      </w:r>
    </w:p>
    <w:p w14:paraId="1C7E3266">
      <w:pPr>
        <w:widowControl/>
        <w:numPr>
          <w:ilvl w:val="0"/>
          <w:numId w:val="0"/>
        </w:numPr>
        <w:spacing w:line="6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②公正公开。绩效评价客观、公正，标准统一、资料可靠，依法公开并接受监督。</w:t>
      </w:r>
    </w:p>
    <w:p w14:paraId="18F16C63">
      <w:pPr>
        <w:widowControl/>
        <w:numPr>
          <w:ilvl w:val="0"/>
          <w:numId w:val="0"/>
        </w:numPr>
        <w:spacing w:line="6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③分级分类。绩效评价由各级财政部门、部门（单位）根据评价对象的特点，分类组织实施。</w:t>
      </w:r>
    </w:p>
    <w:p w14:paraId="7F796571">
      <w:pPr>
        <w:widowControl/>
        <w:numPr>
          <w:ilvl w:val="0"/>
          <w:numId w:val="0"/>
        </w:numPr>
        <w:spacing w:line="6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④绩效相关。绩效评价针对具体支出及其产出绩效进行，评价结果清晰反映支出和产出绩效之间的紧密对应关系。</w:t>
      </w:r>
    </w:p>
    <w:p w14:paraId="4183609A">
      <w:pPr>
        <w:widowControl/>
        <w:spacing w:line="640" w:lineRule="exact"/>
        <w:ind w:firstLine="640" w:firstLineChars="200"/>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）绩效评价主要内容和方法</w:t>
      </w:r>
    </w:p>
    <w:p w14:paraId="00AC0633">
      <w:pPr>
        <w:widowControl/>
        <w:numPr>
          <w:ilvl w:val="0"/>
          <w:numId w:val="0"/>
        </w:numPr>
        <w:spacing w:line="6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项目自评主要从项目的投入情况、产出指标、效益指标、满意度指标等方面进行量化、 具体分析。其中：投入情况主要对年度总目标、项目资金情 况进行分析；产出指标主要是对产出数量、产出质量、产出 时效等情况进行分析；效益指标主要是对经济效益进行分析；满意度指标主要是对服务对象满意度进行分析。项目绩效自评采取打分评价的形式，满分为 100 分。各校、各单位自评指标一级指标权重统一设置为: 预算执行率10%、产出指标 50%、效益指标 30%、服务对象满意度指标 10%。 如有特殊情况，上述权重可做适当调整，但加总后应等于100%。</w:t>
      </w:r>
    </w:p>
    <w:p w14:paraId="418C7EE9">
      <w:pPr>
        <w:widowControl/>
        <w:spacing w:line="640" w:lineRule="exact"/>
        <w:ind w:firstLine="640" w:firstLineChars="200"/>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绩效综合评价结论</w:t>
      </w:r>
    </w:p>
    <w:p w14:paraId="2CCD38EC">
      <w:pPr>
        <w:pStyle w:val="2"/>
        <w:spacing w:before="229" w:line="351" w:lineRule="auto"/>
        <w:ind w:left="26" w:right="239" w:firstLine="658"/>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我部门组织对 2023 年纳入绩效自评范围项目进行自查自评，在数据准确、资料齐全、佐证充分基础上，</w:t>
      </w:r>
      <w:r>
        <w:rPr>
          <w:spacing w:val="9"/>
        </w:rPr>
        <w:t>认为</w:t>
      </w:r>
      <w:r>
        <w:rPr>
          <w:rFonts w:hint="eastAsia" w:ascii="仿宋_GB2312" w:hAnsi="仿宋_GB2312" w:eastAsia="仿宋_GB2312" w:cs="仿宋_GB2312"/>
          <w:kern w:val="2"/>
          <w:sz w:val="32"/>
          <w:szCs w:val="32"/>
          <w:lang w:val="en-US" w:eastAsia="zh-CN" w:bidi="ar-SA"/>
        </w:rPr>
        <w:t>参与部门绩效自评项目依据充分、 目标明确、程序合理，项目资金基本拨付到位及时，项目实施按计划进行，项目综合自评为“优秀”。</w:t>
      </w:r>
    </w:p>
    <w:p w14:paraId="59BA8BFA">
      <w:pPr>
        <w:widowControl/>
        <w:spacing w:line="640" w:lineRule="exact"/>
        <w:ind w:firstLine="640" w:firstLineChars="200"/>
        <w:outlineLvl w:val="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lang w:eastAsia="zh-CN"/>
        </w:rPr>
        <w:t>）绩效目标完成情况总体分析</w:t>
      </w:r>
    </w:p>
    <w:p w14:paraId="7A519DAE">
      <w:pPr>
        <w:pStyle w:val="2"/>
        <w:spacing w:before="229" w:line="351" w:lineRule="auto"/>
        <w:ind w:left="26" w:right="239" w:firstLine="658"/>
        <w:jc w:val="both"/>
        <w:rPr>
          <w:spacing w:val="20"/>
        </w:rPr>
      </w:pPr>
      <w:r>
        <w:rPr>
          <w:rFonts w:hint="eastAsia" w:ascii="仿宋_GB2312" w:hAnsi="仿宋_GB2312" w:eastAsia="仿宋_GB2312" w:cs="仿宋_GB2312"/>
          <w:kern w:val="2"/>
          <w:sz w:val="32"/>
          <w:szCs w:val="32"/>
          <w:lang w:val="en-US" w:eastAsia="zh-CN" w:bidi="ar-SA"/>
        </w:rPr>
        <w:t>2023年，在县委、县政府正确领导下，全县教育系统坚持以习近平新时代中国特色社会主义思想为指导，紧扣迎接和学习宣传贯彻党的二十大这条主线，坚持从政治上看教育、从民生上抓教育、从规律上办教育，教育强县建设取得了新进步， 为推动我县高质量跨越式发展提供了有力支撑。</w:t>
      </w:r>
    </w:p>
    <w:p w14:paraId="601EA4D3">
      <w:pPr>
        <w:widowControl/>
        <w:spacing w:line="600" w:lineRule="exact"/>
        <w:ind w:firstLine="640"/>
        <w:jc w:val="left"/>
        <w:rPr>
          <w:rFonts w:hint="eastAsia" w:ascii="仿宋_GB2312" w:hAnsi="仿宋_GB2312" w:eastAsia="仿宋_GB2312" w:cs="仿宋_GB2312"/>
          <w:kern w:val="0"/>
          <w:sz w:val="32"/>
          <w:szCs w:val="32"/>
        </w:rPr>
      </w:pPr>
      <w:r>
        <w:rPr>
          <w:rFonts w:hint="eastAsia" w:ascii="仿宋" w:hAnsi="仿宋" w:eastAsia="仿宋" w:cs="仿宋"/>
          <w:sz w:val="32"/>
          <w:szCs w:val="30"/>
          <w:lang w:val="en-US" w:eastAsia="zh-CN"/>
        </w:rPr>
        <w:tab/>
      </w:r>
      <w:r>
        <w:rPr>
          <w:rFonts w:hint="eastAsia" w:ascii="仿宋_GB2312" w:hAnsi="仿宋_GB2312" w:eastAsia="仿宋_GB2312" w:cs="仿宋_GB2312"/>
          <w:kern w:val="0"/>
          <w:sz w:val="32"/>
          <w:szCs w:val="32"/>
        </w:rPr>
        <w:t xml:space="preserve">本部门“ </w:t>
      </w:r>
      <w:r>
        <w:rPr>
          <w:rFonts w:hint="eastAsia" w:ascii="仿宋_GB2312" w:hAnsi="仿宋_GB2312" w:eastAsia="仿宋_GB2312" w:cs="仿宋_GB2312"/>
          <w:sz w:val="32"/>
          <w:szCs w:val="30"/>
          <w:lang w:val="en-US" w:eastAsia="zh-CN"/>
        </w:rPr>
        <w:t>2023年农村营养膳食补助</w:t>
      </w:r>
      <w:r>
        <w:rPr>
          <w:rFonts w:hint="eastAsia" w:ascii="仿宋_GB2312" w:hAnsi="仿宋_GB2312" w:eastAsia="仿宋_GB2312" w:cs="仿宋_GB2312"/>
          <w:kern w:val="0"/>
          <w:sz w:val="32"/>
          <w:szCs w:val="32"/>
        </w:rPr>
        <w:t xml:space="preserve"> ”、“ </w:t>
      </w:r>
      <w:r>
        <w:rPr>
          <w:rFonts w:hint="eastAsia" w:ascii="仿宋_GB2312" w:hAnsi="仿宋_GB2312" w:eastAsia="仿宋_GB2312" w:cs="仿宋_GB2312"/>
          <w:kern w:val="0"/>
          <w:sz w:val="32"/>
          <w:szCs w:val="32"/>
          <w:lang w:val="en-US" w:eastAsia="zh-CN"/>
        </w:rPr>
        <w:t>学生资助（义务教育阶段家庭经济困难学生生活费补助）</w:t>
      </w:r>
      <w:r>
        <w:rPr>
          <w:rFonts w:hint="eastAsia" w:ascii="仿宋_GB2312" w:hAnsi="仿宋_GB2312" w:eastAsia="仿宋_GB2312" w:cs="仿宋_GB2312"/>
          <w:kern w:val="0"/>
          <w:sz w:val="32"/>
          <w:szCs w:val="32"/>
        </w:rPr>
        <w:t>” 项目支出绩效自评结果如下：</w:t>
      </w:r>
    </w:p>
    <w:p w14:paraId="07D2D6ED">
      <w:pPr>
        <w:autoSpaceDE w:val="0"/>
        <w:autoSpaceDN w:val="0"/>
        <w:adjustRightInd w:val="0"/>
        <w:spacing w:line="360" w:lineRule="auto"/>
        <w:ind w:firstLine="420" w:firstLineChars="200"/>
        <w:jc w:val="left"/>
      </w:pPr>
    </w:p>
    <w:p w14:paraId="0F1096A7">
      <w:pPr>
        <w:autoSpaceDE w:val="0"/>
        <w:autoSpaceDN w:val="0"/>
        <w:adjustRightInd w:val="0"/>
        <w:spacing w:line="360" w:lineRule="auto"/>
        <w:ind w:firstLine="420" w:firstLineChars="200"/>
        <w:jc w:val="left"/>
      </w:pPr>
    </w:p>
    <w:p w14:paraId="44050E03">
      <w:pPr>
        <w:autoSpaceDE w:val="0"/>
        <w:autoSpaceDN w:val="0"/>
        <w:adjustRightInd w:val="0"/>
        <w:spacing w:line="360" w:lineRule="auto"/>
        <w:ind w:firstLine="420" w:firstLineChars="200"/>
        <w:jc w:val="left"/>
      </w:pPr>
    </w:p>
    <w:p w14:paraId="69DC4EC5">
      <w:pPr>
        <w:autoSpaceDE w:val="0"/>
        <w:autoSpaceDN w:val="0"/>
        <w:adjustRightInd w:val="0"/>
        <w:spacing w:line="360" w:lineRule="auto"/>
        <w:ind w:firstLine="420" w:firstLineChars="200"/>
        <w:jc w:val="left"/>
      </w:pPr>
    </w:p>
    <w:p w14:paraId="47D960E8">
      <w:pPr>
        <w:autoSpaceDE w:val="0"/>
        <w:autoSpaceDN w:val="0"/>
        <w:adjustRightInd w:val="0"/>
        <w:spacing w:line="360" w:lineRule="auto"/>
        <w:ind w:firstLine="420" w:firstLineChars="200"/>
        <w:jc w:val="left"/>
        <w:rPr>
          <w:rFonts w:hint="eastAsia"/>
        </w:rPr>
      </w:pPr>
    </w:p>
    <w:p w14:paraId="5FA52C88">
      <w:pPr>
        <w:autoSpaceDE w:val="0"/>
        <w:autoSpaceDN w:val="0"/>
        <w:adjustRightInd w:val="0"/>
        <w:spacing w:line="360" w:lineRule="auto"/>
        <w:ind w:firstLine="420" w:firstLineChars="200"/>
        <w:jc w:val="left"/>
        <w:rPr>
          <w:rFonts w:hint="eastAsia"/>
        </w:rPr>
      </w:pPr>
    </w:p>
    <w:p w14:paraId="19EC3FE1">
      <w:pPr>
        <w:autoSpaceDE w:val="0"/>
        <w:autoSpaceDN w:val="0"/>
        <w:adjustRightInd w:val="0"/>
        <w:spacing w:line="360" w:lineRule="auto"/>
        <w:ind w:firstLine="420" w:firstLineChars="200"/>
        <w:jc w:val="left"/>
        <w:rPr>
          <w:rFonts w:hint="eastAsia"/>
        </w:rPr>
      </w:pPr>
    </w:p>
    <w:p w14:paraId="61C0BA57">
      <w:pPr>
        <w:autoSpaceDE w:val="0"/>
        <w:autoSpaceDN w:val="0"/>
        <w:adjustRightInd w:val="0"/>
        <w:spacing w:line="360" w:lineRule="auto"/>
        <w:ind w:firstLine="420" w:firstLineChars="200"/>
        <w:jc w:val="left"/>
        <w:rPr>
          <w:rFonts w:hint="eastAsia"/>
        </w:rPr>
      </w:pPr>
    </w:p>
    <w:p w14:paraId="6AE85D9F">
      <w:pPr>
        <w:autoSpaceDE w:val="0"/>
        <w:autoSpaceDN w:val="0"/>
        <w:adjustRightInd w:val="0"/>
        <w:spacing w:line="360" w:lineRule="auto"/>
        <w:ind w:firstLine="420" w:firstLineChars="200"/>
        <w:jc w:val="left"/>
        <w:rPr>
          <w:rFonts w:hint="eastAsia"/>
        </w:rPr>
      </w:pPr>
    </w:p>
    <w:p w14:paraId="3A27D4C8">
      <w:pPr>
        <w:autoSpaceDE w:val="0"/>
        <w:autoSpaceDN w:val="0"/>
        <w:adjustRightInd w:val="0"/>
        <w:spacing w:line="360" w:lineRule="auto"/>
        <w:ind w:left="0" w:leftChars="0" w:firstLine="0" w:firstLineChars="0"/>
        <w:jc w:val="left"/>
        <w:outlineLvl w:val="2"/>
        <w:rPr>
          <w:rFonts w:hint="eastAsia" w:ascii="仿宋_GB2312" w:hAnsi="仿宋_GB2312" w:eastAsia="仿宋_GB2312" w:cs="仿宋_GB2312"/>
          <w:b/>
          <w:bCs/>
          <w:kern w:val="0"/>
          <w:sz w:val="32"/>
          <w:szCs w:val="32"/>
        </w:rPr>
      </w:pPr>
      <w:r>
        <w:drawing>
          <wp:inline distT="0" distB="0" distL="114300" distR="114300">
            <wp:extent cx="5273675" cy="8999855"/>
            <wp:effectExtent l="0" t="0" r="3175" b="10795"/>
            <wp:docPr id="4" name="图片 3"/>
            <wp:cNvGraphicFramePr/>
            <a:graphic xmlns:a="http://schemas.openxmlformats.org/drawingml/2006/main">
              <a:graphicData uri="http://schemas.openxmlformats.org/drawingml/2006/picture">
                <pic:pic xmlns:pic="http://schemas.openxmlformats.org/drawingml/2006/picture">
                  <pic:nvPicPr>
                    <pic:cNvPr id="4" name="图片 3"/>
                    <pic:cNvPicPr/>
                  </pic:nvPicPr>
                  <pic:blipFill>
                    <a:blip r:embed="rId6"/>
                    <a:stretch>
                      <a:fillRect/>
                    </a:stretch>
                  </pic:blipFill>
                  <pic:spPr>
                    <a:xfrm>
                      <a:off x="0" y="0"/>
                      <a:ext cx="5273675" cy="8999855"/>
                    </a:xfrm>
                    <a:prstGeom prst="rect">
                      <a:avLst/>
                    </a:prstGeom>
                    <a:noFill/>
                    <a:ln w="9525">
                      <a:noFill/>
                    </a:ln>
                  </pic:spPr>
                </pic:pic>
              </a:graphicData>
            </a:graphic>
          </wp:inline>
        </w:drawing>
      </w:r>
    </w:p>
    <w:p w14:paraId="43196B90">
      <w:pPr>
        <w:autoSpaceDE w:val="0"/>
        <w:autoSpaceDN w:val="0"/>
        <w:adjustRightInd w:val="0"/>
        <w:spacing w:line="360" w:lineRule="auto"/>
        <w:ind w:left="0" w:leftChars="0" w:firstLine="0" w:firstLineChars="0"/>
        <w:jc w:val="left"/>
        <w:outlineLvl w:val="2"/>
        <w:rPr>
          <w:rFonts w:hint="eastAsia" w:ascii="仿宋_GB2312" w:hAnsi="仿宋_GB2312" w:eastAsia="仿宋_GB2312" w:cs="仿宋_GB2312"/>
          <w:b/>
          <w:bCs/>
          <w:kern w:val="0"/>
          <w:sz w:val="32"/>
          <w:szCs w:val="32"/>
        </w:rPr>
      </w:pPr>
      <w:r>
        <w:drawing>
          <wp:inline distT="0" distB="0" distL="114300" distR="114300">
            <wp:extent cx="5473065" cy="9057005"/>
            <wp:effectExtent l="0" t="0" r="13335" b="10795"/>
            <wp:docPr id="2" name="图片 1"/>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7"/>
                    <a:stretch>
                      <a:fillRect/>
                    </a:stretch>
                  </pic:blipFill>
                  <pic:spPr>
                    <a:xfrm>
                      <a:off x="0" y="0"/>
                      <a:ext cx="5473065" cy="9057005"/>
                    </a:xfrm>
                    <a:prstGeom prst="rect">
                      <a:avLst/>
                    </a:prstGeom>
                    <a:noFill/>
                    <a:ln w="9525">
                      <a:noFill/>
                    </a:ln>
                  </pic:spPr>
                </pic:pic>
              </a:graphicData>
            </a:graphic>
          </wp:inline>
        </w:drawing>
      </w:r>
    </w:p>
    <w:p w14:paraId="71152FF3">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p>
    <w:p w14:paraId="1649A6D3">
      <w:pPr>
        <w:autoSpaceDE w:val="0"/>
        <w:autoSpaceDN w:val="0"/>
        <w:adjustRightInd w:val="0"/>
        <w:spacing w:line="360" w:lineRule="auto"/>
        <w:ind w:firstLine="600"/>
        <w:jc w:val="left"/>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（三）部门评价项目绩效评价情况。</w:t>
      </w:r>
    </w:p>
    <w:p w14:paraId="2D9D9124">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本部门公开</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kern w:val="0"/>
          <w:sz w:val="32"/>
          <w:szCs w:val="32"/>
          <w:lang w:val="en-US" w:eastAsia="zh-CN"/>
        </w:rPr>
        <w:t>学生资助（义务教育阶段家庭经济困难学生生活费补助）</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b w:val="0"/>
          <w:bCs w:val="0"/>
          <w:color w:val="auto"/>
          <w:kern w:val="0"/>
          <w:sz w:val="32"/>
          <w:szCs w:val="32"/>
          <w:lang w:val="en-US" w:eastAsia="zh-CN"/>
        </w:rPr>
        <w:t>项目部门评价报告（见附件）。</w:t>
      </w:r>
    </w:p>
    <w:p w14:paraId="5E8CEFC4">
      <w:pPr>
        <w:autoSpaceDE w:val="0"/>
        <w:autoSpaceDN w:val="0"/>
        <w:adjustRightInd w:val="0"/>
        <w:spacing w:line="360" w:lineRule="auto"/>
        <w:ind w:firstLine="600"/>
        <w:jc w:val="left"/>
        <w:rPr>
          <w:rFonts w:hint="eastAsia" w:ascii="仿宋_GB2312" w:hAnsi="仿宋_GB2312" w:eastAsia="仿宋_GB2312" w:cs="仿宋_GB2312"/>
          <w:color w:val="FF0000"/>
          <w:kern w:val="0"/>
          <w:sz w:val="32"/>
          <w:szCs w:val="32"/>
        </w:rPr>
      </w:pPr>
    </w:p>
    <w:p w14:paraId="3B0EC396">
      <w:pPr>
        <w:bidi w:val="0"/>
        <w:rPr>
          <w:rFonts w:hint="eastAsia"/>
        </w:rPr>
      </w:pPr>
    </w:p>
    <w:p w14:paraId="1649BC3A">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14:paraId="738E3D17">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38901A19">
      <w:pPr>
        <w:pStyle w:val="16"/>
        <w:spacing w:line="600" w:lineRule="atLeast"/>
        <w:ind w:firstLine="600"/>
        <w:rPr>
          <w:rFonts w:hint="eastAsia" w:ascii="仿宋_GB2312" w:hAnsi="仿宋_GB2312" w:eastAsia="仿宋_GB2312"/>
          <w:sz w:val="30"/>
          <w:szCs w:val="30"/>
        </w:rPr>
      </w:pPr>
    </w:p>
    <w:p w14:paraId="097372AA">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14:paraId="59F60D29">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（一）财政拨款收入：</w:t>
      </w:r>
      <w:r>
        <w:rPr>
          <w:rFonts w:hint="eastAsia" w:ascii="仿宋_GB2312" w:hAnsi="仿宋_GB2312" w:eastAsia="仿宋_GB2312"/>
          <w:color w:val="auto"/>
          <w:kern w:val="0"/>
          <w:sz w:val="32"/>
          <w:szCs w:val="32"/>
        </w:rPr>
        <w:t>指县级财政当年拨付的资金。</w:t>
      </w:r>
    </w:p>
    <w:p w14:paraId="1373C64A">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（二）事业收入：</w:t>
      </w:r>
      <w:r>
        <w:rPr>
          <w:rFonts w:hint="eastAsia" w:ascii="仿宋_GB2312" w:hAnsi="仿宋_GB2312" w:eastAsia="仿宋_GB2312"/>
          <w:color w:val="auto"/>
          <w:kern w:val="0"/>
          <w:sz w:val="32"/>
          <w:szCs w:val="32"/>
        </w:rPr>
        <w:t>指事业单位开展专业业务活动及辅助活动取得的收入。</w:t>
      </w:r>
    </w:p>
    <w:p w14:paraId="5B89D2D3">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（三）其他收入：</w:t>
      </w:r>
      <w:r>
        <w:rPr>
          <w:rFonts w:hint="eastAsia" w:ascii="仿宋_GB2312" w:hAnsi="仿宋_GB2312" w:eastAsia="仿宋_GB2312"/>
          <w:color w:val="auto"/>
          <w:kern w:val="0"/>
          <w:sz w:val="32"/>
          <w:szCs w:val="32"/>
        </w:rPr>
        <w:t>指除财政拨款收入、上级补助收入、事业收入、事业单位经营收入、附属单位上缴收入等以外的各项收入。</w:t>
      </w:r>
    </w:p>
    <w:p w14:paraId="78B2A11F">
      <w:pPr>
        <w:ind w:firstLine="630"/>
        <w:jc w:val="left"/>
        <w:outlineLvl w:val="1"/>
        <w:rPr>
          <w:rFonts w:hint="eastAsia" w:ascii="仿宋_GB2312" w:hAnsi="仿宋_GB2312" w:eastAsia="仿宋_GB2312"/>
          <w:color w:val="auto"/>
          <w:kern w:val="0"/>
          <w:sz w:val="32"/>
          <w:szCs w:val="32"/>
          <w:lang w:val="en-US" w:eastAsia="zh-CN"/>
        </w:rPr>
      </w:pPr>
      <w:r>
        <w:rPr>
          <w:rFonts w:hint="eastAsia" w:ascii="楷体_GB2312" w:hAnsi="仿宋_GB2312" w:eastAsia="楷体_GB2312"/>
          <w:color w:val="auto"/>
          <w:kern w:val="0"/>
          <w:sz w:val="32"/>
          <w:szCs w:val="32"/>
        </w:rPr>
        <w:t>（四）年初结转和结余：</w:t>
      </w:r>
      <w:r>
        <w:rPr>
          <w:rFonts w:hint="eastAsia" w:ascii="仿宋_GB2312" w:hAnsi="仿宋_GB2312" w:eastAsia="仿宋_GB2312"/>
          <w:color w:val="auto"/>
          <w:kern w:val="0"/>
          <w:sz w:val="32"/>
          <w:szCs w:val="32"/>
        </w:rPr>
        <w:t>填列</w:t>
      </w:r>
      <w:r>
        <w:rPr>
          <w:rFonts w:hint="eastAsia" w:ascii="仿宋_GB2312" w:hAnsi="仿宋_GB2312" w:eastAsia="仿宋_GB2312"/>
          <w:color w:val="auto"/>
          <w:kern w:val="0"/>
          <w:sz w:val="32"/>
          <w:szCs w:val="32"/>
          <w:highlight w:val="none"/>
          <w:lang w:val="en-US" w:eastAsia="zh-CN"/>
        </w:rPr>
        <w:t>2022</w:t>
      </w:r>
      <w:r>
        <w:rPr>
          <w:rFonts w:hint="eastAsia" w:ascii="仿宋_GB2312" w:hAnsi="仿宋_GB2312" w:eastAsia="仿宋_GB2312"/>
          <w:color w:val="auto"/>
          <w:kern w:val="0"/>
          <w:sz w:val="32"/>
          <w:szCs w:val="32"/>
        </w:rPr>
        <w:t>年全部结转和结余的资金数，包括当年结转结余资金和历年滚存结转结余资金。</w:t>
      </w:r>
    </w:p>
    <w:p w14:paraId="6D7A7738">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14:paraId="26EC441C">
      <w:pPr>
        <w:spacing w:line="570" w:lineRule="exact"/>
        <w:ind w:firstLine="640" w:firstLineChars="2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（一）</w:t>
      </w:r>
      <w:bookmarkStart w:id="3" w:name="_GoBack"/>
      <w:bookmarkEnd w:id="3"/>
      <w:r>
        <w:rPr>
          <w:rFonts w:hint="eastAsia" w:ascii="仿宋" w:hAnsi="仿宋" w:eastAsia="仿宋" w:cs="仿宋"/>
          <w:b w:val="0"/>
          <w:bCs w:val="0"/>
          <w:color w:val="auto"/>
          <w:kern w:val="0"/>
          <w:sz w:val="32"/>
          <w:szCs w:val="32"/>
        </w:rPr>
        <w:t>基本支出：指为保障机构正常运转、完成日常工作任务而发生的人员支出和公用支出。</w:t>
      </w:r>
    </w:p>
    <w:p w14:paraId="6633F3ED">
      <w:pPr>
        <w:spacing w:line="570" w:lineRule="exact"/>
        <w:ind w:firstLine="640" w:firstLineChars="200"/>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rPr>
        <w:t>（二）项目支出</w:t>
      </w:r>
      <w:r>
        <w:rPr>
          <w:rFonts w:hint="eastAsia" w:ascii="仿宋" w:hAnsi="仿宋" w:eastAsia="仿宋" w:cs="仿宋"/>
          <w:color w:val="auto"/>
          <w:kern w:val="0"/>
          <w:sz w:val="32"/>
          <w:szCs w:val="32"/>
        </w:rPr>
        <w:t>：指在基本支出之外为完成特定行政任务或事业发展目标所发生的支出。</w:t>
      </w:r>
    </w:p>
    <w:p w14:paraId="13305A2A">
      <w:pPr>
        <w:keepNext w:val="0"/>
        <w:keepLines w:val="0"/>
        <w:pageBreakBefore w:val="0"/>
        <w:widowControl w:val="0"/>
        <w:kinsoku/>
        <w:wordWrap/>
        <w:overflowPunct/>
        <w:topLinePunct w:val="0"/>
        <w:autoSpaceDE/>
        <w:autoSpaceDN/>
        <w:bidi w:val="0"/>
        <w:adjustRightInd/>
        <w:snapToGrid/>
        <w:spacing w:before="131" w:line="500" w:lineRule="exact"/>
        <w:ind w:right="14" w:firstLine="641"/>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（三）2050101行政运行：反映行政单位（包括实行公务员管理的事业单位）的基本支出。</w:t>
      </w:r>
    </w:p>
    <w:p w14:paraId="08DFD06C">
      <w:pPr>
        <w:keepNext w:val="0"/>
        <w:keepLines w:val="0"/>
        <w:pageBreakBefore w:val="0"/>
        <w:widowControl w:val="0"/>
        <w:kinsoku/>
        <w:wordWrap/>
        <w:overflowPunct/>
        <w:topLinePunct w:val="0"/>
        <w:autoSpaceDE/>
        <w:autoSpaceDN/>
        <w:bidi w:val="0"/>
        <w:adjustRightInd/>
        <w:snapToGrid/>
        <w:spacing w:before="131" w:line="500" w:lineRule="exact"/>
        <w:ind w:right="14" w:firstLine="641"/>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（四）2050102一般行政管理事务：反映行政单位（包括实行公务员管理的事业单位）未单独 设置项级科目的其他项目支出。</w:t>
      </w:r>
    </w:p>
    <w:p w14:paraId="6BBAE865">
      <w:pPr>
        <w:keepNext w:val="0"/>
        <w:keepLines w:val="0"/>
        <w:pageBreakBefore w:val="0"/>
        <w:widowControl w:val="0"/>
        <w:kinsoku/>
        <w:wordWrap/>
        <w:overflowPunct/>
        <w:topLinePunct w:val="0"/>
        <w:autoSpaceDE/>
        <w:autoSpaceDN/>
        <w:bidi w:val="0"/>
        <w:adjustRightInd/>
        <w:snapToGrid/>
        <w:spacing w:before="131" w:line="500" w:lineRule="exact"/>
        <w:ind w:right="14" w:firstLine="641"/>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（五）2050199其他教育管理事务支出：反映除上述项目以外其他用于教育管理事务方面的支出。</w:t>
      </w:r>
    </w:p>
    <w:p w14:paraId="2B68EFDC">
      <w:pPr>
        <w:keepNext w:val="0"/>
        <w:keepLines w:val="0"/>
        <w:pageBreakBefore w:val="0"/>
        <w:widowControl w:val="0"/>
        <w:kinsoku/>
        <w:wordWrap/>
        <w:overflowPunct/>
        <w:topLinePunct w:val="0"/>
        <w:autoSpaceDE/>
        <w:autoSpaceDN/>
        <w:bidi w:val="0"/>
        <w:adjustRightInd/>
        <w:snapToGrid/>
        <w:spacing w:before="131" w:line="500" w:lineRule="exact"/>
        <w:ind w:right="14" w:firstLine="641"/>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（六）2050201学前教育：反映各部门举办的学前教育支出。政府各部门对社会组织等 举办的幼儿园的资助，如捐赠、补贴等，也在本科目中反映。</w:t>
      </w:r>
    </w:p>
    <w:p w14:paraId="5A5FBD73">
      <w:pPr>
        <w:keepNext w:val="0"/>
        <w:keepLines w:val="0"/>
        <w:pageBreakBefore w:val="0"/>
        <w:widowControl w:val="0"/>
        <w:kinsoku/>
        <w:wordWrap/>
        <w:overflowPunct/>
        <w:topLinePunct w:val="0"/>
        <w:autoSpaceDE/>
        <w:autoSpaceDN/>
        <w:bidi w:val="0"/>
        <w:adjustRightInd/>
        <w:snapToGrid/>
        <w:spacing w:before="131" w:line="500" w:lineRule="exact"/>
        <w:ind w:right="14" w:firstLine="641"/>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（七）2050202小学教育：反映各部门举办的小学教育支出。政府各部门对社会组织等 举办的小学的资助，如捐赠、补贴等，也在本科目中反映。</w:t>
      </w:r>
    </w:p>
    <w:p w14:paraId="08889502">
      <w:pPr>
        <w:keepNext w:val="0"/>
        <w:keepLines w:val="0"/>
        <w:pageBreakBefore w:val="0"/>
        <w:widowControl w:val="0"/>
        <w:kinsoku/>
        <w:wordWrap/>
        <w:overflowPunct/>
        <w:topLinePunct w:val="0"/>
        <w:autoSpaceDE/>
        <w:autoSpaceDN/>
        <w:bidi w:val="0"/>
        <w:adjustRightInd/>
        <w:snapToGrid/>
        <w:spacing w:before="131" w:line="500" w:lineRule="exact"/>
        <w:ind w:right="14" w:firstLine="641"/>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（八）2050203 初中教育：反映各部门举办的初中教育支出。政府各部门对社会组织等 举办的初中的资助，如捐赠、补贴等，也在本科目中反映。</w:t>
      </w:r>
    </w:p>
    <w:p w14:paraId="282F45D9">
      <w:pPr>
        <w:keepNext w:val="0"/>
        <w:keepLines w:val="0"/>
        <w:pageBreakBefore w:val="0"/>
        <w:widowControl w:val="0"/>
        <w:kinsoku/>
        <w:wordWrap/>
        <w:overflowPunct/>
        <w:topLinePunct w:val="0"/>
        <w:autoSpaceDE/>
        <w:autoSpaceDN/>
        <w:bidi w:val="0"/>
        <w:adjustRightInd/>
        <w:snapToGrid/>
        <w:spacing w:before="131" w:line="500" w:lineRule="exact"/>
        <w:ind w:right="14" w:firstLine="641"/>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(九）2050204高中教育：反映各部门举办的普通高中教育支出。政府各部门对社会组 织等举办的普通高中的资助，如捐赠、补贴等，也在本科目中反映。</w:t>
      </w:r>
    </w:p>
    <w:p w14:paraId="01A8FA3E">
      <w:pPr>
        <w:keepNext w:val="0"/>
        <w:keepLines w:val="0"/>
        <w:pageBreakBefore w:val="0"/>
        <w:widowControl w:val="0"/>
        <w:kinsoku/>
        <w:wordWrap/>
        <w:overflowPunct/>
        <w:topLinePunct w:val="0"/>
        <w:autoSpaceDE/>
        <w:autoSpaceDN/>
        <w:bidi w:val="0"/>
        <w:adjustRightInd/>
        <w:snapToGrid/>
        <w:spacing w:before="131" w:line="500" w:lineRule="exact"/>
        <w:ind w:right="14" w:firstLine="641"/>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（十）2050302中等职业教育：反映各部门（不含人力资源社会保障部门）举办的中等职 业教育</w:t>
      </w:r>
      <w:r>
        <w:rPr>
          <w:rFonts w:hint="eastAsia" w:ascii="仿宋" w:hAnsi="仿宋" w:eastAsia="仿宋" w:cs="仿宋"/>
          <w:color w:val="auto"/>
          <w:kern w:val="0"/>
          <w:sz w:val="32"/>
          <w:szCs w:val="32"/>
          <w:lang w:val="zh-CN" w:eastAsia="zh-CN"/>
        </w:rPr>
        <w:t>支出。</w:t>
      </w:r>
      <w:r>
        <w:rPr>
          <w:rFonts w:hint="eastAsia" w:ascii="仿宋" w:hAnsi="仿宋" w:eastAsia="仿宋" w:cs="仿宋"/>
          <w:color w:val="auto"/>
          <w:kern w:val="0"/>
          <w:sz w:val="32"/>
          <w:szCs w:val="32"/>
          <w:lang w:val="en-US" w:eastAsia="zh-CN"/>
        </w:rPr>
        <w:t>政府各部门对社会组织等举办的中等职业学校的 资助，如捐赠、补贴等，也在本科目中反映。</w:t>
      </w:r>
    </w:p>
    <w:p w14:paraId="55230391">
      <w:pPr>
        <w:keepNext w:val="0"/>
        <w:keepLines w:val="0"/>
        <w:pageBreakBefore w:val="0"/>
        <w:widowControl w:val="0"/>
        <w:kinsoku/>
        <w:wordWrap/>
        <w:overflowPunct/>
        <w:topLinePunct w:val="0"/>
        <w:autoSpaceDE/>
        <w:autoSpaceDN/>
        <w:bidi w:val="0"/>
        <w:adjustRightInd/>
        <w:snapToGrid/>
        <w:spacing w:before="131" w:line="500" w:lineRule="exact"/>
        <w:ind w:right="14" w:firstLine="641"/>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（十一）2050299其他普通教育支出：反映除上述项目以外其他用于普通教育方面的支出。</w:t>
      </w:r>
    </w:p>
    <w:p w14:paraId="021436A9">
      <w:pPr>
        <w:keepNext w:val="0"/>
        <w:keepLines w:val="0"/>
        <w:pageBreakBefore w:val="0"/>
        <w:widowControl w:val="0"/>
        <w:kinsoku/>
        <w:wordWrap/>
        <w:overflowPunct/>
        <w:topLinePunct w:val="0"/>
        <w:autoSpaceDE/>
        <w:autoSpaceDN/>
        <w:bidi w:val="0"/>
        <w:adjustRightInd/>
        <w:snapToGrid/>
        <w:spacing w:before="131" w:line="500" w:lineRule="exact"/>
        <w:ind w:right="14" w:firstLine="641"/>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（十二）</w:t>
      </w:r>
      <w:r>
        <w:rPr>
          <w:rFonts w:hint="default" w:ascii="仿宋" w:hAnsi="仿宋" w:eastAsia="仿宋" w:cs="仿宋"/>
          <w:color w:val="auto"/>
          <w:kern w:val="0"/>
          <w:sz w:val="32"/>
          <w:szCs w:val="32"/>
          <w:lang w:val="en-US" w:eastAsia="zh-CN"/>
        </w:rPr>
        <w:t>2050701特殊学校教育</w:t>
      </w:r>
      <w:r>
        <w:rPr>
          <w:rFonts w:hint="eastAsia" w:ascii="仿宋" w:hAnsi="仿宋" w:eastAsia="仿宋" w:cs="仿宋"/>
          <w:color w:val="auto"/>
          <w:kern w:val="0"/>
          <w:sz w:val="32"/>
          <w:szCs w:val="32"/>
          <w:lang w:val="en-US" w:eastAsia="zh-CN"/>
        </w:rPr>
        <w:t>：反映各部门举办盲童学校、聋哑学校、智力落后儿童学校、 其他生理缺陷儿童学校的支出。</w:t>
      </w:r>
    </w:p>
    <w:p w14:paraId="50045F17">
      <w:pPr>
        <w:keepNext w:val="0"/>
        <w:keepLines w:val="0"/>
        <w:pageBreakBefore w:val="0"/>
        <w:widowControl w:val="0"/>
        <w:kinsoku/>
        <w:wordWrap/>
        <w:overflowPunct/>
        <w:topLinePunct w:val="0"/>
        <w:autoSpaceDE/>
        <w:autoSpaceDN/>
        <w:bidi w:val="0"/>
        <w:adjustRightInd/>
        <w:snapToGrid/>
        <w:spacing w:before="131" w:line="500" w:lineRule="exact"/>
        <w:ind w:right="14" w:firstLine="641"/>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（十三）2050803培训支出：反映各部门安排的用于培训的支岀。教育部门的师资培训， 党校、行政学院等专业干部教育机构的支出，以及退役士兵、 转业士官的培训支出，不在本科目反映。</w:t>
      </w:r>
    </w:p>
    <w:p w14:paraId="5B4C3E10">
      <w:pPr>
        <w:ind w:firstLine="630"/>
        <w:jc w:val="left"/>
        <w:outlineLvl w:val="1"/>
        <w:rPr>
          <w:rFonts w:hint="eastAsia" w:ascii="黑体" w:hAnsi="黑体" w:eastAsia="黑体" w:cs="Times New Roman"/>
          <w:sz w:val="32"/>
          <w:szCs w:val="32"/>
        </w:rPr>
      </w:pPr>
    </w:p>
    <w:p w14:paraId="3B3C7C0F">
      <w:pPr>
        <w:keepNext w:val="0"/>
        <w:keepLines w:val="0"/>
        <w:pageBreakBefore w:val="0"/>
        <w:widowControl w:val="0"/>
        <w:kinsoku/>
        <w:wordWrap/>
        <w:overflowPunct/>
        <w:topLinePunct w:val="0"/>
        <w:autoSpaceDE/>
        <w:autoSpaceDN/>
        <w:bidi w:val="0"/>
        <w:adjustRightInd/>
        <w:snapToGrid/>
        <w:spacing w:before="131" w:line="500" w:lineRule="exact"/>
        <w:ind w:right="14" w:firstLine="641"/>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（十四）2050903城市中小学校舍建设：反映教育费附加安排用于城市中小学校舍新建、改建、修缮 和維护的支出。</w:t>
      </w:r>
    </w:p>
    <w:p w14:paraId="0259D428">
      <w:pPr>
        <w:keepNext w:val="0"/>
        <w:keepLines w:val="0"/>
        <w:pageBreakBefore w:val="0"/>
        <w:widowControl w:val="0"/>
        <w:kinsoku/>
        <w:wordWrap/>
        <w:overflowPunct/>
        <w:topLinePunct w:val="0"/>
        <w:autoSpaceDE/>
        <w:autoSpaceDN/>
        <w:bidi w:val="0"/>
        <w:adjustRightInd/>
        <w:snapToGrid/>
        <w:spacing w:before="131" w:line="500" w:lineRule="exact"/>
        <w:ind w:right="14" w:firstLine="641"/>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（十五）2050905中等职业学校教学设施：反映教育费附加安排用于中等职业学校教学设施的支出。</w:t>
      </w:r>
    </w:p>
    <w:p w14:paraId="727F2FCC">
      <w:pPr>
        <w:keepNext w:val="0"/>
        <w:keepLines w:val="0"/>
        <w:pageBreakBefore w:val="0"/>
        <w:widowControl w:val="0"/>
        <w:kinsoku/>
        <w:wordWrap/>
        <w:overflowPunct/>
        <w:topLinePunct w:val="0"/>
        <w:autoSpaceDE/>
        <w:autoSpaceDN/>
        <w:bidi w:val="0"/>
        <w:adjustRightInd/>
        <w:snapToGrid/>
        <w:spacing w:before="131" w:line="500" w:lineRule="exact"/>
        <w:ind w:right="14" w:firstLine="641"/>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（十六）</w:t>
      </w:r>
      <w:r>
        <w:rPr>
          <w:rFonts w:hint="default" w:ascii="仿宋" w:hAnsi="仿宋" w:eastAsia="仿宋" w:cs="仿宋"/>
          <w:color w:val="auto"/>
          <w:kern w:val="0"/>
          <w:sz w:val="32"/>
          <w:szCs w:val="32"/>
          <w:lang w:val="en-US" w:eastAsia="zh-CN"/>
        </w:rPr>
        <w:t>20601</w:t>
      </w:r>
      <w:r>
        <w:rPr>
          <w:rFonts w:hint="eastAsia" w:ascii="仿宋" w:hAnsi="仿宋" w:eastAsia="仿宋" w:cs="仿宋"/>
          <w:color w:val="auto"/>
          <w:kern w:val="0"/>
          <w:sz w:val="32"/>
          <w:szCs w:val="32"/>
          <w:lang w:val="en-US" w:eastAsia="zh-CN"/>
        </w:rPr>
        <w:t>99其他科学技术管理事务支出：反映除上述项目以外其他用于科学技术管理事务方面的支出。</w:t>
      </w:r>
    </w:p>
    <w:p w14:paraId="52B7CA54">
      <w:pPr>
        <w:keepNext w:val="0"/>
        <w:keepLines w:val="0"/>
        <w:pageBreakBefore w:val="0"/>
        <w:widowControl w:val="0"/>
        <w:kinsoku/>
        <w:wordWrap/>
        <w:overflowPunct/>
        <w:topLinePunct w:val="0"/>
        <w:autoSpaceDE/>
        <w:autoSpaceDN/>
        <w:bidi w:val="0"/>
        <w:adjustRightInd/>
        <w:snapToGrid/>
        <w:spacing w:before="131" w:line="500" w:lineRule="exact"/>
        <w:ind w:right="14" w:firstLine="641"/>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（十七）</w:t>
      </w:r>
      <w:r>
        <w:rPr>
          <w:rFonts w:hint="default" w:ascii="仿宋" w:hAnsi="仿宋" w:eastAsia="仿宋" w:cs="仿宋"/>
          <w:color w:val="auto"/>
          <w:kern w:val="0"/>
          <w:sz w:val="32"/>
          <w:szCs w:val="32"/>
          <w:lang w:val="en-US" w:eastAsia="zh-CN"/>
        </w:rPr>
        <w:t>2060</w:t>
      </w:r>
      <w:r>
        <w:rPr>
          <w:rFonts w:hint="eastAsia" w:ascii="仿宋" w:hAnsi="仿宋" w:eastAsia="仿宋" w:cs="仿宋"/>
          <w:color w:val="auto"/>
          <w:kern w:val="0"/>
          <w:sz w:val="32"/>
          <w:szCs w:val="32"/>
          <w:lang w:val="en-US" w:eastAsia="zh-CN"/>
        </w:rPr>
        <w:t>399其他应用研究支岀：</w:t>
      </w:r>
      <w:r>
        <w:rPr>
          <w:color w:val="000000"/>
          <w:spacing w:val="0"/>
          <w:w w:val="100"/>
          <w:position w:val="0"/>
        </w:rPr>
        <w:t>反</w:t>
      </w:r>
      <w:r>
        <w:rPr>
          <w:rFonts w:hint="default" w:ascii="仿宋" w:hAnsi="仿宋" w:eastAsia="仿宋" w:cs="仿宋"/>
          <w:color w:val="auto"/>
          <w:kern w:val="0"/>
          <w:sz w:val="32"/>
          <w:szCs w:val="32"/>
          <w:lang w:val="en-US" w:eastAsia="zh-CN"/>
        </w:rPr>
        <w:t>映除上述项目以外其他用于应用研究方面的支岀。</w:t>
      </w:r>
    </w:p>
    <w:p w14:paraId="15C82EFC">
      <w:pPr>
        <w:keepNext w:val="0"/>
        <w:keepLines w:val="0"/>
        <w:pageBreakBefore w:val="0"/>
        <w:widowControl w:val="0"/>
        <w:kinsoku/>
        <w:wordWrap/>
        <w:overflowPunct/>
        <w:topLinePunct w:val="0"/>
        <w:autoSpaceDE/>
        <w:autoSpaceDN/>
        <w:bidi w:val="0"/>
        <w:adjustRightInd/>
        <w:snapToGrid/>
        <w:spacing w:before="131" w:line="500" w:lineRule="exact"/>
        <w:ind w:right="14" w:firstLine="641"/>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（十八）</w:t>
      </w:r>
      <w:r>
        <w:rPr>
          <w:rFonts w:hint="default" w:ascii="仿宋" w:hAnsi="仿宋" w:eastAsia="仿宋" w:cs="仿宋"/>
          <w:color w:val="auto"/>
          <w:kern w:val="0"/>
          <w:sz w:val="32"/>
          <w:szCs w:val="32"/>
          <w:lang w:val="en-US" w:eastAsia="zh-CN"/>
        </w:rPr>
        <w:t>2070307体育场馆</w:t>
      </w:r>
      <w:r>
        <w:rPr>
          <w:rFonts w:hint="eastAsia" w:ascii="仿宋" w:hAnsi="仿宋" w:eastAsia="仿宋" w:cs="仿宋"/>
          <w:color w:val="auto"/>
          <w:kern w:val="0"/>
          <w:sz w:val="32"/>
          <w:szCs w:val="32"/>
          <w:lang w:val="en-US" w:eastAsia="zh-CN"/>
        </w:rPr>
        <w:t>：反映体育场馆建设及维护等方面的支出。</w:t>
      </w:r>
    </w:p>
    <w:p w14:paraId="6E9B8E29">
      <w:pPr>
        <w:keepNext w:val="0"/>
        <w:keepLines w:val="0"/>
        <w:pageBreakBefore w:val="0"/>
        <w:widowControl w:val="0"/>
        <w:kinsoku/>
        <w:wordWrap/>
        <w:overflowPunct/>
        <w:topLinePunct w:val="0"/>
        <w:autoSpaceDE/>
        <w:autoSpaceDN/>
        <w:bidi w:val="0"/>
        <w:adjustRightInd/>
        <w:snapToGrid/>
        <w:spacing w:before="131" w:line="500" w:lineRule="exact"/>
        <w:ind w:right="14" w:firstLine="641"/>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（十九）</w:t>
      </w:r>
      <w:r>
        <w:rPr>
          <w:rFonts w:hint="default" w:ascii="仿宋" w:hAnsi="仿宋" w:eastAsia="仿宋" w:cs="仿宋"/>
          <w:color w:val="auto"/>
          <w:kern w:val="0"/>
          <w:sz w:val="32"/>
          <w:szCs w:val="32"/>
          <w:lang w:val="en-US" w:eastAsia="zh-CN"/>
        </w:rPr>
        <w:t>2070399其他体育支出</w:t>
      </w:r>
      <w:r>
        <w:rPr>
          <w:rFonts w:hint="eastAsia" w:ascii="仿宋" w:hAnsi="仿宋" w:eastAsia="仿宋" w:cs="仿宋"/>
          <w:color w:val="auto"/>
          <w:kern w:val="0"/>
          <w:sz w:val="32"/>
          <w:szCs w:val="32"/>
          <w:lang w:val="en-US" w:eastAsia="zh-CN"/>
        </w:rPr>
        <w:t>：反映除上述项目以外其他用于体育方面的支出。</w:t>
      </w:r>
    </w:p>
    <w:p w14:paraId="79B54D59">
      <w:pPr>
        <w:keepNext w:val="0"/>
        <w:keepLines w:val="0"/>
        <w:pageBreakBefore w:val="0"/>
        <w:widowControl w:val="0"/>
        <w:kinsoku/>
        <w:wordWrap/>
        <w:overflowPunct/>
        <w:topLinePunct w:val="0"/>
        <w:autoSpaceDE/>
        <w:autoSpaceDN/>
        <w:bidi w:val="0"/>
        <w:adjustRightInd/>
        <w:snapToGrid/>
        <w:spacing w:before="131" w:line="500" w:lineRule="exact"/>
        <w:ind w:right="14" w:firstLine="641"/>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（二十）</w:t>
      </w:r>
      <w:r>
        <w:rPr>
          <w:rFonts w:hint="default" w:ascii="仿宋" w:hAnsi="仿宋" w:eastAsia="仿宋" w:cs="仿宋"/>
          <w:color w:val="auto"/>
          <w:kern w:val="0"/>
          <w:sz w:val="32"/>
          <w:szCs w:val="32"/>
          <w:lang w:val="en-US" w:eastAsia="zh-CN"/>
        </w:rPr>
        <w:t>2080505机关事业单位基本养老保险缴费支出</w:t>
      </w:r>
      <w:r>
        <w:rPr>
          <w:rFonts w:hint="eastAsia" w:ascii="仿宋" w:hAnsi="仿宋" w:eastAsia="仿宋" w:cs="仿宋"/>
          <w:color w:val="auto"/>
          <w:kern w:val="0"/>
          <w:sz w:val="32"/>
          <w:szCs w:val="32"/>
          <w:lang w:val="en-US" w:eastAsia="zh-CN"/>
        </w:rPr>
        <w:t>:反映机关事业单位实施养老保险制度由单位缴纳的基本养老保险费支出。</w:t>
      </w:r>
    </w:p>
    <w:p w14:paraId="24B74D91">
      <w:pPr>
        <w:keepNext w:val="0"/>
        <w:keepLines w:val="0"/>
        <w:pageBreakBefore w:val="0"/>
        <w:widowControl w:val="0"/>
        <w:kinsoku/>
        <w:wordWrap/>
        <w:overflowPunct/>
        <w:topLinePunct w:val="0"/>
        <w:autoSpaceDE/>
        <w:autoSpaceDN/>
        <w:bidi w:val="0"/>
        <w:adjustRightInd/>
        <w:snapToGrid/>
        <w:spacing w:before="131" w:line="500" w:lineRule="exact"/>
        <w:ind w:right="14" w:firstLine="641"/>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（二十一）</w:t>
      </w:r>
      <w:r>
        <w:rPr>
          <w:rFonts w:hint="default" w:ascii="仿宋" w:hAnsi="仿宋" w:eastAsia="仿宋" w:cs="仿宋"/>
          <w:color w:val="auto"/>
          <w:kern w:val="0"/>
          <w:sz w:val="32"/>
          <w:szCs w:val="32"/>
          <w:lang w:val="en-US" w:eastAsia="zh-CN"/>
        </w:rPr>
        <w:t>2080506机关事业单位职业年金缴费支出</w:t>
      </w:r>
      <w:r>
        <w:rPr>
          <w:rFonts w:hint="eastAsia" w:ascii="仿宋" w:hAnsi="仿宋" w:eastAsia="仿宋" w:cs="仿宋"/>
          <w:color w:val="auto"/>
          <w:kern w:val="0"/>
          <w:sz w:val="32"/>
          <w:szCs w:val="32"/>
          <w:lang w:val="en-US" w:eastAsia="zh-CN"/>
        </w:rPr>
        <w:t>:反映机关事业单位实施养老保险制度由单位实际缴纳的职业年金支出。</w:t>
      </w:r>
    </w:p>
    <w:p w14:paraId="1B0D9A76">
      <w:pPr>
        <w:keepNext w:val="0"/>
        <w:keepLines w:val="0"/>
        <w:pageBreakBefore w:val="0"/>
        <w:widowControl w:val="0"/>
        <w:kinsoku/>
        <w:wordWrap/>
        <w:overflowPunct/>
        <w:topLinePunct w:val="0"/>
        <w:autoSpaceDE/>
        <w:autoSpaceDN/>
        <w:bidi w:val="0"/>
        <w:adjustRightInd/>
        <w:snapToGrid/>
        <w:spacing w:before="131" w:line="500" w:lineRule="exact"/>
        <w:ind w:right="14" w:firstLine="641"/>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（二十二）2080801死亡抚恤：反映按规定用于烈士和牺牲、病故人员家属的一次性和定期 抚恤金以及丧葬补助费。</w:t>
      </w:r>
    </w:p>
    <w:p w14:paraId="221B0750">
      <w:pPr>
        <w:ind w:firstLine="630"/>
        <w:jc w:val="left"/>
        <w:outlineLvl w:val="1"/>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（二十三）2101101行政单位医疗：反映财政部门安排的行政单位（包括实行公务员管理的事业 单位，下同）基本医疗保险缴费经费，未参加医疗保险的行政 单位的公费</w:t>
      </w:r>
    </w:p>
    <w:p w14:paraId="2863C5C5">
      <w:pPr>
        <w:keepNext w:val="0"/>
        <w:keepLines w:val="0"/>
        <w:pageBreakBefore w:val="0"/>
        <w:widowControl w:val="0"/>
        <w:kinsoku/>
        <w:wordWrap/>
        <w:overflowPunct/>
        <w:topLinePunct w:val="0"/>
        <w:autoSpaceDE/>
        <w:autoSpaceDN/>
        <w:bidi w:val="0"/>
        <w:adjustRightInd/>
        <w:snapToGrid/>
        <w:spacing w:before="131" w:line="500" w:lineRule="exact"/>
        <w:ind w:right="14"/>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医疗经费，按国家规定享受离休人员、红军老战士 待遇人员的医疗经费。</w:t>
      </w:r>
    </w:p>
    <w:p w14:paraId="05C81083">
      <w:pPr>
        <w:keepNext w:val="0"/>
        <w:keepLines w:val="0"/>
        <w:pageBreakBefore w:val="0"/>
        <w:widowControl w:val="0"/>
        <w:kinsoku/>
        <w:wordWrap/>
        <w:overflowPunct/>
        <w:topLinePunct w:val="0"/>
        <w:autoSpaceDE/>
        <w:autoSpaceDN/>
        <w:bidi w:val="0"/>
        <w:adjustRightInd/>
        <w:snapToGrid/>
        <w:spacing w:before="131" w:line="500" w:lineRule="exact"/>
        <w:ind w:right="14" w:firstLine="641"/>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（二十四）2120802土地开发支出：反映新疆生产建设兵团和地方政府用于前期土地开发性支出 以及与前期土地开发相关的费用等支出。</w:t>
      </w:r>
    </w:p>
    <w:p w14:paraId="3D7554C9">
      <w:pPr>
        <w:keepNext w:val="0"/>
        <w:keepLines w:val="0"/>
        <w:pageBreakBefore w:val="0"/>
        <w:widowControl w:val="0"/>
        <w:kinsoku/>
        <w:wordWrap/>
        <w:overflowPunct/>
        <w:topLinePunct w:val="0"/>
        <w:autoSpaceDE/>
        <w:autoSpaceDN/>
        <w:bidi w:val="0"/>
        <w:adjustRightInd/>
        <w:snapToGrid/>
        <w:spacing w:before="131" w:line="500" w:lineRule="exact"/>
        <w:ind w:right="14" w:firstLine="641"/>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（二十五）2210201住房公积金：反映按房改政策规定的标准，行政事业单位向职工（含离退 休人员）发放的租金补贴。</w:t>
      </w:r>
    </w:p>
    <w:p w14:paraId="14C53732">
      <w:pPr>
        <w:keepNext w:val="0"/>
        <w:keepLines w:val="0"/>
        <w:pageBreakBefore w:val="0"/>
        <w:widowControl w:val="0"/>
        <w:kinsoku/>
        <w:wordWrap/>
        <w:overflowPunct/>
        <w:topLinePunct w:val="0"/>
        <w:autoSpaceDE/>
        <w:autoSpaceDN/>
        <w:bidi w:val="0"/>
        <w:adjustRightInd/>
        <w:snapToGrid/>
        <w:spacing w:before="131" w:line="500" w:lineRule="exact"/>
        <w:ind w:right="14" w:firstLine="641"/>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（二十六）2290402其他地方自行试点项目收益专项债券收入安排的支出：其他地方自行试点项收益专项债券收入安排的支出。</w:t>
      </w:r>
    </w:p>
    <w:p w14:paraId="1E80A1FB">
      <w:pPr>
        <w:keepNext w:val="0"/>
        <w:keepLines w:val="0"/>
        <w:pageBreakBefore w:val="0"/>
        <w:widowControl w:val="0"/>
        <w:kinsoku/>
        <w:wordWrap/>
        <w:overflowPunct/>
        <w:topLinePunct w:val="0"/>
        <w:autoSpaceDE/>
        <w:autoSpaceDN/>
        <w:bidi w:val="0"/>
        <w:adjustRightInd/>
        <w:snapToGrid/>
        <w:spacing w:before="131" w:line="500" w:lineRule="exact"/>
        <w:ind w:right="14" w:firstLine="641"/>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（二十七）2296003用于体育事业的彩票公益金支出：反映用于体育事业的彩票公益金支出。</w:t>
      </w:r>
    </w:p>
    <w:p w14:paraId="537D9E32">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14:paraId="50DCD7F1">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60BD9343">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2E2001E2">
      <w:pPr>
        <w:bidi w:val="0"/>
        <w:rPr>
          <w:rFonts w:hint="eastAsia"/>
        </w:rPr>
      </w:pPr>
    </w:p>
    <w:p w14:paraId="15F1BE78">
      <w:pPr>
        <w:bidi w:val="0"/>
        <w:rPr>
          <w:rFonts w:hint="eastAsia"/>
        </w:rPr>
      </w:pPr>
    </w:p>
    <w:p w14:paraId="73189FDD">
      <w:pPr>
        <w:bidi w:val="0"/>
        <w:rPr>
          <w:rFonts w:hint="eastAsia"/>
        </w:rPr>
      </w:pPr>
    </w:p>
    <w:p w14:paraId="56D1F696">
      <w:pPr>
        <w:bidi w:val="0"/>
        <w:rPr>
          <w:rFonts w:hint="eastAsia"/>
        </w:rPr>
      </w:pPr>
    </w:p>
    <w:p w14:paraId="3E7680A5">
      <w:pPr>
        <w:bidi w:val="0"/>
        <w:rPr>
          <w:rFonts w:hint="eastAsia"/>
        </w:rPr>
      </w:pPr>
    </w:p>
    <w:p w14:paraId="579C9D5C">
      <w:pPr>
        <w:bidi w:val="0"/>
        <w:rPr>
          <w:rFonts w:hint="eastAsia"/>
        </w:rPr>
      </w:pPr>
    </w:p>
    <w:p w14:paraId="052235FF">
      <w:pPr>
        <w:bidi w:val="0"/>
        <w:rPr>
          <w:rFonts w:hint="eastAsia"/>
        </w:rPr>
      </w:pPr>
    </w:p>
    <w:p w14:paraId="0DCF16D8">
      <w:pPr>
        <w:bidi w:val="0"/>
        <w:rPr>
          <w:rFonts w:hint="eastAsia"/>
        </w:rPr>
      </w:pPr>
    </w:p>
    <w:p w14:paraId="15ABA6A1">
      <w:pPr>
        <w:bidi w:val="0"/>
        <w:rPr>
          <w:rFonts w:hint="eastAsia"/>
        </w:rPr>
      </w:pPr>
    </w:p>
    <w:p w14:paraId="31DA7E2A">
      <w:pPr>
        <w:bidi w:val="0"/>
        <w:rPr>
          <w:rFonts w:hint="eastAsia"/>
        </w:rPr>
      </w:pPr>
    </w:p>
    <w:p w14:paraId="389ED0E1">
      <w:pPr>
        <w:bidi w:val="0"/>
        <w:rPr>
          <w:rFonts w:hint="eastAsia"/>
        </w:rPr>
      </w:pPr>
    </w:p>
    <w:p w14:paraId="4C71ACCE">
      <w:pPr>
        <w:bidi w:val="0"/>
        <w:rPr>
          <w:rFonts w:hint="eastAsia"/>
        </w:rPr>
      </w:pPr>
    </w:p>
    <w:p w14:paraId="7FCC9CFE">
      <w:pPr>
        <w:bidi w:val="0"/>
        <w:rPr>
          <w:rFonts w:hint="eastAsia"/>
        </w:rPr>
      </w:pPr>
    </w:p>
    <w:p w14:paraId="40F4CE90">
      <w:pPr>
        <w:bidi w:val="0"/>
        <w:rPr>
          <w:rFonts w:hint="eastAsia"/>
        </w:rPr>
      </w:pPr>
    </w:p>
    <w:p w14:paraId="4BA80D64">
      <w:pPr>
        <w:bidi w:val="0"/>
        <w:rPr>
          <w:rFonts w:hint="eastAsia"/>
        </w:rPr>
      </w:pPr>
    </w:p>
    <w:p w14:paraId="0ED024F3">
      <w:pPr>
        <w:bidi w:val="0"/>
        <w:rPr>
          <w:rFonts w:hint="eastAsia"/>
        </w:rPr>
      </w:pPr>
    </w:p>
    <w:p w14:paraId="29886168">
      <w:pPr>
        <w:bidi w:val="0"/>
        <w:rPr>
          <w:rFonts w:hint="eastAsia"/>
        </w:rPr>
      </w:pPr>
    </w:p>
    <w:p w14:paraId="6656B142">
      <w:pPr>
        <w:bidi w:val="0"/>
        <w:rPr>
          <w:rFonts w:hint="eastAsia"/>
        </w:rPr>
      </w:pPr>
    </w:p>
    <w:p w14:paraId="101C6DC7">
      <w:pPr>
        <w:bidi w:val="0"/>
        <w:rPr>
          <w:rFonts w:hint="eastAsia"/>
        </w:rPr>
      </w:pPr>
    </w:p>
    <w:p w14:paraId="39CB01A8">
      <w:pPr>
        <w:bidi w:val="0"/>
        <w:rPr>
          <w:rFonts w:hint="eastAsia"/>
        </w:rPr>
      </w:pPr>
    </w:p>
    <w:p w14:paraId="010A3F66">
      <w:pPr>
        <w:keepNext w:val="0"/>
        <w:keepLines w:val="0"/>
        <w:pageBreakBefore/>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宋体" w:hAnsi="宋体" w:cs="宋体"/>
          <w:b/>
          <w:bCs/>
          <w:sz w:val="44"/>
          <w:szCs w:val="44"/>
        </w:rPr>
      </w:pPr>
    </w:p>
    <w:p w14:paraId="7CA9A673">
      <w:pPr>
        <w:keepNext w:val="0"/>
        <w:keepLines w:val="0"/>
        <w:pageBreakBefore w:val="0"/>
        <w:widowControl/>
        <w:numPr>
          <w:ilvl w:val="0"/>
          <w:numId w:val="3"/>
        </w:numPr>
        <w:kinsoku/>
        <w:wordWrap/>
        <w:overflowPunct/>
        <w:topLinePunct w:val="0"/>
        <w:autoSpaceDE/>
        <w:autoSpaceDN/>
        <w:bidi w:val="0"/>
        <w:adjustRightInd/>
        <w:snapToGrid/>
        <w:spacing w:line="600" w:lineRule="exact"/>
        <w:ind w:firstLine="2664" w:firstLineChars="603"/>
        <w:textAlignment w:val="auto"/>
        <w:outlineLvl w:val="0"/>
        <w:rPr>
          <w:rFonts w:ascii="宋体" w:hAnsi="宋体"/>
          <w:b/>
          <w:sz w:val="44"/>
          <w:szCs w:val="32"/>
        </w:rPr>
      </w:pPr>
      <w:r>
        <w:rPr>
          <w:rFonts w:hint="eastAsia" w:ascii="宋体" w:hAnsi="宋体" w:cs="宋体"/>
          <w:b/>
          <w:bCs/>
          <w:sz w:val="44"/>
          <w:szCs w:val="44"/>
        </w:rPr>
        <w:t xml:space="preserve"> 附件</w:t>
      </w:r>
    </w:p>
    <w:p w14:paraId="785403DB">
      <w:pPr>
        <w:keepNext w:val="0"/>
        <w:keepLines w:val="0"/>
        <w:pageBreakBefore w:val="0"/>
        <w:widowControl/>
        <w:numPr>
          <w:ilvl w:val="0"/>
          <w:numId w:val="0"/>
        </w:numPr>
        <w:kinsoku/>
        <w:wordWrap/>
        <w:overflowPunct/>
        <w:topLinePunct w:val="0"/>
        <w:autoSpaceDE/>
        <w:autoSpaceDN/>
        <w:bidi w:val="0"/>
        <w:adjustRightInd/>
        <w:snapToGrid/>
        <w:spacing w:line="600" w:lineRule="exact"/>
        <w:textAlignment w:val="auto"/>
        <w:outlineLvl w:val="0"/>
        <w:rPr>
          <w:rFonts w:hint="eastAsia" w:ascii="宋体" w:hAnsi="宋体"/>
          <w:b/>
          <w:sz w:val="32"/>
          <w:szCs w:val="32"/>
          <w:lang w:eastAsia="zh-CN"/>
        </w:rPr>
      </w:pPr>
      <w:r>
        <w:rPr>
          <w:rFonts w:hint="eastAsia" w:ascii="宋体" w:hAnsi="宋体"/>
          <w:b/>
          <w:sz w:val="32"/>
          <w:szCs w:val="32"/>
          <w:lang w:eastAsia="zh-CN"/>
        </w:rPr>
        <w:t>《</w:t>
      </w:r>
      <w:r>
        <w:rPr>
          <w:rFonts w:hint="eastAsia" w:ascii="方正小标宋简体" w:hAnsi="方正小标宋简体" w:eastAsia="方正小标宋简体" w:cs="方正小标宋简体"/>
          <w:sz w:val="32"/>
          <w:szCs w:val="32"/>
        </w:rPr>
        <w:t>学生资助（义务教育阶段家庭经济困难学生生活费</w:t>
      </w:r>
      <w:r>
        <w:rPr>
          <w:rFonts w:hint="eastAsia" w:ascii="方正小标宋简体" w:hAnsi="方正小标宋简体" w:eastAsia="方正小标宋简体" w:cs="方正小标宋简体"/>
          <w:sz w:val="32"/>
          <w:szCs w:val="32"/>
          <w:lang w:eastAsia="zh-CN"/>
        </w:rPr>
        <w:t>补助</w:t>
      </w:r>
      <w:r>
        <w:rPr>
          <w:rFonts w:hint="eastAsia" w:ascii="方正小标宋简体" w:hAnsi="方正小标宋简体" w:eastAsia="方正小标宋简体" w:cs="方正小标宋简体"/>
          <w:sz w:val="32"/>
          <w:szCs w:val="32"/>
        </w:rPr>
        <w:t>）</w:t>
      </w:r>
      <w:r>
        <w:rPr>
          <w:rFonts w:hint="eastAsia" w:ascii="宋体" w:hAnsi="宋体"/>
          <w:b/>
          <w:sz w:val="32"/>
          <w:szCs w:val="32"/>
          <w:lang w:eastAsia="zh-CN"/>
        </w:rPr>
        <w:t>》</w:t>
      </w:r>
    </w:p>
    <w:p w14:paraId="3C37F5FF">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1928" w:firstLineChars="600"/>
        <w:textAlignment w:val="auto"/>
        <w:outlineLvl w:val="0"/>
        <w:rPr>
          <w:rFonts w:ascii="宋体" w:hAnsi="宋体"/>
          <w:b/>
          <w:sz w:val="44"/>
          <w:szCs w:val="44"/>
        </w:rPr>
      </w:pPr>
      <w:r>
        <w:rPr>
          <w:rFonts w:hint="eastAsia" w:ascii="宋体" w:hAnsi="宋体"/>
          <w:b/>
          <w:sz w:val="32"/>
          <w:szCs w:val="32"/>
        </w:rPr>
        <w:t>项目支出绩效</w:t>
      </w:r>
      <w:r>
        <w:rPr>
          <w:rFonts w:ascii="宋体" w:hAnsi="宋体"/>
          <w:b/>
          <w:sz w:val="32"/>
          <w:szCs w:val="32"/>
        </w:rPr>
        <w:t>部门评价报告</w:t>
      </w:r>
    </w:p>
    <w:p w14:paraId="6EEBE2AA">
      <w:pPr>
        <w:widowControl/>
        <w:spacing w:line="600" w:lineRule="exact"/>
        <w:ind w:firstLine="640"/>
        <w:jc w:val="left"/>
        <w:rPr>
          <w:rFonts w:hint="eastAsia" w:ascii="仿宋" w:hAnsi="仿宋" w:eastAsia="仿宋" w:cs="仿宋"/>
          <w:sz w:val="32"/>
          <w:szCs w:val="30"/>
          <w:lang w:val="en-US" w:eastAsia="zh-CN"/>
        </w:rPr>
      </w:pPr>
      <w:r>
        <w:rPr>
          <w:rFonts w:hint="eastAsia" w:ascii="仿宋" w:hAnsi="仿宋" w:eastAsia="仿宋" w:cs="仿宋"/>
          <w:sz w:val="32"/>
          <w:szCs w:val="30"/>
          <w:lang w:val="en-US" w:eastAsia="zh-CN"/>
        </w:rPr>
        <w:t>一、基本情况</w:t>
      </w:r>
    </w:p>
    <w:p w14:paraId="768A3A71">
      <w:pPr>
        <w:widowControl/>
        <w:spacing w:line="600" w:lineRule="exact"/>
        <w:ind w:firstLine="640"/>
        <w:jc w:val="left"/>
        <w:rPr>
          <w:rFonts w:hint="eastAsia" w:ascii="仿宋" w:hAnsi="仿宋" w:eastAsia="仿宋" w:cs="仿宋"/>
          <w:sz w:val="32"/>
          <w:szCs w:val="30"/>
          <w:lang w:val="en-US" w:eastAsia="zh-CN"/>
        </w:rPr>
      </w:pPr>
      <w:r>
        <w:rPr>
          <w:rFonts w:hint="eastAsia" w:ascii="仿宋" w:hAnsi="仿宋" w:eastAsia="仿宋" w:cs="仿宋"/>
          <w:sz w:val="32"/>
          <w:szCs w:val="30"/>
          <w:lang w:val="en-US" w:eastAsia="zh-CN"/>
        </w:rPr>
        <w:t xml:space="preserve">1.项目背景：为实现家庭经济困难学生资助“三个全覆盖”，即各个教育阶段全覆盖、公办民办学校全覆盖、家庭经济困难学生全覆盖，在制度上保障了“不让一个学生因家庭经济困难而失学”，特实施义务教育阶段家庭经济困难学生生活费补助项目。               </w:t>
      </w:r>
    </w:p>
    <w:p w14:paraId="079E4DE9">
      <w:pPr>
        <w:widowControl/>
        <w:spacing w:line="600" w:lineRule="exact"/>
        <w:ind w:firstLine="640"/>
        <w:jc w:val="left"/>
        <w:rPr>
          <w:rFonts w:hint="eastAsia" w:ascii="仿宋" w:hAnsi="仿宋" w:eastAsia="仿宋" w:cs="仿宋"/>
          <w:sz w:val="32"/>
          <w:szCs w:val="30"/>
          <w:lang w:val="en-US" w:eastAsia="zh-CN"/>
        </w:rPr>
      </w:pPr>
      <w:r>
        <w:rPr>
          <w:rFonts w:hint="eastAsia" w:ascii="仿宋" w:hAnsi="仿宋" w:eastAsia="仿宋" w:cs="仿宋"/>
          <w:sz w:val="32"/>
          <w:szCs w:val="30"/>
          <w:lang w:val="en-US" w:eastAsia="zh-CN"/>
        </w:rPr>
        <w:t xml:space="preserve"> 2.主要内容：对义务教育阶段在籍在校的脱贫家庭学生、脱贫不稳定家庭学生、城镇低保学生、城镇特困学生、城镇支出型低收入学生、边缘易致贫家庭学生、突发严重困难家庭学生、低保学生、特困学生、孤儿学生、烈士子女、低保边缘家庭学生、农村支出型困难家庭学生、家庭经济困难残疾学生及残疾人子女、其他家庭经济困难学生等按学期落实生活费补助。生活补助分为寄宿生生活补助和非寄宿生生活补助。寄宿生生活补助资助对象为在义务教育阶段学校内寄宿的家庭经济困难学生；非寄宿生生活补助资助对象为义务教育阶段学校家庭经济困难非寄宿生。生活补助主要用于受助学生的生活费开支。其中，寄宿生生活补助标准为小学每生每年1000元，初中每生每年1250元，对家庭经济困难寄宿生生活补助每生每年生活补助500元；非寄宿生生活补助标准为寄宿生生活补助标准的50%（即小学每生每年500元，初中每生每年625元）。生活补助全部发放在学生本人的社保卡账户上。</w:t>
      </w:r>
    </w:p>
    <w:p w14:paraId="32DA52F3">
      <w:pPr>
        <w:widowControl/>
        <w:spacing w:line="600" w:lineRule="exact"/>
        <w:ind w:firstLine="640"/>
        <w:jc w:val="left"/>
        <w:rPr>
          <w:rFonts w:hint="eastAsia" w:ascii="仿宋" w:hAnsi="仿宋" w:eastAsia="仿宋" w:cs="仿宋"/>
          <w:sz w:val="32"/>
          <w:szCs w:val="30"/>
          <w:lang w:val="en-US" w:eastAsia="zh-CN"/>
        </w:rPr>
      </w:pPr>
      <w:r>
        <w:rPr>
          <w:rFonts w:hint="eastAsia" w:ascii="仿宋" w:hAnsi="仿宋" w:eastAsia="仿宋" w:cs="仿宋"/>
          <w:sz w:val="32"/>
          <w:szCs w:val="30"/>
          <w:lang w:val="en-US" w:eastAsia="zh-CN"/>
        </w:rPr>
        <w:t>3.实施情况：2023年累计落实义务教育阶段家庭经济困难学生生活费补助14281人次，落实资金502.225万元。其中：（1）春季学期寄宿生生活费补助1082人次，落实资金90.4775万元；（2）春季学期非寄宿生生活费补助6251人次，落实资助金168.75625万元；（3）秋季学期寄宿生生活费补助962人次，落实资助金80.585万元；（4）秋季学期非寄宿生生活费补助5986人次，落实资金162.40625万元。实现了符合资助条件的家庭经济困难寄宿生和非寄宿生生活补助覆盖率为100%，有效实现了家庭经济困难学生资助全覆盖，确保了应助尽助。</w:t>
      </w:r>
    </w:p>
    <w:p w14:paraId="78B6256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二、绩效目标完成情况分析</w:t>
      </w:r>
    </w:p>
    <w:p w14:paraId="357E40D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（一）资金投入情况分析</w:t>
      </w:r>
    </w:p>
    <w:p w14:paraId="3CA2F63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1.项目资金到位情况分析</w:t>
      </w:r>
    </w:p>
    <w:p w14:paraId="27ABB99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年度义务教育阶段家庭经济困难学生生活费</w:t>
      </w:r>
      <w:r>
        <w:rPr>
          <w:rFonts w:hint="eastAsia" w:ascii="仿宋_GB2312" w:hAnsi="仿宋_GB2312" w:eastAsia="仿宋_GB2312" w:cs="仿宋_GB2312"/>
          <w:sz w:val="32"/>
          <w:szCs w:val="32"/>
          <w:lang w:val="en-US" w:eastAsia="zh-CN"/>
        </w:rPr>
        <w:t>505.505</w:t>
      </w:r>
      <w:r>
        <w:rPr>
          <w:rFonts w:hint="eastAsia" w:ascii="仿宋_GB2312" w:hAnsi="仿宋_GB2312" w:eastAsia="仿宋_GB2312" w:cs="仿宋_GB2312"/>
          <w:sz w:val="32"/>
          <w:szCs w:val="32"/>
        </w:rPr>
        <w:t>万元（中央</w:t>
      </w:r>
      <w:r>
        <w:rPr>
          <w:rFonts w:hint="eastAsia" w:ascii="仿宋_GB2312" w:hAnsi="仿宋_GB2312" w:eastAsia="仿宋_GB2312" w:cs="仿宋_GB2312"/>
          <w:sz w:val="32"/>
          <w:szCs w:val="32"/>
          <w:lang w:eastAsia="zh-CN"/>
        </w:rPr>
        <w:t>资金</w:t>
      </w:r>
      <w:r>
        <w:rPr>
          <w:rFonts w:hint="eastAsia" w:ascii="仿宋_GB2312" w:hAnsi="仿宋_GB2312" w:eastAsia="仿宋_GB2312" w:cs="仿宋_GB2312"/>
          <w:sz w:val="32"/>
          <w:szCs w:val="32"/>
          <w:lang w:val="en-US" w:eastAsia="zh-CN"/>
        </w:rPr>
        <w:t>229.5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地方资金</w:t>
      </w:r>
      <w:r>
        <w:rPr>
          <w:rFonts w:hint="eastAsia" w:ascii="仿宋_GB2312" w:hAnsi="仿宋_GB2312" w:eastAsia="仿宋_GB2312" w:cs="仿宋_GB2312"/>
          <w:sz w:val="32"/>
          <w:szCs w:val="32"/>
          <w:lang w:val="en-US" w:eastAsia="zh-CN"/>
        </w:rPr>
        <w:t>286.005</w:t>
      </w:r>
      <w:r>
        <w:rPr>
          <w:rFonts w:hint="eastAsia" w:ascii="仿宋_GB2312" w:hAnsi="仿宋_GB2312" w:eastAsia="仿宋_GB2312" w:cs="仿宋_GB2312"/>
          <w:sz w:val="32"/>
          <w:szCs w:val="32"/>
        </w:rPr>
        <w:t>万元）。</w:t>
      </w:r>
    </w:p>
    <w:p w14:paraId="4489743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2.项目资金执行情况分析</w:t>
      </w:r>
    </w:p>
    <w:p w14:paraId="14EBFE1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年度学生资助工作已全部完成，资助项目资金</w:t>
      </w:r>
      <w:r>
        <w:rPr>
          <w:rFonts w:hint="eastAsia" w:ascii="仿宋_GB2312" w:hAnsi="仿宋_GB2312" w:eastAsia="仿宋_GB2312" w:cs="仿宋_GB2312"/>
          <w:sz w:val="32"/>
          <w:szCs w:val="32"/>
          <w:lang w:val="en-US" w:eastAsia="zh-CN"/>
        </w:rPr>
        <w:t>502.225万元</w:t>
      </w:r>
      <w:r>
        <w:rPr>
          <w:rFonts w:hint="eastAsia" w:ascii="仿宋_GB2312" w:hAnsi="仿宋_GB2312" w:eastAsia="仿宋_GB2312" w:cs="仿宋_GB2312"/>
          <w:sz w:val="32"/>
          <w:szCs w:val="32"/>
        </w:rPr>
        <w:t>已全部发放到位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中央</w:t>
      </w:r>
      <w:r>
        <w:rPr>
          <w:rFonts w:hint="eastAsia" w:ascii="仿宋_GB2312" w:hAnsi="仿宋_GB2312" w:eastAsia="仿宋_GB2312" w:cs="仿宋_GB2312"/>
          <w:sz w:val="32"/>
          <w:szCs w:val="32"/>
          <w:lang w:eastAsia="zh-CN"/>
        </w:rPr>
        <w:t>资金</w:t>
      </w:r>
      <w:r>
        <w:rPr>
          <w:rFonts w:hint="eastAsia" w:ascii="仿宋_GB2312" w:hAnsi="仿宋_GB2312" w:eastAsia="仿宋_GB2312" w:cs="仿宋_GB2312"/>
          <w:sz w:val="32"/>
          <w:szCs w:val="32"/>
          <w:lang w:val="en-US" w:eastAsia="zh-CN"/>
        </w:rPr>
        <w:t>229.5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地方资金</w:t>
      </w:r>
      <w:r>
        <w:rPr>
          <w:rFonts w:hint="eastAsia" w:ascii="仿宋_GB2312" w:hAnsi="仿宋_GB2312" w:eastAsia="仿宋_GB2312" w:cs="仿宋_GB2312"/>
          <w:sz w:val="32"/>
          <w:szCs w:val="32"/>
          <w:lang w:val="en-US" w:eastAsia="zh-CN"/>
        </w:rPr>
        <w:t>272.725</w:t>
      </w:r>
      <w:r>
        <w:rPr>
          <w:rFonts w:hint="eastAsia" w:ascii="仿宋_GB2312" w:hAnsi="仿宋_GB2312" w:eastAsia="仿宋_GB2312" w:cs="仿宋_GB2312"/>
          <w:sz w:val="32"/>
          <w:szCs w:val="32"/>
        </w:rPr>
        <w:t>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，项目资金执行率</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资助资金</w:t>
      </w:r>
      <w:r>
        <w:rPr>
          <w:rFonts w:hint="eastAsia" w:ascii="仿宋_GB2312" w:hAnsi="仿宋_GB2312" w:eastAsia="仿宋_GB2312" w:cs="仿宋_GB2312"/>
          <w:sz w:val="32"/>
          <w:szCs w:val="32"/>
        </w:rPr>
        <w:t>打入学生社保卡。</w:t>
      </w:r>
    </w:p>
    <w:p w14:paraId="2254CAD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3.项目资金管理情况分析</w:t>
      </w:r>
    </w:p>
    <w:p w14:paraId="287CC8D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石城县</w:t>
      </w:r>
      <w:r>
        <w:rPr>
          <w:rFonts w:hint="eastAsia" w:ascii="仿宋_GB2312" w:hAnsi="仿宋_GB2312" w:eastAsia="仿宋_GB2312" w:cs="仿宋_GB2312"/>
          <w:sz w:val="32"/>
          <w:szCs w:val="32"/>
        </w:rPr>
        <w:t>教</w:t>
      </w:r>
      <w:r>
        <w:rPr>
          <w:rFonts w:hint="eastAsia" w:ascii="仿宋_GB2312" w:hAnsi="仿宋_GB2312" w:eastAsia="仿宋_GB2312" w:cs="仿宋_GB2312"/>
          <w:sz w:val="32"/>
          <w:szCs w:val="32"/>
          <w:lang w:eastAsia="zh-CN"/>
        </w:rPr>
        <w:t>科</w:t>
      </w:r>
      <w:r>
        <w:rPr>
          <w:rFonts w:hint="eastAsia" w:ascii="仿宋_GB2312" w:hAnsi="仿宋_GB2312" w:eastAsia="仿宋_GB2312" w:cs="仿宋_GB2312"/>
          <w:sz w:val="32"/>
          <w:szCs w:val="32"/>
        </w:rPr>
        <w:t>体局通过规范对学生资助资金的使用与监管，充分保障国家助学资金安全运行，保证学生资助专项资金用于对脱贫家庭（原建档立卡）等家庭经济困难学生的资助。采取“一卡通”形式，一次性发放到学生社保卡中。</w:t>
      </w:r>
    </w:p>
    <w:p w14:paraId="60A7087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（二）绩效目标完成情况分析</w:t>
      </w:r>
    </w:p>
    <w:p w14:paraId="6A1678E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1.产出指标完成情况分析</w:t>
      </w:r>
    </w:p>
    <w:p w14:paraId="180BA56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（1）数量指标</w:t>
      </w:r>
    </w:p>
    <w:p w14:paraId="67F915A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义务教育阶段家庭经济困难学生生活费</w:t>
      </w:r>
      <w:r>
        <w:rPr>
          <w:rFonts w:hint="eastAsia" w:ascii="仿宋_GB2312" w:hAnsi="仿宋_GB2312" w:eastAsia="仿宋_GB2312" w:cs="仿宋_GB2312"/>
          <w:sz w:val="32"/>
          <w:szCs w:val="32"/>
          <w:lang w:eastAsia="zh-CN"/>
        </w:rPr>
        <w:t>受益学校</w:t>
      </w:r>
      <w:r>
        <w:rPr>
          <w:rFonts w:hint="eastAsia" w:ascii="仿宋_GB2312" w:hAnsi="仿宋_GB2312" w:eastAsia="仿宋_GB2312" w:cs="仿宋_GB2312"/>
          <w:sz w:val="32"/>
          <w:szCs w:val="32"/>
          <w:lang w:val="en-US" w:eastAsia="zh-CN"/>
        </w:rPr>
        <w:t>34所，</w:t>
      </w:r>
      <w:r>
        <w:rPr>
          <w:rFonts w:hint="eastAsia" w:ascii="仿宋_GB2312" w:hAnsi="仿宋_GB2312" w:eastAsia="仿宋_GB2312" w:cs="仿宋_GB2312"/>
          <w:sz w:val="32"/>
          <w:szCs w:val="32"/>
          <w:lang w:eastAsia="zh-CN"/>
        </w:rPr>
        <w:t>受益学生</w:t>
      </w:r>
      <w:r>
        <w:rPr>
          <w:rFonts w:hint="eastAsia" w:ascii="仿宋_GB2312" w:hAnsi="仿宋_GB2312" w:eastAsia="仿宋_GB2312" w:cs="仿宋_GB2312"/>
          <w:sz w:val="32"/>
          <w:szCs w:val="32"/>
          <w:lang w:val="en-US" w:eastAsia="zh-CN"/>
        </w:rPr>
        <w:t>14284</w:t>
      </w:r>
      <w:r>
        <w:rPr>
          <w:rFonts w:hint="eastAsia" w:ascii="仿宋_GB2312" w:hAnsi="仿宋_GB2312" w:eastAsia="仿宋_GB2312" w:cs="仿宋_GB2312"/>
          <w:sz w:val="32"/>
          <w:szCs w:val="32"/>
        </w:rPr>
        <w:t>人，应受助学生享受比为100%。</w:t>
      </w:r>
    </w:p>
    <w:p w14:paraId="3941974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（2）质量指标</w:t>
      </w:r>
    </w:p>
    <w:p w14:paraId="78BF648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应受助学生受助率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14:paraId="06D95BF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资金使用合规率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14:paraId="4B2761D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（3）时效指标</w:t>
      </w:r>
    </w:p>
    <w:p w14:paraId="24489CD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各类资助项目，均按实施计划、时间节点，及时开展项目申报、资金落实、手续办理、打卡发放等各项工作，各类资助均已按期完成。资金到位率100%，在规定时间拨付率100%。</w:t>
      </w:r>
    </w:p>
    <w:p w14:paraId="5592A13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2.效益指标完成情况分析</w:t>
      </w:r>
    </w:p>
    <w:p w14:paraId="5BEDAD2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（1）社会效益</w:t>
      </w:r>
    </w:p>
    <w:p w14:paraId="34264BC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脱贫家庭学生（原建档立卡学生）、非建档立卡的家庭经济困难残疾学生、农村低保家庭学生、农村特困救助供养学生等家庭经济困难学生应助尽助，没有一名学生因家庭贫困而失学。</w:t>
      </w:r>
    </w:p>
    <w:p w14:paraId="0097EE6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3.满意度指标完成情况</w:t>
      </w:r>
    </w:p>
    <w:p w14:paraId="1E817F7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学生资助项目的实施，有效地降低了经济困难家庭的教育支出成本，减轻了经济困难家庭子女教育负担，师生满意度、家长满意度和学生、家长抽样调查满意度均为9</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p>
    <w:p w14:paraId="5567AFB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三、偏离绩效目标的原因和下一步改进措施</w:t>
      </w:r>
    </w:p>
    <w:p w14:paraId="7C4FC4E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偏离绩效目标的原因：无</w:t>
      </w:r>
    </w:p>
    <w:p w14:paraId="4A858D0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下一步改进措施：</w:t>
      </w:r>
    </w:p>
    <w:p w14:paraId="7AF65B9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（一）进一步提高资助队伍的执行力。</w:t>
      </w:r>
    </w:p>
    <w:p w14:paraId="27E269F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加强对资助工作人员政策理论、业务技能培训，提高资助工作人员的政策理论水平和执行力，完善学生资助工作规章制度，做到有章可循、权责明确。</w:t>
      </w:r>
    </w:p>
    <w:p w14:paraId="48E0140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（二）不断创新资助工作方式方法。</w:t>
      </w:r>
    </w:p>
    <w:p w14:paraId="5A0887F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对象认定、资金分配、资助标准等方面建立动态调整机制；加强学生资助信息化建设，实现与相关部门互联互通；重视学生资助宣传工作，努力做到资助政策家喻户晓；加强资助理论研究，推动理论创新，用先进理论指导工作实践。</w:t>
      </w:r>
    </w:p>
    <w:p w14:paraId="5905136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（三）进一步加大学生资助工作监管力度。</w:t>
      </w:r>
    </w:p>
    <w:p w14:paraId="2F8D7D0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加强监管，确保把各项政策精准地落在实处，确保把学生资助这项民生工程做成民心工程。建立定期专项检查制度，推进学生资助工作公开透明，接受群众和师生监督，坚决防止和严肃查处任何违纪违规行为。</w:t>
      </w:r>
    </w:p>
    <w:p w14:paraId="4C8EB33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（四）切实发挥学生资助育人功效。</w:t>
      </w:r>
    </w:p>
    <w:p w14:paraId="14EE197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育人导向，将育人作为资助工作的出发点和落脚点，逐步建立各部门、各环节统筹协调的资助育人机制。把社会主义核心价值观融入资助育人全过程，在奖学金评选发放环节，培养学生争先创优的奋斗精神；在国家助学金申请发放环节，深入开展励教育和感恩教育。</w:t>
      </w:r>
    </w:p>
    <w:p w14:paraId="59933C6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四、绩效自评结果拟应用和公开情况</w:t>
      </w:r>
    </w:p>
    <w:p w14:paraId="79DFE35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石城县教科体局</w:t>
      </w:r>
      <w:r>
        <w:rPr>
          <w:rFonts w:hint="eastAsia" w:ascii="仿宋_GB2312" w:hAnsi="仿宋_GB2312" w:eastAsia="仿宋_GB2312" w:cs="仿宋_GB2312"/>
          <w:sz w:val="32"/>
          <w:szCs w:val="32"/>
        </w:rPr>
        <w:t>高度重视绩效评价结果的应用工作，积极探索和建立一套与预算管理相结合、多渠道应用评价结果的有效机制，着力提高绩效意识和财政资金使用效益。同时将教育专项转移支付绩效目标自评报告按规定进行公开，广泛接受社会监督。</w:t>
      </w:r>
    </w:p>
    <w:p w14:paraId="3933262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五、其他需要说明的问题</w:t>
      </w:r>
    </w:p>
    <w:p w14:paraId="7B6D3D3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14:paraId="2EAD2FC2">
      <w:pPr>
        <w:keepNext w:val="0"/>
        <w:keepLines w:val="0"/>
        <w:pageBreakBefore w:val="0"/>
        <w:widowControl w:val="0"/>
        <w:numPr>
          <w:ilvl w:val="0"/>
          <w:numId w:val="4"/>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2A6A69C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学生资助（义务教育阶段家庭经济困难学生生活费</w:t>
      </w:r>
      <w:r>
        <w:rPr>
          <w:rFonts w:hint="eastAsia" w:ascii="仿宋_GB2312" w:hAnsi="仿宋_GB2312" w:eastAsia="仿宋_GB2312" w:cs="仿宋_GB2312"/>
          <w:sz w:val="32"/>
          <w:szCs w:val="32"/>
          <w:lang w:eastAsia="zh-CN"/>
        </w:rPr>
        <w:t>补助</w:t>
      </w:r>
      <w:r>
        <w:rPr>
          <w:rFonts w:hint="eastAsia" w:ascii="仿宋_GB2312" w:hAnsi="仿宋_GB2312" w:eastAsia="仿宋_GB2312" w:cs="仿宋_GB2312"/>
          <w:sz w:val="32"/>
          <w:szCs w:val="32"/>
        </w:rPr>
        <w:t>）项目绩效目标自评表</w:t>
      </w:r>
    </w:p>
    <w:p w14:paraId="69CE91F9">
      <w:pPr>
        <w:tabs>
          <w:tab w:val="left" w:pos="420"/>
        </w:tabs>
        <w:ind w:left="0" w:leftChars="0" w:firstLine="0" w:firstLineChars="0"/>
        <w:rPr>
          <w:rFonts w:hint="eastAsia" w:ascii="仿宋_GB2312" w:hAnsi="仿宋_GB2312" w:eastAsia="仿宋_GB2312"/>
          <w:kern w:val="0"/>
          <w:sz w:val="32"/>
          <w:szCs w:val="32"/>
        </w:rPr>
      </w:pPr>
      <w:r>
        <w:drawing>
          <wp:inline distT="0" distB="0" distL="114300" distR="114300">
            <wp:extent cx="5273675" cy="8999855"/>
            <wp:effectExtent l="0" t="0" r="3175" b="10795"/>
            <wp:docPr id="6" name="图片 1"/>
            <wp:cNvGraphicFramePr/>
            <a:graphic xmlns:a="http://schemas.openxmlformats.org/drawingml/2006/main">
              <a:graphicData uri="http://schemas.openxmlformats.org/drawingml/2006/picture">
                <pic:pic xmlns:pic="http://schemas.openxmlformats.org/drawingml/2006/picture">
                  <pic:nvPicPr>
                    <pic:cNvPr id="6" name="图片 1"/>
                    <pic:cNvPicPr/>
                  </pic:nvPicPr>
                  <pic:blipFill>
                    <a:blip r:embed="rId7"/>
                    <a:stretch>
                      <a:fillRect/>
                    </a:stretch>
                  </pic:blipFill>
                  <pic:spPr>
                    <a:xfrm>
                      <a:off x="0" y="0"/>
                      <a:ext cx="5273675" cy="8999855"/>
                    </a:xfrm>
                    <a:prstGeom prst="rect">
                      <a:avLst/>
                    </a:prstGeom>
                    <a:noFill/>
                    <a:ln w="9525">
                      <a:noFill/>
                    </a:ln>
                  </pic:spPr>
                </pic:pic>
              </a:graphicData>
            </a:graphic>
          </wp:inline>
        </w:drawing>
      </w: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D7049">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67E2DC">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3F67E2DC">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37A5B">
    <w:pPr>
      <w:spacing w:before="1" w:line="176" w:lineRule="auto"/>
      <w:ind w:left="3615"/>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7"/>
        <w:sz w:val="28"/>
        <w:szCs w:val="28"/>
      </w:rPr>
      <w:t xml:space="preserve"> </w:t>
    </w:r>
    <w:r>
      <w:rPr>
        <w:rFonts w:ascii="宋体" w:hAnsi="宋体" w:eastAsia="宋体" w:cs="宋体"/>
        <w:spacing w:val="-7"/>
        <w:sz w:val="28"/>
        <w:szCs w:val="28"/>
      </w:rPr>
      <w:t>35</w:t>
    </w:r>
    <w:r>
      <w:rPr>
        <w:rFonts w:ascii="宋体" w:hAnsi="宋体" w:eastAsia="宋体" w:cs="宋体"/>
        <w:spacing w:val="10"/>
        <w:sz w:val="28"/>
        <w:szCs w:val="28"/>
      </w:rPr>
      <w:t xml:space="preserve"> </w:t>
    </w:r>
    <w:r>
      <w:rPr>
        <w:rFonts w:ascii="宋体" w:hAnsi="宋体" w:eastAsia="宋体" w:cs="宋体"/>
        <w:spacing w:val="-7"/>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00A737"/>
    <w:multiLevelType w:val="singleLevel"/>
    <w:tmpl w:val="D100A737"/>
    <w:lvl w:ilvl="0" w:tentative="0">
      <w:start w:val="1"/>
      <w:numFmt w:val="chineseCounting"/>
      <w:suff w:val="nothing"/>
      <w:lvlText w:val="（%1）"/>
      <w:lvlJc w:val="left"/>
      <w:rPr>
        <w:rFonts w:hint="eastAsia"/>
      </w:rPr>
    </w:lvl>
  </w:abstractNum>
  <w:abstractNum w:abstractNumId="1">
    <w:nsid w:val="E1C91D5E"/>
    <w:multiLevelType w:val="singleLevel"/>
    <w:tmpl w:val="E1C91D5E"/>
    <w:lvl w:ilvl="0" w:tentative="0">
      <w:start w:val="6"/>
      <w:numFmt w:val="chineseCounting"/>
      <w:suff w:val="nothing"/>
      <w:lvlText w:val="%1、"/>
      <w:lvlJc w:val="left"/>
      <w:rPr>
        <w:rFonts w:hint="eastAsia"/>
      </w:rPr>
    </w:lvl>
  </w:abstractNum>
  <w:abstractNum w:abstractNumId="2">
    <w:nsid w:val="25E9D5EA"/>
    <w:multiLevelType w:val="singleLevel"/>
    <w:tmpl w:val="25E9D5EA"/>
    <w:lvl w:ilvl="0" w:tentative="0">
      <w:start w:val="1"/>
      <w:numFmt w:val="chineseCounting"/>
      <w:suff w:val="nothing"/>
      <w:lvlText w:val="（%1）"/>
      <w:lvlJc w:val="left"/>
      <w:rPr>
        <w:rFonts w:hint="eastAsia"/>
      </w:rPr>
    </w:lvl>
  </w:abstractNum>
  <w:abstractNum w:abstractNumId="3">
    <w:nsid w:val="6C9A0550"/>
    <w:multiLevelType w:val="singleLevel"/>
    <w:tmpl w:val="6C9A0550"/>
    <w:lvl w:ilvl="0" w:tentative="0">
      <w:start w:val="5"/>
      <w:numFmt w:val="chineseCounting"/>
      <w:suff w:val="space"/>
      <w:lvlText w:val="第%1部分"/>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420"/>
  <w:drawingGridHorizontalSpacing w:val="105"/>
  <w:drawingGridVerticalSpacing w:val="156"/>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NDVjZjY0MTIyZGZjNDg2NTg5MjdmMzJjOWU5NzQifQ=="/>
  </w:docVars>
  <w:rsids>
    <w:rsidRoot w:val="00000000"/>
    <w:rsid w:val="0136732D"/>
    <w:rsid w:val="02104022"/>
    <w:rsid w:val="02457A2C"/>
    <w:rsid w:val="05665582"/>
    <w:rsid w:val="05DE2601"/>
    <w:rsid w:val="06710E08"/>
    <w:rsid w:val="091703A6"/>
    <w:rsid w:val="0CAF21F3"/>
    <w:rsid w:val="0E22633F"/>
    <w:rsid w:val="0E33120C"/>
    <w:rsid w:val="11BF7AE8"/>
    <w:rsid w:val="13F239E4"/>
    <w:rsid w:val="146436B4"/>
    <w:rsid w:val="152A79AA"/>
    <w:rsid w:val="15B144FE"/>
    <w:rsid w:val="17F510C4"/>
    <w:rsid w:val="1843476B"/>
    <w:rsid w:val="188C2D09"/>
    <w:rsid w:val="19DF185B"/>
    <w:rsid w:val="1A40732A"/>
    <w:rsid w:val="1AC11F06"/>
    <w:rsid w:val="1E6127D8"/>
    <w:rsid w:val="1E7D5C02"/>
    <w:rsid w:val="1F7A5239"/>
    <w:rsid w:val="259C0E1A"/>
    <w:rsid w:val="25DD5DCC"/>
    <w:rsid w:val="2A5E151F"/>
    <w:rsid w:val="2BF00F19"/>
    <w:rsid w:val="2D7C7BC2"/>
    <w:rsid w:val="2E4227BF"/>
    <w:rsid w:val="2ED66540"/>
    <w:rsid w:val="31545F8E"/>
    <w:rsid w:val="318850D1"/>
    <w:rsid w:val="36486BE0"/>
    <w:rsid w:val="39E54399"/>
    <w:rsid w:val="3D6440BD"/>
    <w:rsid w:val="43281580"/>
    <w:rsid w:val="43532B4F"/>
    <w:rsid w:val="4392351E"/>
    <w:rsid w:val="43E64039"/>
    <w:rsid w:val="43F42D89"/>
    <w:rsid w:val="4BA14925"/>
    <w:rsid w:val="4BE77F2F"/>
    <w:rsid w:val="4C820C46"/>
    <w:rsid w:val="4D073E25"/>
    <w:rsid w:val="4E473098"/>
    <w:rsid w:val="5AD24465"/>
    <w:rsid w:val="5CF02414"/>
    <w:rsid w:val="5FC8476A"/>
    <w:rsid w:val="604867FF"/>
    <w:rsid w:val="61806B19"/>
    <w:rsid w:val="62264430"/>
    <w:rsid w:val="62CB2B31"/>
    <w:rsid w:val="67825B46"/>
    <w:rsid w:val="6861575B"/>
    <w:rsid w:val="68F03A19"/>
    <w:rsid w:val="6B1271E1"/>
    <w:rsid w:val="6E6935BC"/>
    <w:rsid w:val="706D23C8"/>
    <w:rsid w:val="77D15F08"/>
    <w:rsid w:val="7B2F5245"/>
    <w:rsid w:val="7B8F1A83"/>
    <w:rsid w:val="7DF21297"/>
    <w:rsid w:val="7E294099"/>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qFormat/>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table" w:styleId="4">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6">
    <w:name w:val="默认段落字体1"/>
    <w:qFormat/>
    <w:uiPriority w:val="0"/>
  </w:style>
  <w:style w:type="table" w:customStyle="1" w:styleId="7">
    <w:name w:val="普通表格1"/>
    <w:semiHidden/>
    <w:qFormat/>
    <w:uiPriority w:val="0"/>
    <w:tblPr>
      <w:tblCellMar>
        <w:top w:w="0" w:type="dxa"/>
        <w:left w:w="108" w:type="dxa"/>
        <w:bottom w:w="0" w:type="dxa"/>
        <w:right w:w="108" w:type="dxa"/>
      </w:tblCellMar>
    </w:tblPr>
  </w:style>
  <w:style w:type="paragraph" w:customStyle="1" w:styleId="8">
    <w:name w:val="批注文字1"/>
    <w:basedOn w:val="1"/>
    <w:qFormat/>
    <w:uiPriority w:val="0"/>
    <w:pPr>
      <w:jc w:val="left"/>
    </w:pPr>
  </w:style>
  <w:style w:type="paragraph" w:customStyle="1" w:styleId="9">
    <w:name w:val="批注框文本1"/>
    <w:basedOn w:val="1"/>
    <w:link w:val="10"/>
    <w:qFormat/>
    <w:uiPriority w:val="0"/>
    <w:rPr>
      <w:sz w:val="18"/>
      <w:szCs w:val="18"/>
    </w:rPr>
  </w:style>
  <w:style w:type="character" w:customStyle="1" w:styleId="10">
    <w:name w:val="批注框文本 Char"/>
    <w:link w:val="9"/>
    <w:qFormat/>
    <w:uiPriority w:val="0"/>
    <w:rPr>
      <w:sz w:val="18"/>
      <w:szCs w:val="18"/>
    </w:rPr>
  </w:style>
  <w:style w:type="paragraph" w:customStyle="1" w:styleId="11">
    <w:name w:val="页脚1"/>
    <w:basedOn w:val="1"/>
    <w:link w:val="12"/>
    <w:qFormat/>
    <w:uiPriority w:val="0"/>
    <w:pPr>
      <w:tabs>
        <w:tab w:val="center" w:pos="4153"/>
        <w:tab w:val="right" w:pos="8306"/>
      </w:tabs>
      <w:snapToGrid w:val="0"/>
      <w:jc w:val="left"/>
    </w:pPr>
    <w:rPr>
      <w:sz w:val="18"/>
      <w:szCs w:val="18"/>
    </w:rPr>
  </w:style>
  <w:style w:type="character" w:customStyle="1" w:styleId="12">
    <w:name w:val="页脚 Char"/>
    <w:link w:val="11"/>
    <w:qFormat/>
    <w:uiPriority w:val="0"/>
    <w:rPr>
      <w:sz w:val="18"/>
      <w:szCs w:val="18"/>
    </w:rPr>
  </w:style>
  <w:style w:type="paragraph" w:customStyle="1" w:styleId="13">
    <w:name w:val="页眉1"/>
    <w:basedOn w:val="1"/>
    <w:link w:val="14"/>
    <w:qFormat/>
    <w:uiPriority w:val="0"/>
    <w:pPr>
      <w:pBdr>
        <w:bottom w:val="single" w:color="auto" w:sz="6" w:space="1"/>
      </w:pBdr>
      <w:tabs>
        <w:tab w:val="center" w:pos="4153"/>
        <w:tab w:val="right" w:pos="8306"/>
      </w:tabs>
      <w:snapToGrid w:val="0"/>
      <w:jc w:val="center"/>
    </w:pPr>
    <w:rPr>
      <w:sz w:val="18"/>
      <w:szCs w:val="18"/>
    </w:rPr>
  </w:style>
  <w:style w:type="character" w:customStyle="1" w:styleId="14">
    <w:name w:val="页眉 Char"/>
    <w:link w:val="13"/>
    <w:qFormat/>
    <w:uiPriority w:val="0"/>
    <w:rPr>
      <w:sz w:val="18"/>
      <w:szCs w:val="18"/>
    </w:rPr>
  </w:style>
  <w:style w:type="table" w:customStyle="1" w:styleId="15">
    <w:name w:val="网格型1"/>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48</Pages>
  <Words>17172</Words>
  <Characters>22560</Characters>
  <Lines>119</Lines>
  <Paragraphs>33</Paragraphs>
  <TotalTime>1</TotalTime>
  <ScaleCrop>false</ScaleCrop>
  <LinksUpToDate>false</LinksUpToDate>
  <CharactersWithSpaces>23044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FfourthMasster</cp:lastModifiedBy>
  <cp:lastPrinted>2024-05-22T07:51:00Z</cp:lastPrinted>
  <dcterms:modified xsi:type="dcterms:W3CDTF">2024-09-24T09:16:35Z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DE2A82AA41FB49958CAD4CAF12697453_13</vt:lpwstr>
  </property>
</Properties>
</file>