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43C76">
      <w:pPr>
        <w:rPr>
          <w:rFonts w:hint="eastAsia" w:ascii="楷体" w:hAnsi="楷体" w:eastAsia="楷体" w:cs="楷体"/>
          <w:sz w:val="30"/>
          <w:szCs w:val="30"/>
        </w:rPr>
      </w:pPr>
    </w:p>
    <w:p w14:paraId="4065BC09">
      <w:pPr>
        <w:spacing w:line="600" w:lineRule="exact"/>
        <w:jc w:val="center"/>
        <w:outlineLvl w:val="0"/>
        <w:rPr>
          <w:rFonts w:hint="eastAsia" w:ascii="宋体" w:hAnsi="宋体" w:cs="宋体"/>
          <w:b/>
          <w:bCs/>
          <w:sz w:val="44"/>
          <w:szCs w:val="36"/>
        </w:rPr>
      </w:pPr>
      <w:r>
        <w:rPr>
          <w:rFonts w:hint="eastAsia" w:ascii="宋体" w:hAnsi="宋体" w:cs="宋体"/>
          <w:b/>
          <w:bCs/>
          <w:sz w:val="44"/>
          <w:szCs w:val="36"/>
        </w:rPr>
        <w:t>石城县教育科技体育局2023年度</w:t>
      </w:r>
      <w:r>
        <w:rPr>
          <w:rFonts w:hint="eastAsia" w:ascii="宋体" w:hAnsi="宋体" w:cs="宋体"/>
          <w:b/>
          <w:bCs/>
          <w:sz w:val="44"/>
          <w:szCs w:val="36"/>
          <w:lang w:val="en-US" w:eastAsia="zh-CN"/>
        </w:rPr>
        <w:t>单位</w:t>
      </w:r>
      <w:r>
        <w:rPr>
          <w:rFonts w:hint="eastAsia" w:ascii="宋体" w:hAnsi="宋体" w:cs="宋体"/>
          <w:b/>
          <w:bCs/>
          <w:sz w:val="44"/>
          <w:szCs w:val="36"/>
        </w:rPr>
        <w:t>决算</w:t>
      </w:r>
    </w:p>
    <w:p w14:paraId="17565C86">
      <w:pPr>
        <w:spacing w:line="600" w:lineRule="exact"/>
        <w:jc w:val="center"/>
        <w:rPr>
          <w:rFonts w:hint="eastAsia" w:ascii="黑体" w:eastAsia="黑体"/>
          <w:sz w:val="44"/>
          <w:szCs w:val="36"/>
        </w:rPr>
      </w:pPr>
    </w:p>
    <w:p w14:paraId="2C036593">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14:paraId="70B7127B">
      <w:pPr>
        <w:widowControl/>
        <w:spacing w:line="600" w:lineRule="exact"/>
        <w:ind w:firstLine="640"/>
        <w:jc w:val="left"/>
        <w:rPr>
          <w:rFonts w:hint="eastAsia" w:ascii="仿宋_GB2312" w:eastAsia="仿宋_GB2312"/>
          <w:sz w:val="32"/>
          <w:szCs w:val="30"/>
        </w:rPr>
      </w:pPr>
    </w:p>
    <w:p w14:paraId="25DE83E5">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石城县教育科技体育局概况</w:t>
      </w:r>
    </w:p>
    <w:p w14:paraId="46B819D9">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w:t>
      </w:r>
      <w:r>
        <w:rPr>
          <w:rFonts w:hint="eastAsia" w:ascii="仿宋_GB2312" w:hAnsi="仿宋_GB2312" w:eastAsia="仿宋_GB2312"/>
          <w:sz w:val="32"/>
          <w:szCs w:val="30"/>
          <w:lang w:val="en-US" w:eastAsia="zh-CN"/>
        </w:rPr>
        <w:t>单位</w:t>
      </w:r>
      <w:r>
        <w:rPr>
          <w:rFonts w:hint="eastAsia" w:ascii="仿宋_GB2312" w:hAnsi="仿宋_GB2312" w:eastAsia="仿宋_GB2312"/>
          <w:sz w:val="32"/>
          <w:szCs w:val="30"/>
        </w:rPr>
        <w:t>主要职责</w:t>
      </w:r>
    </w:p>
    <w:p w14:paraId="1FD7A72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14:paraId="764F0896">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2023年度</w:t>
      </w:r>
      <w:r>
        <w:rPr>
          <w:rFonts w:hint="eastAsia" w:ascii="黑体" w:hAnsi="黑体" w:eastAsia="黑体"/>
          <w:sz w:val="32"/>
          <w:szCs w:val="32"/>
          <w:lang w:val="en-US" w:eastAsia="zh-CN"/>
        </w:rPr>
        <w:t>单位</w:t>
      </w:r>
      <w:r>
        <w:rPr>
          <w:rFonts w:hint="eastAsia" w:ascii="黑体" w:hAnsi="黑体" w:eastAsia="黑体"/>
          <w:sz w:val="32"/>
          <w:szCs w:val="32"/>
        </w:rPr>
        <w:t>决算表</w:t>
      </w:r>
    </w:p>
    <w:p w14:paraId="2991F18A">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14:paraId="7FD2F87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14:paraId="1CEAB065">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14:paraId="1AA166AB">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14:paraId="0B3F473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14:paraId="7A42E36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14:paraId="09008E7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14:paraId="75C280F5">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14:paraId="51D798D4">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14:paraId="174EDC7B">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14:paraId="573C540C">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2023年度</w:t>
      </w:r>
      <w:r>
        <w:rPr>
          <w:rFonts w:hint="eastAsia" w:ascii="黑体" w:hAnsi="黑体" w:eastAsia="黑体"/>
          <w:sz w:val="32"/>
          <w:szCs w:val="32"/>
          <w:lang w:val="en-US" w:eastAsia="zh-CN"/>
        </w:rPr>
        <w:t>单位</w:t>
      </w:r>
      <w:r>
        <w:rPr>
          <w:rFonts w:hint="eastAsia" w:ascii="黑体" w:hAnsi="黑体" w:eastAsia="黑体"/>
          <w:sz w:val="32"/>
          <w:szCs w:val="32"/>
        </w:rPr>
        <w:t>决算情况说明</w:t>
      </w:r>
    </w:p>
    <w:p w14:paraId="0AAD7558">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14:paraId="40683C13">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14:paraId="3ED0E1F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14:paraId="785D36B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14:paraId="5736259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14:paraId="7F74A7B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14:paraId="6D10A9C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14:paraId="2A3973C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14:paraId="5E50A01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14:paraId="0D0AADD3">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14:paraId="49E9621B">
      <w:pPr>
        <w:bidi w:val="0"/>
        <w:rPr>
          <w:rFonts w:hint="eastAsia"/>
        </w:rPr>
      </w:pPr>
    </w:p>
    <w:p w14:paraId="34989D8F">
      <w:pPr>
        <w:bidi w:val="0"/>
        <w:rPr>
          <w:rFonts w:hint="eastAsia"/>
        </w:rPr>
      </w:pPr>
    </w:p>
    <w:p w14:paraId="3352DE5F">
      <w:pPr>
        <w:bidi w:val="0"/>
        <w:rPr>
          <w:rFonts w:hint="eastAsia"/>
        </w:rPr>
      </w:pPr>
    </w:p>
    <w:p w14:paraId="6D22DADE">
      <w:pPr>
        <w:bidi w:val="0"/>
        <w:rPr>
          <w:rFonts w:hint="eastAsia"/>
        </w:rPr>
      </w:pPr>
    </w:p>
    <w:p w14:paraId="7A984357">
      <w:pPr>
        <w:bidi w:val="0"/>
        <w:rPr>
          <w:rFonts w:hint="eastAsia"/>
        </w:rPr>
      </w:pPr>
    </w:p>
    <w:p w14:paraId="158C7041">
      <w:pPr>
        <w:bidi w:val="0"/>
        <w:rPr>
          <w:rFonts w:hint="eastAsia"/>
        </w:rPr>
      </w:pPr>
    </w:p>
    <w:p w14:paraId="10F1C359">
      <w:pPr>
        <w:bidi w:val="0"/>
        <w:rPr>
          <w:rFonts w:hint="eastAsia"/>
        </w:rPr>
      </w:pPr>
    </w:p>
    <w:p w14:paraId="5E39A278">
      <w:pPr>
        <w:bidi w:val="0"/>
        <w:rPr>
          <w:rFonts w:hint="eastAsia"/>
        </w:rPr>
      </w:pPr>
    </w:p>
    <w:p w14:paraId="055F5649">
      <w:pPr>
        <w:bidi w:val="0"/>
        <w:rPr>
          <w:rFonts w:hint="eastAsia"/>
        </w:rPr>
      </w:pPr>
    </w:p>
    <w:p w14:paraId="35F13DB4">
      <w:pPr>
        <w:bidi w:val="0"/>
        <w:rPr>
          <w:rFonts w:hint="eastAsia"/>
        </w:rPr>
      </w:pPr>
    </w:p>
    <w:p w14:paraId="0E78BAD4">
      <w:pPr>
        <w:bidi w:val="0"/>
        <w:rPr>
          <w:rFonts w:hint="eastAsia"/>
        </w:rPr>
      </w:pPr>
    </w:p>
    <w:p w14:paraId="1A9E5DAE">
      <w:pPr>
        <w:bidi w:val="0"/>
        <w:rPr>
          <w:rFonts w:hint="eastAsia"/>
        </w:rPr>
      </w:pPr>
    </w:p>
    <w:p w14:paraId="7772C02A">
      <w:pPr>
        <w:bidi w:val="0"/>
        <w:rPr>
          <w:rFonts w:hint="eastAsia"/>
        </w:rPr>
      </w:pPr>
    </w:p>
    <w:p w14:paraId="0CA7CFD6">
      <w:pPr>
        <w:bidi w:val="0"/>
        <w:rPr>
          <w:rFonts w:hint="eastAsia"/>
        </w:rPr>
      </w:pPr>
    </w:p>
    <w:p w14:paraId="5645043C">
      <w:pPr>
        <w:bidi w:val="0"/>
        <w:rPr>
          <w:rFonts w:hint="eastAsia"/>
        </w:rPr>
      </w:pPr>
    </w:p>
    <w:p w14:paraId="464D7158">
      <w:pPr>
        <w:bidi w:val="0"/>
        <w:rPr>
          <w:rFonts w:hint="eastAsia"/>
        </w:rPr>
      </w:pPr>
    </w:p>
    <w:p w14:paraId="32C65C63">
      <w:pPr>
        <w:bidi w:val="0"/>
        <w:rPr>
          <w:rFonts w:hint="eastAsia"/>
        </w:rPr>
      </w:pPr>
    </w:p>
    <w:p w14:paraId="07B6880C">
      <w:pPr>
        <w:bidi w:val="0"/>
        <w:rPr>
          <w:rFonts w:hint="eastAsia"/>
        </w:rPr>
      </w:pPr>
    </w:p>
    <w:p w14:paraId="3C5E6D78">
      <w:pPr>
        <w:bidi w:val="0"/>
        <w:rPr>
          <w:rFonts w:hint="eastAsia"/>
        </w:rPr>
      </w:pPr>
    </w:p>
    <w:p w14:paraId="6F91C322">
      <w:pPr>
        <w:bidi w:val="0"/>
        <w:rPr>
          <w:rFonts w:hint="eastAsia"/>
        </w:rPr>
      </w:pPr>
    </w:p>
    <w:p w14:paraId="52D132DF">
      <w:pPr>
        <w:bidi w:val="0"/>
        <w:rPr>
          <w:rFonts w:hint="eastAsia"/>
        </w:rPr>
      </w:pPr>
    </w:p>
    <w:p w14:paraId="39171852">
      <w:pPr>
        <w:bidi w:val="0"/>
        <w:rPr>
          <w:rFonts w:hint="eastAsia"/>
        </w:rPr>
      </w:pPr>
    </w:p>
    <w:p w14:paraId="50BF85FD">
      <w:pPr>
        <w:bidi w:val="0"/>
        <w:rPr>
          <w:rFonts w:hint="eastAsia"/>
        </w:rPr>
      </w:pPr>
    </w:p>
    <w:p w14:paraId="7F784769">
      <w:pPr>
        <w:bidi w:val="0"/>
        <w:rPr>
          <w:rFonts w:hint="eastAsia"/>
        </w:rPr>
      </w:pPr>
    </w:p>
    <w:p w14:paraId="089A5AC3">
      <w:pPr>
        <w:bidi w:val="0"/>
        <w:rPr>
          <w:rFonts w:hint="eastAsia"/>
        </w:rPr>
      </w:pPr>
    </w:p>
    <w:p w14:paraId="4ACDFBAD">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14:paraId="2FBF8BE4">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14:paraId="1D82DA07">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石城县教育科技体育局概况</w:t>
      </w:r>
    </w:p>
    <w:p w14:paraId="3C8568D0">
      <w:pPr>
        <w:ind w:firstLine="630"/>
        <w:jc w:val="center"/>
        <w:rPr>
          <w:rFonts w:hint="eastAsia"/>
          <w:sz w:val="32"/>
          <w:szCs w:val="32"/>
        </w:rPr>
      </w:pPr>
    </w:p>
    <w:p w14:paraId="75BDBDC5">
      <w:pPr>
        <w:ind w:firstLine="630"/>
        <w:jc w:val="left"/>
        <w:outlineLvl w:val="1"/>
        <w:rPr>
          <w:rFonts w:hint="eastAsia" w:ascii="黑体" w:hAnsi="黑体" w:eastAsia="黑体"/>
          <w:sz w:val="32"/>
          <w:szCs w:val="32"/>
        </w:rPr>
      </w:pPr>
      <w:r>
        <w:rPr>
          <w:rFonts w:hint="eastAsia" w:ascii="黑体" w:hAnsi="黑体" w:eastAsia="黑体"/>
          <w:sz w:val="32"/>
          <w:szCs w:val="32"/>
        </w:rPr>
        <w:t>一、</w:t>
      </w:r>
      <w:r>
        <w:rPr>
          <w:rFonts w:hint="eastAsia" w:ascii="黑体" w:hAnsi="黑体" w:eastAsia="黑体"/>
          <w:sz w:val="32"/>
          <w:szCs w:val="32"/>
          <w:lang w:val="en-US" w:eastAsia="zh-CN"/>
        </w:rPr>
        <w:t>单位</w:t>
      </w:r>
      <w:r>
        <w:rPr>
          <w:rFonts w:hint="eastAsia" w:ascii="黑体" w:hAnsi="黑体" w:eastAsia="黑体"/>
          <w:sz w:val="32"/>
          <w:szCs w:val="32"/>
        </w:rPr>
        <w:t>主要职责</w:t>
      </w:r>
    </w:p>
    <w:p w14:paraId="3AE2B9B0">
      <w:pPr>
        <w:keepNext w:val="0"/>
        <w:keepLines w:val="0"/>
        <w:pageBreakBefore w:val="0"/>
        <w:widowControl w:val="0"/>
        <w:kinsoku/>
        <w:wordWrap/>
        <w:overflowPunct/>
        <w:topLinePunct w:val="0"/>
        <w:autoSpaceDE/>
        <w:autoSpaceDN/>
        <w:bidi w:val="0"/>
        <w:adjustRightInd w:val="0"/>
        <w:snapToGrid w:val="0"/>
        <w:spacing w:before="80" w:line="560" w:lineRule="exact"/>
        <w:ind w:left="12" w:firstLine="700" w:firstLineChars="200"/>
        <w:textAlignment w:val="auto"/>
        <w:rPr>
          <w:rFonts w:hint="eastAsia" w:ascii="仿宋" w:hAnsi="仿宋" w:eastAsia="仿宋" w:cs="仿宋"/>
          <w:sz w:val="32"/>
          <w:szCs w:val="32"/>
        </w:rPr>
      </w:pPr>
      <w:r>
        <w:rPr>
          <w:rFonts w:hint="eastAsia" w:ascii="仿宋" w:hAnsi="仿宋" w:eastAsia="仿宋" w:cs="仿宋"/>
          <w:spacing w:val="15"/>
          <w:sz w:val="32"/>
          <w:szCs w:val="32"/>
        </w:rPr>
        <w:t>(</w:t>
      </w:r>
      <w:r>
        <w:rPr>
          <w:rFonts w:hint="eastAsia" w:ascii="仿宋" w:hAnsi="仿宋" w:eastAsia="仿宋" w:cs="仿宋"/>
          <w:spacing w:val="8"/>
          <w:sz w:val="32"/>
          <w:szCs w:val="32"/>
        </w:rPr>
        <w:t xml:space="preserve"> 一) 贯彻执行党和国家有关教育、科技和体育的方针政</w:t>
      </w:r>
      <w:r>
        <w:rPr>
          <w:rFonts w:hint="eastAsia" w:ascii="仿宋" w:hAnsi="仿宋" w:eastAsia="仿宋" w:cs="仿宋"/>
          <w:spacing w:val="4"/>
          <w:sz w:val="32"/>
          <w:szCs w:val="32"/>
        </w:rPr>
        <w:t>策和法律法规。研究全县教育科技体育改革与发展的重大问题</w:t>
      </w:r>
      <w:r>
        <w:rPr>
          <w:rFonts w:hint="eastAsia" w:ascii="仿宋" w:hAnsi="仿宋" w:eastAsia="仿宋" w:cs="仿宋"/>
          <w:spacing w:val="3"/>
          <w:sz w:val="32"/>
          <w:szCs w:val="32"/>
        </w:rPr>
        <w:t>，</w:t>
      </w:r>
      <w:r>
        <w:rPr>
          <w:rFonts w:hint="eastAsia" w:ascii="仿宋" w:hAnsi="仿宋" w:eastAsia="仿宋" w:cs="仿宋"/>
          <w:sz w:val="32"/>
          <w:szCs w:val="32"/>
        </w:rPr>
        <w:t xml:space="preserve"> </w:t>
      </w:r>
      <w:r>
        <w:rPr>
          <w:rFonts w:hint="eastAsia" w:ascii="仿宋" w:hAnsi="仿宋" w:eastAsia="仿宋" w:cs="仿宋"/>
          <w:spacing w:val="11"/>
          <w:sz w:val="32"/>
          <w:szCs w:val="32"/>
        </w:rPr>
        <w:t>综</w:t>
      </w:r>
      <w:r>
        <w:rPr>
          <w:rFonts w:hint="eastAsia" w:ascii="仿宋" w:hAnsi="仿宋" w:eastAsia="仿宋" w:cs="仿宋"/>
          <w:spacing w:val="8"/>
          <w:sz w:val="32"/>
          <w:szCs w:val="32"/>
        </w:rPr>
        <w:t>合指导和协调全县教育科技体育管理工作。</w:t>
      </w:r>
    </w:p>
    <w:p w14:paraId="1C2C7BCA">
      <w:pPr>
        <w:keepNext w:val="0"/>
        <w:keepLines w:val="0"/>
        <w:pageBreakBefore w:val="0"/>
        <w:widowControl w:val="0"/>
        <w:kinsoku/>
        <w:wordWrap/>
        <w:overflowPunct/>
        <w:topLinePunct w:val="0"/>
        <w:autoSpaceDE/>
        <w:autoSpaceDN/>
        <w:bidi w:val="0"/>
        <w:adjustRightInd w:val="0"/>
        <w:snapToGrid w:val="0"/>
        <w:spacing w:before="4" w:line="560" w:lineRule="exact"/>
        <w:ind w:left="8" w:right="176" w:firstLine="752" w:firstLineChars="200"/>
        <w:textAlignment w:val="auto"/>
        <w:rPr>
          <w:rFonts w:hint="eastAsia" w:ascii="仿宋" w:hAnsi="仿宋" w:eastAsia="仿宋" w:cs="仿宋"/>
          <w:sz w:val="32"/>
          <w:szCs w:val="32"/>
        </w:rPr>
      </w:pPr>
      <w:r>
        <w:rPr>
          <w:rFonts w:hint="eastAsia" w:ascii="仿宋" w:hAnsi="仿宋" w:eastAsia="仿宋" w:cs="仿宋"/>
          <w:spacing w:val="28"/>
          <w:sz w:val="32"/>
          <w:szCs w:val="32"/>
        </w:rPr>
        <w:t>(</w:t>
      </w:r>
      <w:r>
        <w:rPr>
          <w:rFonts w:hint="eastAsia" w:ascii="仿宋" w:hAnsi="仿宋" w:eastAsia="仿宋" w:cs="仿宋"/>
          <w:spacing w:val="16"/>
          <w:sz w:val="32"/>
          <w:szCs w:val="32"/>
        </w:rPr>
        <w:t>二</w:t>
      </w:r>
      <w:r>
        <w:rPr>
          <w:rFonts w:hint="eastAsia" w:ascii="仿宋" w:hAnsi="仿宋" w:eastAsia="仿宋" w:cs="仿宋"/>
          <w:spacing w:val="14"/>
          <w:sz w:val="32"/>
          <w:szCs w:val="32"/>
        </w:rPr>
        <w:t>) 承担县委教育工作领导小组具体工作，组织研究、拟</w:t>
      </w:r>
      <w:r>
        <w:rPr>
          <w:rFonts w:hint="eastAsia" w:ascii="仿宋" w:hAnsi="仿宋" w:eastAsia="仿宋" w:cs="仿宋"/>
          <w:spacing w:val="9"/>
          <w:sz w:val="32"/>
          <w:szCs w:val="32"/>
        </w:rPr>
        <w:t>定全县教育系统党的建设和思想政治建设重大政策、教育发</w:t>
      </w:r>
      <w:r>
        <w:rPr>
          <w:rFonts w:hint="eastAsia" w:ascii="仿宋" w:hAnsi="仿宋" w:eastAsia="仿宋" w:cs="仿宋"/>
          <w:spacing w:val="14"/>
          <w:sz w:val="32"/>
          <w:szCs w:val="32"/>
        </w:rPr>
        <w:t>展</w:t>
      </w:r>
      <w:r>
        <w:rPr>
          <w:rFonts w:hint="eastAsia" w:ascii="仿宋" w:hAnsi="仿宋" w:eastAsia="仿宋" w:cs="仿宋"/>
          <w:spacing w:val="9"/>
          <w:sz w:val="32"/>
          <w:szCs w:val="32"/>
        </w:rPr>
        <w:t>规划、重大改革方案，协调督促落实县委教育工作领导小组</w:t>
      </w:r>
      <w:r>
        <w:rPr>
          <w:rFonts w:hint="eastAsia" w:ascii="仿宋" w:hAnsi="仿宋" w:eastAsia="仿宋" w:cs="仿宋"/>
          <w:spacing w:val="14"/>
          <w:sz w:val="32"/>
          <w:szCs w:val="32"/>
        </w:rPr>
        <w:t>决</w:t>
      </w:r>
      <w:r>
        <w:rPr>
          <w:rFonts w:hint="eastAsia" w:ascii="仿宋" w:hAnsi="仿宋" w:eastAsia="仿宋" w:cs="仿宋"/>
          <w:spacing w:val="9"/>
          <w:sz w:val="32"/>
          <w:szCs w:val="32"/>
        </w:rPr>
        <w:t>定</w:t>
      </w:r>
      <w:r>
        <w:rPr>
          <w:rFonts w:hint="eastAsia" w:ascii="仿宋" w:hAnsi="仿宋" w:eastAsia="仿宋" w:cs="仿宋"/>
          <w:spacing w:val="7"/>
          <w:sz w:val="32"/>
          <w:szCs w:val="32"/>
        </w:rPr>
        <w:t>事项、工作部署和要求等。</w:t>
      </w:r>
    </w:p>
    <w:p w14:paraId="2DC65904">
      <w:pPr>
        <w:keepNext w:val="0"/>
        <w:keepLines w:val="0"/>
        <w:pageBreakBefore w:val="0"/>
        <w:widowControl w:val="0"/>
        <w:kinsoku/>
        <w:wordWrap/>
        <w:overflowPunct/>
        <w:topLinePunct w:val="0"/>
        <w:autoSpaceDE/>
        <w:autoSpaceDN/>
        <w:bidi w:val="0"/>
        <w:adjustRightInd w:val="0"/>
        <w:snapToGrid w:val="0"/>
        <w:spacing w:before="3" w:line="560" w:lineRule="exact"/>
        <w:ind w:left="9" w:right="176" w:firstLine="752" w:firstLineChars="200"/>
        <w:textAlignment w:val="auto"/>
        <w:rPr>
          <w:rFonts w:hint="eastAsia" w:ascii="仿宋" w:hAnsi="仿宋" w:eastAsia="仿宋" w:cs="仿宋"/>
          <w:spacing w:val="7"/>
          <w:sz w:val="32"/>
          <w:szCs w:val="32"/>
        </w:rPr>
      </w:pPr>
      <w:r>
        <w:rPr>
          <w:rFonts w:hint="eastAsia" w:ascii="仿宋" w:hAnsi="仿宋" w:eastAsia="仿宋" w:cs="仿宋"/>
          <w:spacing w:val="28"/>
          <w:sz w:val="32"/>
          <w:szCs w:val="32"/>
        </w:rPr>
        <w:t>(</w:t>
      </w:r>
      <w:r>
        <w:rPr>
          <w:rFonts w:hint="eastAsia" w:ascii="仿宋" w:hAnsi="仿宋" w:eastAsia="仿宋" w:cs="仿宋"/>
          <w:spacing w:val="14"/>
          <w:sz w:val="32"/>
          <w:szCs w:val="32"/>
        </w:rPr>
        <w:t>三) 研究提出全县教育科技体育改革发展思路，编制全</w:t>
      </w:r>
      <w:r>
        <w:rPr>
          <w:rFonts w:hint="eastAsia" w:ascii="仿宋" w:hAnsi="仿宋" w:eastAsia="仿宋" w:cs="仿宋"/>
          <w:spacing w:val="13"/>
          <w:sz w:val="32"/>
          <w:szCs w:val="32"/>
        </w:rPr>
        <w:t>县</w:t>
      </w:r>
      <w:r>
        <w:rPr>
          <w:rFonts w:hint="eastAsia" w:ascii="仿宋" w:hAnsi="仿宋" w:eastAsia="仿宋" w:cs="仿宋"/>
          <w:spacing w:val="9"/>
          <w:sz w:val="32"/>
          <w:szCs w:val="32"/>
        </w:rPr>
        <w:t>教育科技体育事业发展规划，拟定教育科技体育事业的发展</w:t>
      </w:r>
      <w:r>
        <w:rPr>
          <w:rFonts w:hint="eastAsia" w:ascii="仿宋" w:hAnsi="仿宋" w:eastAsia="仿宋" w:cs="仿宋"/>
          <w:sz w:val="32"/>
          <w:szCs w:val="32"/>
        </w:rPr>
        <w:t xml:space="preserve"> </w:t>
      </w:r>
      <w:r>
        <w:rPr>
          <w:rFonts w:hint="eastAsia" w:ascii="仿宋" w:hAnsi="仿宋" w:eastAsia="仿宋" w:cs="仿宋"/>
          <w:spacing w:val="13"/>
          <w:sz w:val="32"/>
          <w:szCs w:val="32"/>
        </w:rPr>
        <w:t>重</w:t>
      </w:r>
      <w:r>
        <w:rPr>
          <w:rFonts w:hint="eastAsia" w:ascii="仿宋" w:hAnsi="仿宋" w:eastAsia="仿宋" w:cs="仿宋"/>
          <w:spacing w:val="9"/>
          <w:sz w:val="32"/>
          <w:szCs w:val="32"/>
        </w:rPr>
        <w:t>点、结构、规模、速度和步骤，并组织实施。负责全县教育</w:t>
      </w:r>
      <w:r>
        <w:rPr>
          <w:rFonts w:hint="eastAsia" w:ascii="仿宋" w:hAnsi="仿宋" w:eastAsia="仿宋" w:cs="仿宋"/>
          <w:spacing w:val="8"/>
          <w:sz w:val="32"/>
          <w:szCs w:val="32"/>
        </w:rPr>
        <w:t>科技体育信息的统计、分析等工作</w:t>
      </w:r>
      <w:r>
        <w:rPr>
          <w:rFonts w:hint="eastAsia" w:ascii="仿宋" w:hAnsi="仿宋" w:eastAsia="仿宋" w:cs="仿宋"/>
          <w:spacing w:val="7"/>
          <w:sz w:val="32"/>
          <w:szCs w:val="32"/>
        </w:rPr>
        <w:t>。</w:t>
      </w:r>
    </w:p>
    <w:p w14:paraId="7B339F79">
      <w:pPr>
        <w:keepNext w:val="0"/>
        <w:keepLines w:val="0"/>
        <w:pageBreakBefore w:val="0"/>
        <w:widowControl w:val="0"/>
        <w:kinsoku/>
        <w:wordWrap/>
        <w:overflowPunct/>
        <w:topLinePunct w:val="0"/>
        <w:autoSpaceDE/>
        <w:autoSpaceDN/>
        <w:bidi w:val="0"/>
        <w:adjustRightInd w:val="0"/>
        <w:snapToGrid w:val="0"/>
        <w:spacing w:before="101" w:line="560" w:lineRule="exact"/>
        <w:ind w:firstLine="700" w:firstLineChars="200"/>
        <w:textAlignment w:val="auto"/>
        <w:rPr>
          <w:rFonts w:hint="eastAsia" w:ascii="仿宋" w:hAnsi="仿宋" w:eastAsia="仿宋" w:cs="仿宋"/>
          <w:sz w:val="32"/>
          <w:szCs w:val="32"/>
        </w:rPr>
      </w:pPr>
      <w:r>
        <w:rPr>
          <w:rFonts w:hint="eastAsia" w:ascii="仿宋" w:hAnsi="仿宋" w:eastAsia="仿宋" w:cs="仿宋"/>
          <w:spacing w:val="15"/>
          <w:sz w:val="32"/>
          <w:szCs w:val="32"/>
        </w:rPr>
        <w:t>(</w:t>
      </w:r>
      <w:r>
        <w:rPr>
          <w:rFonts w:hint="eastAsia" w:ascii="仿宋" w:hAnsi="仿宋" w:eastAsia="仿宋" w:cs="仿宋"/>
          <w:spacing w:val="8"/>
          <w:sz w:val="32"/>
          <w:szCs w:val="32"/>
        </w:rPr>
        <w:t xml:space="preserve"> 四) 统筹管理教育科技体育经费。会同有关部门制订筹</w:t>
      </w:r>
      <w:r>
        <w:rPr>
          <w:rFonts w:hint="eastAsia" w:ascii="仿宋" w:hAnsi="仿宋" w:eastAsia="仿宋" w:cs="仿宋"/>
          <w:spacing w:val="15"/>
          <w:sz w:val="32"/>
          <w:szCs w:val="32"/>
        </w:rPr>
        <w:t>措</w:t>
      </w:r>
      <w:r>
        <w:rPr>
          <w:rFonts w:hint="eastAsia" w:ascii="仿宋" w:hAnsi="仿宋" w:eastAsia="仿宋" w:cs="仿宋"/>
          <w:spacing w:val="9"/>
          <w:sz w:val="32"/>
          <w:szCs w:val="32"/>
        </w:rPr>
        <w:t>教育科技体育经费、拨款、基建投资的政策和规划。监督检</w:t>
      </w:r>
      <w:r>
        <w:rPr>
          <w:rFonts w:hint="eastAsia" w:ascii="仿宋" w:hAnsi="仿宋" w:eastAsia="仿宋" w:cs="仿宋"/>
          <w:spacing w:val="15"/>
          <w:sz w:val="32"/>
          <w:szCs w:val="32"/>
        </w:rPr>
        <w:t>查</w:t>
      </w:r>
      <w:r>
        <w:rPr>
          <w:rFonts w:hint="eastAsia" w:ascii="仿宋" w:hAnsi="仿宋" w:eastAsia="仿宋" w:cs="仿宋"/>
          <w:spacing w:val="9"/>
          <w:sz w:val="32"/>
          <w:szCs w:val="32"/>
        </w:rPr>
        <w:t>全县教育科技体育经费的筹措和使用管理情况，参与、协调</w:t>
      </w:r>
      <w:r>
        <w:rPr>
          <w:rFonts w:hint="eastAsia" w:ascii="仿宋" w:hAnsi="仿宋" w:eastAsia="仿宋" w:cs="仿宋"/>
          <w:spacing w:val="15"/>
          <w:sz w:val="32"/>
          <w:szCs w:val="32"/>
        </w:rPr>
        <w:t>教</w:t>
      </w:r>
      <w:r>
        <w:rPr>
          <w:rFonts w:hint="eastAsia" w:ascii="仿宋" w:hAnsi="仿宋" w:eastAsia="仿宋" w:cs="仿宋"/>
          <w:spacing w:val="9"/>
          <w:sz w:val="32"/>
          <w:szCs w:val="32"/>
        </w:rPr>
        <w:t>师工资发放工作。负责教育、科技、体育各项经费预决算的</w:t>
      </w:r>
      <w:r>
        <w:rPr>
          <w:rFonts w:hint="eastAsia" w:ascii="仿宋" w:hAnsi="仿宋" w:eastAsia="仿宋" w:cs="仿宋"/>
          <w:spacing w:val="15"/>
          <w:sz w:val="32"/>
          <w:szCs w:val="32"/>
        </w:rPr>
        <w:t>编</w:t>
      </w:r>
      <w:r>
        <w:rPr>
          <w:rFonts w:hint="eastAsia" w:ascii="仿宋" w:hAnsi="仿宋" w:eastAsia="仿宋" w:cs="仿宋"/>
          <w:spacing w:val="9"/>
          <w:sz w:val="32"/>
          <w:szCs w:val="32"/>
        </w:rPr>
        <w:t>制。归口管理境外、县外对本县的教育、科技、体育援助、</w:t>
      </w:r>
      <w:r>
        <w:rPr>
          <w:rFonts w:hint="eastAsia" w:ascii="仿宋" w:hAnsi="仿宋" w:eastAsia="仿宋" w:cs="仿宋"/>
          <w:sz w:val="32"/>
          <w:szCs w:val="32"/>
        </w:rPr>
        <w:t xml:space="preserve"> </w:t>
      </w:r>
      <w:r>
        <w:rPr>
          <w:rFonts w:hint="eastAsia" w:ascii="仿宋" w:hAnsi="仿宋" w:eastAsia="仿宋" w:cs="仿宋"/>
          <w:spacing w:val="15"/>
          <w:sz w:val="32"/>
          <w:szCs w:val="32"/>
        </w:rPr>
        <w:t>贷</w:t>
      </w:r>
      <w:r>
        <w:rPr>
          <w:rFonts w:hint="eastAsia" w:ascii="仿宋" w:hAnsi="仿宋" w:eastAsia="仿宋" w:cs="仿宋"/>
          <w:spacing w:val="9"/>
          <w:sz w:val="32"/>
          <w:szCs w:val="32"/>
        </w:rPr>
        <w:t>款、合作项目的执行，管理中央、省、市对县转移支付的各</w:t>
      </w:r>
      <w:r>
        <w:rPr>
          <w:rFonts w:hint="eastAsia" w:ascii="仿宋" w:hAnsi="仿宋" w:eastAsia="仿宋" w:cs="仿宋"/>
          <w:spacing w:val="7"/>
          <w:sz w:val="32"/>
          <w:szCs w:val="32"/>
        </w:rPr>
        <w:t>项教育科技体育经费</w:t>
      </w:r>
      <w:r>
        <w:rPr>
          <w:rFonts w:hint="eastAsia" w:ascii="仿宋" w:hAnsi="仿宋" w:eastAsia="仿宋" w:cs="仿宋"/>
          <w:spacing w:val="6"/>
          <w:sz w:val="32"/>
          <w:szCs w:val="32"/>
        </w:rPr>
        <w:t>。</w:t>
      </w:r>
    </w:p>
    <w:p w14:paraId="3BD0317D">
      <w:pPr>
        <w:keepNext w:val="0"/>
        <w:keepLines w:val="0"/>
        <w:pageBreakBefore w:val="0"/>
        <w:widowControl w:val="0"/>
        <w:kinsoku/>
        <w:wordWrap/>
        <w:overflowPunct/>
        <w:topLinePunct w:val="0"/>
        <w:autoSpaceDE/>
        <w:autoSpaceDN/>
        <w:bidi w:val="0"/>
        <w:adjustRightInd w:val="0"/>
        <w:snapToGrid w:val="0"/>
        <w:spacing w:before="6" w:line="560" w:lineRule="exact"/>
        <w:ind w:firstLine="656" w:firstLineChars="200"/>
        <w:textAlignment w:val="auto"/>
        <w:rPr>
          <w:rFonts w:hint="eastAsia" w:ascii="仿宋" w:hAnsi="仿宋" w:eastAsia="仿宋" w:cs="仿宋"/>
          <w:sz w:val="32"/>
          <w:szCs w:val="32"/>
        </w:rPr>
      </w:pPr>
      <w:r>
        <w:rPr>
          <w:rFonts w:hint="eastAsia" w:ascii="仿宋" w:hAnsi="仿宋" w:eastAsia="仿宋" w:cs="仿宋"/>
          <w:spacing w:val="4"/>
          <w:sz w:val="32"/>
          <w:szCs w:val="32"/>
        </w:rPr>
        <w:t>(五) 统筹</w:t>
      </w:r>
      <w:r>
        <w:rPr>
          <w:rFonts w:hint="eastAsia" w:ascii="仿宋" w:hAnsi="仿宋" w:eastAsia="仿宋" w:cs="仿宋"/>
          <w:spacing w:val="2"/>
          <w:sz w:val="32"/>
          <w:szCs w:val="32"/>
        </w:rPr>
        <w:t>管理全县基础教育、中初等职业教育、中初等</w:t>
      </w:r>
      <w:r>
        <w:rPr>
          <w:rFonts w:hint="eastAsia" w:ascii="仿宋" w:hAnsi="仿宋" w:eastAsia="仿宋" w:cs="仿宋"/>
          <w:spacing w:val="14"/>
          <w:sz w:val="32"/>
          <w:szCs w:val="32"/>
        </w:rPr>
        <w:t>成</w:t>
      </w:r>
      <w:r>
        <w:rPr>
          <w:rFonts w:hint="eastAsia" w:ascii="仿宋" w:hAnsi="仿宋" w:eastAsia="仿宋" w:cs="仿宋"/>
          <w:spacing w:val="9"/>
          <w:sz w:val="32"/>
          <w:szCs w:val="32"/>
        </w:rPr>
        <w:t>人教育、学前教育、特殊教育等工作，组织执行国家制定的</w:t>
      </w:r>
      <w:r>
        <w:rPr>
          <w:rFonts w:hint="eastAsia" w:ascii="仿宋" w:hAnsi="仿宋" w:eastAsia="仿宋" w:cs="仿宋"/>
          <w:spacing w:val="14"/>
          <w:sz w:val="32"/>
          <w:szCs w:val="32"/>
        </w:rPr>
        <w:t>中</w:t>
      </w:r>
      <w:r>
        <w:rPr>
          <w:rFonts w:hint="eastAsia" w:ascii="仿宋" w:hAnsi="仿宋" w:eastAsia="仿宋" w:cs="仿宋"/>
          <w:spacing w:val="9"/>
          <w:sz w:val="32"/>
          <w:szCs w:val="32"/>
        </w:rPr>
        <w:t>等和初等教育各类学校设置标准、教育教学基本标准及教学</w:t>
      </w:r>
      <w:r>
        <w:rPr>
          <w:rFonts w:hint="eastAsia" w:ascii="仿宋" w:hAnsi="仿宋" w:eastAsia="仿宋" w:cs="仿宋"/>
          <w:sz w:val="32"/>
          <w:szCs w:val="32"/>
        </w:rPr>
        <w:t xml:space="preserve"> </w:t>
      </w:r>
      <w:r>
        <w:rPr>
          <w:rFonts w:hint="eastAsia" w:ascii="仿宋" w:hAnsi="仿宋" w:eastAsia="仿宋" w:cs="仿宋"/>
          <w:spacing w:val="14"/>
          <w:sz w:val="32"/>
          <w:szCs w:val="32"/>
        </w:rPr>
        <w:t>基</w:t>
      </w:r>
      <w:r>
        <w:rPr>
          <w:rFonts w:hint="eastAsia" w:ascii="仿宋" w:hAnsi="仿宋" w:eastAsia="仿宋" w:cs="仿宋"/>
          <w:spacing w:val="9"/>
          <w:sz w:val="32"/>
          <w:szCs w:val="32"/>
        </w:rPr>
        <w:t>本文件，指导中等及中等以下各类教育的教育教学改革、后</w:t>
      </w:r>
      <w:r>
        <w:rPr>
          <w:rFonts w:hint="eastAsia" w:ascii="仿宋" w:hAnsi="仿宋" w:eastAsia="仿宋" w:cs="仿宋"/>
          <w:spacing w:val="14"/>
          <w:sz w:val="32"/>
          <w:szCs w:val="32"/>
        </w:rPr>
        <w:t>勤</w:t>
      </w:r>
      <w:r>
        <w:rPr>
          <w:rFonts w:hint="eastAsia" w:ascii="仿宋" w:hAnsi="仿宋" w:eastAsia="仿宋" w:cs="仿宋"/>
          <w:spacing w:val="9"/>
          <w:sz w:val="32"/>
          <w:szCs w:val="32"/>
        </w:rPr>
        <w:t>社会化改革和中初等教育评估工作。规划申报县城中心城区</w:t>
      </w:r>
      <w:r>
        <w:rPr>
          <w:rFonts w:hint="eastAsia" w:ascii="仿宋" w:hAnsi="仿宋" w:eastAsia="仿宋" w:cs="仿宋"/>
          <w:spacing w:val="14"/>
          <w:sz w:val="32"/>
          <w:szCs w:val="32"/>
        </w:rPr>
        <w:t>范</w:t>
      </w:r>
      <w:r>
        <w:rPr>
          <w:rFonts w:hint="eastAsia" w:ascii="仿宋" w:hAnsi="仿宋" w:eastAsia="仿宋" w:cs="仿宋"/>
          <w:spacing w:val="9"/>
          <w:sz w:val="32"/>
          <w:szCs w:val="32"/>
        </w:rPr>
        <w:t>围内的中小学校布局，研究提出高中教育阶段学校的设置、</w:t>
      </w:r>
      <w:r>
        <w:rPr>
          <w:rFonts w:hint="eastAsia" w:ascii="仿宋" w:hAnsi="仿宋" w:eastAsia="仿宋" w:cs="仿宋"/>
          <w:spacing w:val="14"/>
          <w:sz w:val="32"/>
          <w:szCs w:val="32"/>
        </w:rPr>
        <w:t>更</w:t>
      </w:r>
      <w:r>
        <w:rPr>
          <w:rFonts w:hint="eastAsia" w:ascii="仿宋" w:hAnsi="仿宋" w:eastAsia="仿宋" w:cs="仿宋"/>
          <w:spacing w:val="9"/>
          <w:sz w:val="32"/>
          <w:szCs w:val="32"/>
        </w:rPr>
        <w:t>名、撤销调整意见，审批义务教育阶段学校的设置。管理全</w:t>
      </w:r>
      <w:r>
        <w:rPr>
          <w:rFonts w:hint="eastAsia" w:ascii="仿宋" w:hAnsi="仿宋" w:eastAsia="仿宋" w:cs="仿宋"/>
          <w:spacing w:val="14"/>
          <w:sz w:val="32"/>
          <w:szCs w:val="32"/>
        </w:rPr>
        <w:t>县</w:t>
      </w:r>
      <w:r>
        <w:rPr>
          <w:rFonts w:hint="eastAsia" w:ascii="仿宋" w:hAnsi="仿宋" w:eastAsia="仿宋" w:cs="仿宋"/>
          <w:spacing w:val="9"/>
          <w:sz w:val="32"/>
          <w:szCs w:val="32"/>
        </w:rPr>
        <w:t>基础教育、职业教育和成人教育的教材工作。组织编写学校</w:t>
      </w:r>
      <w:r>
        <w:rPr>
          <w:rFonts w:hint="eastAsia" w:ascii="仿宋" w:hAnsi="仿宋" w:eastAsia="仿宋" w:cs="仿宋"/>
          <w:spacing w:val="14"/>
          <w:sz w:val="32"/>
          <w:szCs w:val="32"/>
        </w:rPr>
        <w:t>乡</w:t>
      </w:r>
      <w:r>
        <w:rPr>
          <w:rFonts w:hint="eastAsia" w:ascii="仿宋" w:hAnsi="仿宋" w:eastAsia="仿宋" w:cs="仿宋"/>
          <w:spacing w:val="9"/>
          <w:sz w:val="32"/>
          <w:szCs w:val="32"/>
        </w:rPr>
        <w:t>土教材。管理初中、小学学籍，协助市教育局管理全县普通</w:t>
      </w:r>
      <w:r>
        <w:rPr>
          <w:rFonts w:hint="eastAsia" w:ascii="仿宋" w:hAnsi="仿宋" w:eastAsia="仿宋" w:cs="仿宋"/>
          <w:spacing w:val="14"/>
          <w:sz w:val="32"/>
          <w:szCs w:val="32"/>
        </w:rPr>
        <w:t>高</w:t>
      </w:r>
      <w:r>
        <w:rPr>
          <w:rFonts w:hint="eastAsia" w:ascii="仿宋" w:hAnsi="仿宋" w:eastAsia="仿宋" w:cs="仿宋"/>
          <w:spacing w:val="9"/>
          <w:sz w:val="32"/>
          <w:szCs w:val="32"/>
        </w:rPr>
        <w:t>中、职业高中学籍，协助做好普通高中和职业高中的证件发</w:t>
      </w:r>
      <w:r>
        <w:rPr>
          <w:rFonts w:hint="eastAsia" w:ascii="仿宋" w:hAnsi="仿宋" w:eastAsia="仿宋" w:cs="仿宋"/>
          <w:spacing w:val="2"/>
          <w:sz w:val="32"/>
          <w:szCs w:val="32"/>
        </w:rPr>
        <w:t>放工作。</w:t>
      </w:r>
    </w:p>
    <w:p w14:paraId="10C03C17">
      <w:pPr>
        <w:keepNext w:val="0"/>
        <w:keepLines w:val="0"/>
        <w:pageBreakBefore w:val="0"/>
        <w:widowControl w:val="0"/>
        <w:kinsoku/>
        <w:wordWrap/>
        <w:overflowPunct/>
        <w:topLinePunct w:val="0"/>
        <w:autoSpaceDE/>
        <w:autoSpaceDN/>
        <w:bidi w:val="0"/>
        <w:adjustRightInd w:val="0"/>
        <w:snapToGrid w:val="0"/>
        <w:spacing w:before="101" w:line="560" w:lineRule="exact"/>
        <w:ind w:left="307" w:leftChars="146" w:right="200" w:firstLine="752" w:firstLineChars="200"/>
        <w:textAlignment w:val="auto"/>
        <w:rPr>
          <w:rFonts w:hint="eastAsia" w:ascii="仿宋" w:hAnsi="仿宋" w:eastAsia="仿宋" w:cs="仿宋"/>
          <w:spacing w:val="6"/>
          <w:sz w:val="32"/>
          <w:szCs w:val="32"/>
        </w:rPr>
      </w:pPr>
      <w:r>
        <w:rPr>
          <w:rFonts w:hint="eastAsia" w:ascii="仿宋" w:hAnsi="仿宋" w:eastAsia="仿宋" w:cs="仿宋"/>
          <w:spacing w:val="28"/>
          <w:sz w:val="32"/>
          <w:szCs w:val="32"/>
        </w:rPr>
        <w:t>(</w:t>
      </w:r>
      <w:r>
        <w:rPr>
          <w:rFonts w:hint="eastAsia" w:ascii="仿宋" w:hAnsi="仿宋" w:eastAsia="仿宋" w:cs="仿宋"/>
          <w:spacing w:val="14"/>
          <w:sz w:val="32"/>
          <w:szCs w:val="32"/>
        </w:rPr>
        <w:t>六) 指导教育督导工作。受县政府委托，对全县贯彻执</w:t>
      </w:r>
      <w:r>
        <w:rPr>
          <w:rFonts w:hint="eastAsia" w:ascii="仿宋" w:hAnsi="仿宋" w:eastAsia="仿宋" w:cs="仿宋"/>
          <w:spacing w:val="11"/>
          <w:sz w:val="32"/>
          <w:szCs w:val="32"/>
        </w:rPr>
        <w:t>行</w:t>
      </w:r>
      <w:r>
        <w:rPr>
          <w:rFonts w:hint="eastAsia" w:ascii="仿宋" w:hAnsi="仿宋" w:eastAsia="仿宋" w:cs="仿宋"/>
          <w:spacing w:val="9"/>
          <w:sz w:val="32"/>
          <w:szCs w:val="32"/>
        </w:rPr>
        <w:t>教育法律、法规、方针和政策的情况进行督导检查；对同级</w:t>
      </w:r>
      <w:r>
        <w:rPr>
          <w:rFonts w:hint="eastAsia" w:ascii="仿宋" w:hAnsi="仿宋" w:eastAsia="仿宋" w:cs="仿宋"/>
          <w:spacing w:val="16"/>
          <w:sz w:val="32"/>
          <w:szCs w:val="32"/>
        </w:rPr>
        <w:t>人</w:t>
      </w:r>
      <w:r>
        <w:rPr>
          <w:rFonts w:hint="eastAsia" w:ascii="仿宋" w:hAnsi="仿宋" w:eastAsia="仿宋" w:cs="仿宋"/>
          <w:spacing w:val="13"/>
          <w:sz w:val="32"/>
          <w:szCs w:val="32"/>
        </w:rPr>
        <w:t>民</w:t>
      </w:r>
      <w:r>
        <w:rPr>
          <w:rFonts w:hint="eastAsia" w:ascii="仿宋" w:hAnsi="仿宋" w:eastAsia="仿宋" w:cs="仿宋"/>
          <w:spacing w:val="8"/>
          <w:sz w:val="32"/>
          <w:szCs w:val="32"/>
        </w:rPr>
        <w:t>政府有关部门、乡 (镇) 人民政府履行教育工作职</w:t>
      </w:r>
      <w:r>
        <w:rPr>
          <w:rFonts w:hint="eastAsia" w:ascii="仿宋" w:hAnsi="仿宋" w:eastAsia="仿宋" w:cs="仿宋"/>
          <w:spacing w:val="8"/>
          <w:sz w:val="32"/>
          <w:szCs w:val="32"/>
          <w:lang w:eastAsia="zh-CN"/>
        </w:rPr>
        <w:t>责情况</w:t>
      </w:r>
      <w:r>
        <w:rPr>
          <w:rFonts w:hint="eastAsia" w:ascii="仿宋" w:hAnsi="仿宋" w:eastAsia="仿宋" w:cs="仿宋"/>
          <w:spacing w:val="11"/>
          <w:sz w:val="32"/>
          <w:szCs w:val="32"/>
        </w:rPr>
        <w:t>进</w:t>
      </w:r>
      <w:r>
        <w:rPr>
          <w:rFonts w:hint="eastAsia" w:ascii="仿宋" w:hAnsi="仿宋" w:eastAsia="仿宋" w:cs="仿宋"/>
          <w:spacing w:val="9"/>
          <w:sz w:val="32"/>
          <w:szCs w:val="32"/>
        </w:rPr>
        <w:t>行督导检查。对全县各级各类学校及其他教育机构的办学行</w:t>
      </w:r>
      <w:r>
        <w:rPr>
          <w:rFonts w:hint="eastAsia" w:ascii="仿宋" w:hAnsi="仿宋" w:eastAsia="仿宋" w:cs="仿宋"/>
          <w:spacing w:val="6"/>
          <w:sz w:val="32"/>
          <w:szCs w:val="32"/>
        </w:rPr>
        <w:t>为进行督导检查和评估。</w:t>
      </w:r>
    </w:p>
    <w:p w14:paraId="36654606">
      <w:pPr>
        <w:keepNext w:val="0"/>
        <w:keepLines w:val="0"/>
        <w:pageBreakBefore w:val="0"/>
        <w:widowControl w:val="0"/>
        <w:kinsoku/>
        <w:wordWrap/>
        <w:overflowPunct/>
        <w:topLinePunct w:val="0"/>
        <w:autoSpaceDE/>
        <w:autoSpaceDN/>
        <w:bidi w:val="0"/>
        <w:adjustRightInd w:val="0"/>
        <w:snapToGrid w:val="0"/>
        <w:spacing w:before="3" w:line="560" w:lineRule="exact"/>
        <w:ind w:firstLine="752" w:firstLineChars="200"/>
        <w:textAlignment w:val="auto"/>
        <w:rPr>
          <w:rFonts w:hint="eastAsia" w:ascii="仿宋" w:hAnsi="仿宋" w:eastAsia="仿宋" w:cs="仿宋"/>
          <w:sz w:val="32"/>
          <w:szCs w:val="32"/>
        </w:rPr>
      </w:pPr>
      <w:r>
        <w:rPr>
          <w:rFonts w:hint="eastAsia" w:ascii="仿宋" w:hAnsi="仿宋" w:eastAsia="仿宋" w:cs="仿宋"/>
          <w:spacing w:val="28"/>
          <w:sz w:val="32"/>
          <w:szCs w:val="32"/>
        </w:rPr>
        <w:t>(</w:t>
      </w:r>
      <w:r>
        <w:rPr>
          <w:rFonts w:hint="eastAsia" w:ascii="仿宋" w:hAnsi="仿宋" w:eastAsia="仿宋" w:cs="仿宋"/>
          <w:spacing w:val="14"/>
          <w:sz w:val="32"/>
          <w:szCs w:val="32"/>
        </w:rPr>
        <w:t>七) 统筹规划、协调管理全县社会力量办学工作。审核</w:t>
      </w:r>
      <w:r>
        <w:rPr>
          <w:rFonts w:hint="eastAsia" w:ascii="仿宋" w:hAnsi="仿宋" w:eastAsia="仿宋" w:cs="仿宋"/>
          <w:sz w:val="32"/>
          <w:szCs w:val="32"/>
        </w:rPr>
        <w:t xml:space="preserve"> </w:t>
      </w:r>
      <w:r>
        <w:rPr>
          <w:rFonts w:hint="eastAsia" w:ascii="仿宋" w:hAnsi="仿宋" w:eastAsia="仿宋" w:cs="仿宋"/>
          <w:spacing w:val="10"/>
          <w:sz w:val="32"/>
          <w:szCs w:val="32"/>
        </w:rPr>
        <w:t>或</w:t>
      </w:r>
      <w:r>
        <w:rPr>
          <w:rFonts w:hint="eastAsia" w:ascii="仿宋" w:hAnsi="仿宋" w:eastAsia="仿宋" w:cs="仿宋"/>
          <w:spacing w:val="9"/>
          <w:sz w:val="32"/>
          <w:szCs w:val="32"/>
        </w:rPr>
        <w:t>审批社会力量举办的普通中学、职业中学、初中、小学和幼</w:t>
      </w:r>
      <w:r>
        <w:rPr>
          <w:rFonts w:hint="eastAsia" w:ascii="仿宋" w:hAnsi="仿宋" w:eastAsia="仿宋" w:cs="仿宋"/>
          <w:spacing w:val="5"/>
          <w:sz w:val="32"/>
          <w:szCs w:val="32"/>
        </w:rPr>
        <w:t>儿园，对全县社会力量办学进行指导、管理、监督和评估检查</w:t>
      </w:r>
      <w:r>
        <w:rPr>
          <w:rFonts w:hint="eastAsia" w:ascii="仿宋" w:hAnsi="仿宋" w:eastAsia="仿宋" w:cs="仿宋"/>
          <w:sz w:val="32"/>
          <w:szCs w:val="32"/>
        </w:rPr>
        <w:t>。</w:t>
      </w:r>
    </w:p>
    <w:p w14:paraId="4B31C7EA">
      <w:pPr>
        <w:keepNext w:val="0"/>
        <w:keepLines w:val="0"/>
        <w:pageBreakBefore w:val="0"/>
        <w:widowControl w:val="0"/>
        <w:kinsoku/>
        <w:wordWrap/>
        <w:overflowPunct/>
        <w:topLinePunct w:val="0"/>
        <w:autoSpaceDE/>
        <w:autoSpaceDN/>
        <w:bidi w:val="0"/>
        <w:adjustRightInd w:val="0"/>
        <w:snapToGrid w:val="0"/>
        <w:spacing w:before="3" w:line="560" w:lineRule="exact"/>
        <w:ind w:left="1" w:right="200" w:firstLine="752" w:firstLineChars="200"/>
        <w:textAlignment w:val="auto"/>
        <w:rPr>
          <w:rFonts w:hint="eastAsia" w:ascii="仿宋" w:hAnsi="仿宋" w:eastAsia="仿宋" w:cs="仿宋"/>
          <w:sz w:val="32"/>
          <w:szCs w:val="32"/>
        </w:rPr>
      </w:pPr>
      <w:r>
        <w:rPr>
          <w:rFonts w:hint="eastAsia" w:ascii="仿宋" w:hAnsi="仿宋" w:eastAsia="仿宋" w:cs="仿宋"/>
          <w:spacing w:val="28"/>
          <w:sz w:val="32"/>
          <w:szCs w:val="32"/>
        </w:rPr>
        <w:t>(</w:t>
      </w:r>
      <w:r>
        <w:rPr>
          <w:rFonts w:hint="eastAsia" w:ascii="仿宋" w:hAnsi="仿宋" w:eastAsia="仿宋" w:cs="仿宋"/>
          <w:spacing w:val="14"/>
          <w:sz w:val="32"/>
          <w:szCs w:val="32"/>
        </w:rPr>
        <w:t>八) 主管全县各级各类学校教师工作。统筹规划并指导</w:t>
      </w:r>
      <w:r>
        <w:rPr>
          <w:rFonts w:hint="eastAsia" w:ascii="仿宋" w:hAnsi="仿宋" w:eastAsia="仿宋" w:cs="仿宋"/>
          <w:spacing w:val="11"/>
          <w:sz w:val="32"/>
          <w:szCs w:val="32"/>
        </w:rPr>
        <w:t>全</w:t>
      </w:r>
      <w:r>
        <w:rPr>
          <w:rFonts w:hint="eastAsia" w:ascii="仿宋" w:hAnsi="仿宋" w:eastAsia="仿宋" w:cs="仿宋"/>
          <w:spacing w:val="9"/>
          <w:sz w:val="32"/>
          <w:szCs w:val="32"/>
        </w:rPr>
        <w:t>县各级各类学校教师队伍建设。负责全县教师资格认定和管</w:t>
      </w:r>
      <w:r>
        <w:rPr>
          <w:rFonts w:hint="eastAsia" w:ascii="仿宋" w:hAnsi="仿宋" w:eastAsia="仿宋" w:cs="仿宋"/>
          <w:spacing w:val="11"/>
          <w:sz w:val="32"/>
          <w:szCs w:val="32"/>
        </w:rPr>
        <w:t>理</w:t>
      </w:r>
      <w:r>
        <w:rPr>
          <w:rFonts w:hint="eastAsia" w:ascii="仿宋" w:hAnsi="仿宋" w:eastAsia="仿宋" w:cs="仿宋"/>
          <w:spacing w:val="9"/>
          <w:sz w:val="32"/>
          <w:szCs w:val="32"/>
        </w:rPr>
        <w:t>、教职工专业技术职务评聘以及表彰奖励工作。负责基础教</w:t>
      </w:r>
      <w:r>
        <w:rPr>
          <w:rFonts w:hint="eastAsia" w:ascii="仿宋" w:hAnsi="仿宋" w:eastAsia="仿宋" w:cs="仿宋"/>
          <w:spacing w:val="11"/>
          <w:sz w:val="32"/>
          <w:szCs w:val="32"/>
        </w:rPr>
        <w:t>育</w:t>
      </w:r>
      <w:r>
        <w:rPr>
          <w:rFonts w:hint="eastAsia" w:ascii="仿宋" w:hAnsi="仿宋" w:eastAsia="仿宋" w:cs="仿宋"/>
          <w:spacing w:val="9"/>
          <w:sz w:val="32"/>
          <w:szCs w:val="32"/>
        </w:rPr>
        <w:t>师资的培养和教师与教育管理人员的继续教育工作。会同有</w:t>
      </w:r>
      <w:r>
        <w:rPr>
          <w:rFonts w:hint="eastAsia" w:ascii="仿宋" w:hAnsi="仿宋" w:eastAsia="仿宋" w:cs="仿宋"/>
          <w:spacing w:val="11"/>
          <w:sz w:val="32"/>
          <w:szCs w:val="32"/>
        </w:rPr>
        <w:t>关</w:t>
      </w:r>
      <w:r>
        <w:rPr>
          <w:rFonts w:hint="eastAsia" w:ascii="仿宋" w:hAnsi="仿宋" w:eastAsia="仿宋" w:cs="仿宋"/>
          <w:spacing w:val="9"/>
          <w:sz w:val="32"/>
          <w:szCs w:val="32"/>
        </w:rPr>
        <w:t>部门研究落实全县学校教职工编制。指导并协调全县各级各</w:t>
      </w:r>
      <w:r>
        <w:rPr>
          <w:rFonts w:hint="eastAsia" w:ascii="仿宋" w:hAnsi="仿宋" w:eastAsia="仿宋" w:cs="仿宋"/>
          <w:spacing w:val="12"/>
          <w:sz w:val="32"/>
          <w:szCs w:val="32"/>
        </w:rPr>
        <w:t>类</w:t>
      </w:r>
      <w:r>
        <w:rPr>
          <w:rFonts w:hint="eastAsia" w:ascii="仿宋" w:hAnsi="仿宋" w:eastAsia="仿宋" w:cs="仿宋"/>
          <w:spacing w:val="7"/>
          <w:sz w:val="32"/>
          <w:szCs w:val="32"/>
        </w:rPr>
        <w:t>学校人事和分配制度改革。</w:t>
      </w:r>
    </w:p>
    <w:p w14:paraId="35CC56D0">
      <w:pPr>
        <w:keepNext w:val="0"/>
        <w:keepLines w:val="0"/>
        <w:pageBreakBefore w:val="0"/>
        <w:widowControl w:val="0"/>
        <w:kinsoku/>
        <w:wordWrap/>
        <w:overflowPunct/>
        <w:topLinePunct w:val="0"/>
        <w:autoSpaceDE/>
        <w:autoSpaceDN/>
        <w:bidi w:val="0"/>
        <w:adjustRightInd w:val="0"/>
        <w:snapToGrid w:val="0"/>
        <w:spacing w:line="560" w:lineRule="exact"/>
        <w:ind w:right="200" w:firstLine="752" w:firstLineChars="200"/>
        <w:textAlignment w:val="auto"/>
        <w:rPr>
          <w:rFonts w:hint="eastAsia" w:ascii="仿宋" w:hAnsi="仿宋" w:eastAsia="仿宋" w:cs="仿宋"/>
          <w:sz w:val="32"/>
          <w:szCs w:val="32"/>
        </w:rPr>
      </w:pPr>
      <w:r>
        <w:rPr>
          <w:rFonts w:hint="eastAsia" w:ascii="仿宋" w:hAnsi="仿宋" w:eastAsia="仿宋" w:cs="仿宋"/>
          <w:spacing w:val="28"/>
          <w:sz w:val="32"/>
          <w:szCs w:val="32"/>
        </w:rPr>
        <w:t>(</w:t>
      </w:r>
      <w:r>
        <w:rPr>
          <w:rFonts w:hint="eastAsia" w:ascii="仿宋" w:hAnsi="仿宋" w:eastAsia="仿宋" w:cs="仿宋"/>
          <w:spacing w:val="16"/>
          <w:sz w:val="32"/>
          <w:szCs w:val="32"/>
        </w:rPr>
        <w:t>九</w:t>
      </w:r>
      <w:r>
        <w:rPr>
          <w:rFonts w:hint="eastAsia" w:ascii="仿宋" w:hAnsi="仿宋" w:eastAsia="仿宋" w:cs="仿宋"/>
          <w:spacing w:val="14"/>
          <w:sz w:val="32"/>
          <w:szCs w:val="32"/>
        </w:rPr>
        <w:t>) 管理全县普通高等学校和中等专业学校招生考试、</w:t>
      </w:r>
      <w:r>
        <w:rPr>
          <w:rFonts w:hint="eastAsia" w:ascii="仿宋" w:hAnsi="仿宋" w:eastAsia="仿宋" w:cs="仿宋"/>
          <w:sz w:val="32"/>
          <w:szCs w:val="32"/>
        </w:rPr>
        <w:t xml:space="preserve"> </w:t>
      </w:r>
      <w:r>
        <w:rPr>
          <w:rFonts w:hint="eastAsia" w:ascii="仿宋" w:hAnsi="仿宋" w:eastAsia="仿宋" w:cs="仿宋"/>
          <w:spacing w:val="13"/>
          <w:sz w:val="32"/>
          <w:szCs w:val="32"/>
        </w:rPr>
        <w:t>成</w:t>
      </w:r>
      <w:r>
        <w:rPr>
          <w:rFonts w:hint="eastAsia" w:ascii="仿宋" w:hAnsi="仿宋" w:eastAsia="仿宋" w:cs="仿宋"/>
          <w:spacing w:val="9"/>
          <w:sz w:val="32"/>
          <w:szCs w:val="32"/>
        </w:rPr>
        <w:t>人高等教育招生考试、高等教育自学教育、普通高中毕业会</w:t>
      </w:r>
      <w:r>
        <w:rPr>
          <w:rFonts w:hint="eastAsia" w:ascii="仿宋" w:hAnsi="仿宋" w:eastAsia="仿宋" w:cs="仿宋"/>
          <w:spacing w:val="4"/>
          <w:sz w:val="32"/>
          <w:szCs w:val="32"/>
        </w:rPr>
        <w:t>考</w:t>
      </w:r>
      <w:r>
        <w:rPr>
          <w:rFonts w:hint="eastAsia" w:ascii="仿宋" w:hAnsi="仿宋" w:eastAsia="仿宋" w:cs="仿宋"/>
          <w:spacing w:val="3"/>
          <w:sz w:val="32"/>
          <w:szCs w:val="32"/>
        </w:rPr>
        <w:t>等工作。</w:t>
      </w:r>
    </w:p>
    <w:p w14:paraId="00A44972">
      <w:pPr>
        <w:keepNext w:val="0"/>
        <w:keepLines w:val="0"/>
        <w:pageBreakBefore w:val="0"/>
        <w:widowControl w:val="0"/>
        <w:kinsoku/>
        <w:wordWrap/>
        <w:overflowPunct/>
        <w:topLinePunct w:val="0"/>
        <w:autoSpaceDE/>
        <w:autoSpaceDN/>
        <w:bidi w:val="0"/>
        <w:adjustRightInd w:val="0"/>
        <w:snapToGrid w:val="0"/>
        <w:spacing w:before="3" w:line="560" w:lineRule="exact"/>
        <w:ind w:left="2" w:right="200" w:firstLine="752" w:firstLineChars="200"/>
        <w:textAlignment w:val="auto"/>
        <w:rPr>
          <w:rFonts w:hint="eastAsia" w:ascii="仿宋" w:hAnsi="仿宋" w:eastAsia="仿宋" w:cs="仿宋"/>
          <w:sz w:val="32"/>
          <w:szCs w:val="32"/>
        </w:rPr>
      </w:pPr>
      <w:r>
        <w:rPr>
          <w:rFonts w:hint="eastAsia" w:ascii="仿宋" w:hAnsi="仿宋" w:eastAsia="仿宋" w:cs="仿宋"/>
          <w:spacing w:val="28"/>
          <w:sz w:val="32"/>
          <w:szCs w:val="32"/>
        </w:rPr>
        <w:t>(</w:t>
      </w:r>
      <w:r>
        <w:rPr>
          <w:rFonts w:hint="eastAsia" w:ascii="仿宋" w:hAnsi="仿宋" w:eastAsia="仿宋" w:cs="仿宋"/>
          <w:spacing w:val="14"/>
          <w:sz w:val="32"/>
          <w:szCs w:val="32"/>
        </w:rPr>
        <w:t>十) 统筹规划、管理全县各级各类学校的思想政治与品</w:t>
      </w:r>
      <w:r>
        <w:rPr>
          <w:rFonts w:hint="eastAsia" w:ascii="仿宋" w:hAnsi="仿宋" w:eastAsia="仿宋" w:cs="仿宋"/>
          <w:sz w:val="32"/>
          <w:szCs w:val="32"/>
        </w:rPr>
        <w:t xml:space="preserve"> </w:t>
      </w:r>
      <w:r>
        <w:rPr>
          <w:rFonts w:hint="eastAsia" w:ascii="仿宋" w:hAnsi="仿宋" w:eastAsia="仿宋" w:cs="仿宋"/>
          <w:spacing w:val="6"/>
          <w:sz w:val="32"/>
          <w:szCs w:val="32"/>
        </w:rPr>
        <w:t>德</w:t>
      </w:r>
      <w:r>
        <w:rPr>
          <w:rFonts w:hint="eastAsia" w:ascii="仿宋" w:hAnsi="仿宋" w:eastAsia="仿宋" w:cs="仿宋"/>
          <w:spacing w:val="5"/>
          <w:sz w:val="32"/>
          <w:szCs w:val="32"/>
        </w:rPr>
        <w:t>教</w:t>
      </w:r>
      <w:r>
        <w:rPr>
          <w:rFonts w:hint="eastAsia" w:ascii="仿宋" w:hAnsi="仿宋" w:eastAsia="仿宋" w:cs="仿宋"/>
          <w:spacing w:val="3"/>
          <w:sz w:val="32"/>
          <w:szCs w:val="32"/>
        </w:rPr>
        <w:t>育、体育卫生与艺术教育、 国防教育、科技教育、生态环</w:t>
      </w:r>
      <w:r>
        <w:rPr>
          <w:rFonts w:hint="eastAsia" w:ascii="仿宋" w:hAnsi="仿宋" w:eastAsia="仿宋" w:cs="仿宋"/>
          <w:sz w:val="32"/>
          <w:szCs w:val="32"/>
        </w:rPr>
        <w:t xml:space="preserve"> </w:t>
      </w:r>
      <w:r>
        <w:rPr>
          <w:rFonts w:hint="eastAsia" w:ascii="仿宋" w:hAnsi="仿宋" w:eastAsia="仿宋" w:cs="仿宋"/>
          <w:spacing w:val="12"/>
          <w:sz w:val="32"/>
          <w:szCs w:val="32"/>
        </w:rPr>
        <w:t>境</w:t>
      </w:r>
      <w:r>
        <w:rPr>
          <w:rFonts w:hint="eastAsia" w:ascii="仿宋" w:hAnsi="仿宋" w:eastAsia="仿宋" w:cs="仿宋"/>
          <w:spacing w:val="7"/>
          <w:sz w:val="32"/>
          <w:szCs w:val="32"/>
        </w:rPr>
        <w:t>保护教育及安全教育等工作。</w:t>
      </w:r>
    </w:p>
    <w:p w14:paraId="7B689A10">
      <w:pPr>
        <w:pStyle w:val="2"/>
        <w:keepNext w:val="0"/>
        <w:keepLines w:val="0"/>
        <w:pageBreakBefore w:val="0"/>
        <w:widowControl w:val="0"/>
        <w:kinsoku/>
        <w:wordWrap/>
        <w:overflowPunct/>
        <w:topLinePunct w:val="0"/>
        <w:autoSpaceDE/>
        <w:autoSpaceDN/>
        <w:bidi w:val="0"/>
        <w:adjustRightInd w:val="0"/>
        <w:snapToGrid w:val="0"/>
        <w:spacing w:line="560" w:lineRule="exact"/>
        <w:ind w:right="585"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（十一）会同有关部门做好全县普通院校毕业研究生、</w:t>
      </w:r>
      <w:r>
        <w:rPr>
          <w:rFonts w:hint="eastAsia" w:ascii="仿宋" w:hAnsi="仿宋" w:eastAsia="仿宋" w:cs="仿宋"/>
          <w:spacing w:val="11"/>
          <w:w w:val="95"/>
          <w:sz w:val="32"/>
          <w:szCs w:val="32"/>
        </w:rPr>
        <w:t>大中专毕业生就业指导服务和大中专毕业生就业制度改革</w:t>
      </w:r>
      <w:r>
        <w:rPr>
          <w:rFonts w:hint="eastAsia" w:ascii="仿宋" w:hAnsi="仿宋" w:eastAsia="仿宋" w:cs="仿宋"/>
          <w:spacing w:val="-1"/>
          <w:sz w:val="32"/>
          <w:szCs w:val="32"/>
        </w:rPr>
        <w:t>工作。负责引进国外智力工作，拟订全县重点引进国外智力</w:t>
      </w:r>
      <w:r>
        <w:rPr>
          <w:rFonts w:hint="eastAsia" w:ascii="仿宋" w:hAnsi="仿宋" w:eastAsia="仿宋" w:cs="仿宋"/>
          <w:spacing w:val="-4"/>
          <w:sz w:val="32"/>
          <w:szCs w:val="32"/>
        </w:rPr>
        <w:t>规划、计划并组织实施，建立外国优秀专家、团队吸引集聚</w:t>
      </w:r>
      <w:r>
        <w:rPr>
          <w:rFonts w:hint="eastAsia" w:ascii="仿宋" w:hAnsi="仿宋" w:eastAsia="仿宋" w:cs="仿宋"/>
          <w:spacing w:val="-5"/>
          <w:sz w:val="32"/>
          <w:szCs w:val="32"/>
        </w:rPr>
        <w:t>机制和重点外国专家联系服务机制；拟订出国</w:t>
      </w:r>
      <w:r>
        <w:rPr>
          <w:rFonts w:hint="eastAsia" w:ascii="仿宋" w:hAnsi="仿宋" w:eastAsia="仿宋" w:cs="仿宋"/>
          <w:sz w:val="32"/>
          <w:szCs w:val="32"/>
        </w:rPr>
        <w:t>（境</w:t>
      </w:r>
      <w:r>
        <w:rPr>
          <w:rFonts w:hint="eastAsia" w:ascii="仿宋" w:hAnsi="仿宋" w:eastAsia="仿宋" w:cs="仿宋"/>
          <w:spacing w:val="-3"/>
          <w:sz w:val="32"/>
          <w:szCs w:val="32"/>
        </w:rPr>
        <w:t>）</w:t>
      </w:r>
      <w:r>
        <w:rPr>
          <w:rFonts w:hint="eastAsia" w:ascii="仿宋" w:hAnsi="仿宋" w:eastAsia="仿宋" w:cs="仿宋"/>
          <w:sz w:val="32"/>
          <w:szCs w:val="32"/>
        </w:rPr>
        <w:t>培训总体规划、政策和年度计划并监督实施。</w:t>
      </w:r>
    </w:p>
    <w:p w14:paraId="31CA72FF">
      <w:pPr>
        <w:pStyle w:val="2"/>
        <w:keepNext w:val="0"/>
        <w:keepLines w:val="0"/>
        <w:pageBreakBefore w:val="0"/>
        <w:widowControl w:val="0"/>
        <w:kinsoku/>
        <w:wordWrap/>
        <w:overflowPunct/>
        <w:topLinePunct w:val="0"/>
        <w:autoSpaceDE/>
        <w:autoSpaceDN/>
        <w:bidi w:val="0"/>
        <w:adjustRightInd w:val="0"/>
        <w:snapToGrid w:val="0"/>
        <w:spacing w:line="560" w:lineRule="exact"/>
        <w:ind w:right="597" w:firstLine="664" w:firstLineChars="200"/>
        <w:textAlignment w:val="auto"/>
        <w:rPr>
          <w:rFonts w:hint="eastAsia" w:ascii="仿宋" w:hAnsi="仿宋" w:eastAsia="仿宋" w:cs="仿宋"/>
          <w:sz w:val="32"/>
          <w:szCs w:val="32"/>
        </w:rPr>
      </w:pPr>
      <w:r>
        <w:rPr>
          <w:rFonts w:hint="eastAsia" w:ascii="仿宋" w:hAnsi="仿宋" w:eastAsia="仿宋" w:cs="仿宋"/>
          <w:spacing w:val="14"/>
          <w:w w:val="95"/>
          <w:sz w:val="32"/>
          <w:szCs w:val="32"/>
        </w:rPr>
        <w:t>（十二</w:t>
      </w:r>
      <w:r>
        <w:rPr>
          <w:rFonts w:hint="eastAsia" w:ascii="仿宋" w:hAnsi="仿宋" w:eastAsia="仿宋" w:cs="仿宋"/>
          <w:spacing w:val="17"/>
          <w:w w:val="95"/>
          <w:sz w:val="32"/>
          <w:szCs w:val="32"/>
        </w:rPr>
        <w:t>）</w:t>
      </w:r>
      <w:r>
        <w:rPr>
          <w:rFonts w:hint="eastAsia" w:ascii="仿宋" w:hAnsi="仿宋" w:eastAsia="仿宋" w:cs="仿宋"/>
          <w:spacing w:val="13"/>
          <w:w w:val="95"/>
          <w:sz w:val="32"/>
          <w:szCs w:val="32"/>
        </w:rPr>
        <w:t>规划并指导全县各级各类学校的教育科学研</w:t>
      </w:r>
      <w:r>
        <w:rPr>
          <w:rFonts w:hint="eastAsia" w:ascii="仿宋" w:hAnsi="仿宋" w:eastAsia="仿宋" w:cs="仿宋"/>
          <w:spacing w:val="13"/>
          <w:sz w:val="32"/>
          <w:szCs w:val="32"/>
        </w:rPr>
        <w:t>究、教学研究和调查研究工作。</w:t>
      </w:r>
    </w:p>
    <w:p w14:paraId="6E43D662">
      <w:pPr>
        <w:pStyle w:val="2"/>
        <w:keepNext w:val="0"/>
        <w:keepLines w:val="0"/>
        <w:pageBreakBefore w:val="0"/>
        <w:widowControl w:val="0"/>
        <w:kinsoku/>
        <w:wordWrap/>
        <w:overflowPunct/>
        <w:topLinePunct w:val="0"/>
        <w:autoSpaceDE/>
        <w:autoSpaceDN/>
        <w:bidi w:val="0"/>
        <w:adjustRightInd w:val="0"/>
        <w:snapToGrid w:val="0"/>
        <w:spacing w:line="560" w:lineRule="exact"/>
        <w:ind w:right="597"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（十三</w:t>
      </w:r>
      <w:r>
        <w:rPr>
          <w:rFonts w:hint="eastAsia" w:ascii="仿宋" w:hAnsi="仿宋" w:eastAsia="仿宋" w:cs="仿宋"/>
          <w:spacing w:val="-15"/>
          <w:sz w:val="32"/>
          <w:szCs w:val="32"/>
        </w:rPr>
        <w:t>）</w:t>
      </w:r>
      <w:r>
        <w:rPr>
          <w:rFonts w:hint="eastAsia" w:ascii="仿宋" w:hAnsi="仿宋" w:eastAsia="仿宋" w:cs="仿宋"/>
          <w:sz w:val="32"/>
          <w:szCs w:val="32"/>
        </w:rPr>
        <w:t>贯彻执行国家语言文字工作的法律法规和方针</w:t>
      </w:r>
      <w:r>
        <w:rPr>
          <w:rFonts w:hint="eastAsia" w:ascii="仿宋" w:hAnsi="仿宋" w:eastAsia="仿宋" w:cs="仿宋"/>
          <w:spacing w:val="-4"/>
          <w:sz w:val="32"/>
          <w:szCs w:val="32"/>
        </w:rPr>
        <w:t>政策、统筹管理全县语言文字工作，编制全县语言文字工作</w:t>
      </w:r>
      <w:r>
        <w:rPr>
          <w:rFonts w:hint="eastAsia" w:ascii="仿宋" w:hAnsi="仿宋" w:eastAsia="仿宋" w:cs="仿宋"/>
          <w:spacing w:val="-5"/>
          <w:sz w:val="32"/>
          <w:szCs w:val="32"/>
        </w:rPr>
        <w:t>的中长期规划。指导推广普通话和书写规范字工作。负责普通话和书写规范字测试工作。</w:t>
      </w:r>
    </w:p>
    <w:p w14:paraId="2774C934">
      <w:pPr>
        <w:pStyle w:val="2"/>
        <w:keepNext w:val="0"/>
        <w:keepLines w:val="0"/>
        <w:pageBreakBefore w:val="0"/>
        <w:widowControl w:val="0"/>
        <w:kinsoku/>
        <w:wordWrap/>
        <w:overflowPunct/>
        <w:topLinePunct w:val="0"/>
        <w:autoSpaceDE/>
        <w:autoSpaceDN/>
        <w:bidi w:val="0"/>
        <w:adjustRightInd w:val="0"/>
        <w:snapToGrid w:val="0"/>
        <w:spacing w:line="560" w:lineRule="exact"/>
        <w:ind w:right="439" w:firstLine="640" w:firstLineChars="200"/>
        <w:textAlignment w:val="auto"/>
        <w:rPr>
          <w:rFonts w:hint="eastAsia" w:ascii="仿宋" w:hAnsi="仿宋" w:eastAsia="仿宋" w:cs="仿宋"/>
          <w:spacing w:val="-13"/>
          <w:sz w:val="32"/>
          <w:szCs w:val="32"/>
        </w:rPr>
      </w:pPr>
      <w:r>
        <w:rPr>
          <w:rFonts w:hint="eastAsia" w:ascii="仿宋" w:hAnsi="仿宋" w:eastAsia="仿宋" w:cs="仿宋"/>
          <w:sz w:val="32"/>
          <w:szCs w:val="32"/>
        </w:rPr>
        <w:t>（十四</w:t>
      </w:r>
      <w:r>
        <w:rPr>
          <w:rFonts w:hint="eastAsia" w:ascii="仿宋" w:hAnsi="仿宋" w:eastAsia="仿宋" w:cs="仿宋"/>
          <w:spacing w:val="-7"/>
          <w:sz w:val="32"/>
          <w:szCs w:val="32"/>
        </w:rPr>
        <w:t>）</w:t>
      </w:r>
      <w:r>
        <w:rPr>
          <w:rFonts w:hint="eastAsia" w:ascii="仿宋" w:hAnsi="仿宋" w:eastAsia="仿宋" w:cs="仿宋"/>
          <w:spacing w:val="-1"/>
          <w:sz w:val="32"/>
          <w:szCs w:val="32"/>
        </w:rPr>
        <w:t>负责全县教育系统的信息化建设工作，指导全</w:t>
      </w:r>
      <w:r>
        <w:rPr>
          <w:rFonts w:hint="eastAsia" w:ascii="仿宋" w:hAnsi="仿宋" w:eastAsia="仿宋" w:cs="仿宋"/>
          <w:spacing w:val="-13"/>
          <w:w w:val="95"/>
          <w:sz w:val="32"/>
          <w:szCs w:val="32"/>
        </w:rPr>
        <w:t xml:space="preserve">县中小学现代信息技术教育、电化教育、教育技术装备工作， </w:t>
      </w:r>
      <w:r>
        <w:rPr>
          <w:rFonts w:hint="eastAsia" w:ascii="仿宋" w:hAnsi="仿宋" w:eastAsia="仿宋" w:cs="仿宋"/>
          <w:spacing w:val="-13"/>
          <w:sz w:val="32"/>
          <w:szCs w:val="32"/>
        </w:rPr>
        <w:t>统筹管理全县现代远程教育工作。</w:t>
      </w:r>
    </w:p>
    <w:p w14:paraId="22F0F54D">
      <w:pPr>
        <w:pStyle w:val="2"/>
        <w:keepNext w:val="0"/>
        <w:keepLines w:val="0"/>
        <w:pageBreakBefore w:val="0"/>
        <w:widowControl w:val="0"/>
        <w:kinsoku/>
        <w:wordWrap/>
        <w:overflowPunct/>
        <w:topLinePunct w:val="0"/>
        <w:autoSpaceDE/>
        <w:autoSpaceDN/>
        <w:bidi w:val="0"/>
        <w:adjustRightInd w:val="0"/>
        <w:snapToGrid w:val="0"/>
        <w:spacing w:before="35" w:line="560" w:lineRule="exact"/>
        <w:ind w:right="600" w:firstLine="608" w:firstLineChars="200"/>
        <w:textAlignment w:val="auto"/>
        <w:rPr>
          <w:rFonts w:hint="eastAsia" w:ascii="仿宋" w:hAnsi="仿宋" w:eastAsia="仿宋" w:cs="仿宋"/>
          <w:sz w:val="32"/>
          <w:szCs w:val="32"/>
        </w:rPr>
      </w:pPr>
      <w:r>
        <w:rPr>
          <w:rFonts w:hint="eastAsia" w:ascii="仿宋" w:hAnsi="仿宋" w:eastAsia="仿宋" w:cs="仿宋"/>
          <w:w w:val="95"/>
          <w:sz w:val="32"/>
          <w:szCs w:val="32"/>
        </w:rPr>
        <w:t>（十五</w:t>
      </w:r>
      <w:r>
        <w:rPr>
          <w:rFonts w:hint="eastAsia" w:ascii="仿宋" w:hAnsi="仿宋" w:eastAsia="仿宋" w:cs="仿宋"/>
          <w:spacing w:val="-5"/>
          <w:w w:val="95"/>
          <w:sz w:val="32"/>
          <w:szCs w:val="32"/>
        </w:rPr>
        <w:t>）</w:t>
      </w:r>
      <w:r>
        <w:rPr>
          <w:rFonts w:hint="eastAsia" w:ascii="仿宋" w:hAnsi="仿宋" w:eastAsia="仿宋" w:cs="仿宋"/>
          <w:spacing w:val="-2"/>
          <w:w w:val="95"/>
          <w:sz w:val="32"/>
          <w:szCs w:val="32"/>
        </w:rPr>
        <w:t xml:space="preserve">负责全县学生资助管理工作。统筹规划、指导 </w:t>
      </w:r>
      <w:r>
        <w:rPr>
          <w:rFonts w:hint="eastAsia" w:ascii="仿宋" w:hAnsi="仿宋" w:eastAsia="仿宋" w:cs="仿宋"/>
          <w:spacing w:val="-2"/>
          <w:sz w:val="32"/>
          <w:szCs w:val="32"/>
        </w:rPr>
        <w:t>全县中小学后勤产业发展和风险管理工作。</w:t>
      </w:r>
    </w:p>
    <w:p w14:paraId="18E265AA">
      <w:pPr>
        <w:pStyle w:val="2"/>
        <w:keepNext w:val="0"/>
        <w:keepLines w:val="0"/>
        <w:pageBreakBefore w:val="0"/>
        <w:widowControl w:val="0"/>
        <w:kinsoku/>
        <w:wordWrap/>
        <w:overflowPunct/>
        <w:topLinePunct w:val="0"/>
        <w:autoSpaceDE/>
        <w:autoSpaceDN/>
        <w:bidi w:val="0"/>
        <w:adjustRightInd w:val="0"/>
        <w:snapToGrid w:val="0"/>
        <w:spacing w:before="6" w:line="560" w:lineRule="exact"/>
        <w:ind w:right="597"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（十六</w:t>
      </w:r>
      <w:r>
        <w:rPr>
          <w:rFonts w:hint="eastAsia" w:ascii="仿宋" w:hAnsi="仿宋" w:eastAsia="仿宋" w:cs="仿宋"/>
          <w:spacing w:val="-15"/>
          <w:sz w:val="32"/>
          <w:szCs w:val="32"/>
        </w:rPr>
        <w:t>）</w:t>
      </w:r>
      <w:r>
        <w:rPr>
          <w:rFonts w:hint="eastAsia" w:ascii="仿宋" w:hAnsi="仿宋" w:eastAsia="仿宋" w:cs="仿宋"/>
          <w:sz w:val="32"/>
          <w:szCs w:val="32"/>
        </w:rPr>
        <w:t>负责全县教育科技体育系统对外合作与交流工</w:t>
      </w:r>
      <w:r>
        <w:rPr>
          <w:rFonts w:hint="eastAsia" w:ascii="仿宋" w:hAnsi="仿宋" w:eastAsia="仿宋" w:cs="仿宋"/>
          <w:spacing w:val="-3"/>
          <w:w w:val="95"/>
          <w:sz w:val="32"/>
          <w:szCs w:val="32"/>
        </w:rPr>
        <w:t xml:space="preserve">作。贯彻执行国家对外教育科技体育合作与交流的方针、政 </w:t>
      </w:r>
      <w:r>
        <w:rPr>
          <w:rFonts w:hint="eastAsia" w:ascii="仿宋" w:hAnsi="仿宋" w:eastAsia="仿宋" w:cs="仿宋"/>
          <w:spacing w:val="-4"/>
          <w:w w:val="95"/>
          <w:sz w:val="32"/>
          <w:szCs w:val="32"/>
        </w:rPr>
        <w:t xml:space="preserve">策，组织拟订对外教育科技体育合作与交流的措施，组织协 </w:t>
      </w:r>
      <w:r>
        <w:rPr>
          <w:rFonts w:hint="eastAsia" w:ascii="仿宋" w:hAnsi="仿宋" w:eastAsia="仿宋" w:cs="仿宋"/>
          <w:spacing w:val="-5"/>
          <w:sz w:val="32"/>
          <w:szCs w:val="32"/>
        </w:rPr>
        <w:t>调全县教育科技体育合作与交流工作。承办上级体育部门交办的国际、国内竞赛活动。</w:t>
      </w:r>
    </w:p>
    <w:p w14:paraId="26044075">
      <w:pPr>
        <w:pStyle w:val="2"/>
        <w:keepNext w:val="0"/>
        <w:keepLines w:val="0"/>
        <w:pageBreakBefore w:val="0"/>
        <w:widowControl w:val="0"/>
        <w:kinsoku/>
        <w:wordWrap/>
        <w:overflowPunct/>
        <w:topLinePunct w:val="0"/>
        <w:autoSpaceDE/>
        <w:autoSpaceDN/>
        <w:bidi w:val="0"/>
        <w:adjustRightInd w:val="0"/>
        <w:snapToGrid w:val="0"/>
        <w:spacing w:line="560" w:lineRule="exact"/>
        <w:ind w:right="597"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（十七</w:t>
      </w:r>
      <w:r>
        <w:rPr>
          <w:rFonts w:hint="eastAsia" w:ascii="仿宋" w:hAnsi="仿宋" w:eastAsia="仿宋" w:cs="仿宋"/>
          <w:spacing w:val="-15"/>
          <w:sz w:val="32"/>
          <w:szCs w:val="32"/>
        </w:rPr>
        <w:t>）</w:t>
      </w:r>
      <w:r>
        <w:rPr>
          <w:rFonts w:hint="eastAsia" w:ascii="仿宋" w:hAnsi="仿宋" w:eastAsia="仿宋" w:cs="仿宋"/>
          <w:sz w:val="32"/>
          <w:szCs w:val="32"/>
        </w:rPr>
        <w:t>负责组织制订实施全县各类科技计划和重大科</w:t>
      </w:r>
      <w:r>
        <w:rPr>
          <w:rFonts w:hint="eastAsia" w:ascii="仿宋" w:hAnsi="仿宋" w:eastAsia="仿宋" w:cs="仿宋"/>
          <w:spacing w:val="-3"/>
          <w:sz w:val="32"/>
          <w:szCs w:val="32"/>
        </w:rPr>
        <w:t>技专项工程，负责统筹协调基础研究、应用技术研究和社会</w:t>
      </w:r>
      <w:r>
        <w:rPr>
          <w:rFonts w:hint="eastAsia" w:ascii="仿宋" w:hAnsi="仿宋" w:eastAsia="仿宋" w:cs="仿宋"/>
          <w:spacing w:val="11"/>
          <w:w w:val="95"/>
          <w:sz w:val="32"/>
          <w:szCs w:val="32"/>
        </w:rPr>
        <w:t>公益性技术研究以及国民经济与社会发展重大关键技术攻</w:t>
      </w:r>
      <w:r>
        <w:rPr>
          <w:rFonts w:hint="eastAsia" w:ascii="仿宋" w:hAnsi="仿宋" w:eastAsia="仿宋" w:cs="仿宋"/>
          <w:spacing w:val="-1"/>
          <w:w w:val="95"/>
          <w:sz w:val="32"/>
          <w:szCs w:val="32"/>
        </w:rPr>
        <w:t>关。会同有关部门组织科技重大专项实施中的方案论证、综</w:t>
      </w:r>
      <w:r>
        <w:rPr>
          <w:rFonts w:hint="eastAsia" w:ascii="仿宋" w:hAnsi="仿宋" w:eastAsia="仿宋" w:cs="仿宋"/>
          <w:spacing w:val="-4"/>
          <w:sz w:val="32"/>
          <w:szCs w:val="32"/>
        </w:rPr>
        <w:t>合平衡、评估验收和制定相关配套措施，对科技重大专项实</w:t>
      </w:r>
      <w:r>
        <w:rPr>
          <w:rFonts w:hint="eastAsia" w:ascii="仿宋" w:hAnsi="仿宋" w:eastAsia="仿宋" w:cs="仿宋"/>
          <w:spacing w:val="-5"/>
          <w:sz w:val="32"/>
          <w:szCs w:val="32"/>
        </w:rPr>
        <w:t>施中的重大调整提出意见；负责编制并组织实施全县科技促</w:t>
      </w:r>
      <w:r>
        <w:rPr>
          <w:rFonts w:hint="eastAsia" w:ascii="仿宋" w:hAnsi="仿宋" w:eastAsia="仿宋" w:cs="仿宋"/>
          <w:spacing w:val="-5"/>
          <w:w w:val="95"/>
          <w:sz w:val="32"/>
          <w:szCs w:val="32"/>
        </w:rPr>
        <w:t>进社会发展计划，制订相关重要措施和办法，协调农村科技</w:t>
      </w:r>
      <w:r>
        <w:rPr>
          <w:rFonts w:hint="eastAsia" w:ascii="仿宋" w:hAnsi="仿宋" w:eastAsia="仿宋" w:cs="仿宋"/>
          <w:spacing w:val="-6"/>
          <w:sz w:val="32"/>
          <w:szCs w:val="32"/>
        </w:rPr>
        <w:t>体系建设，组织科技促进社会发展的关键技术研究和成果示范，促进以改善民生为重点的社会事业发展。</w:t>
      </w:r>
    </w:p>
    <w:p w14:paraId="27306EEC">
      <w:pPr>
        <w:pStyle w:val="2"/>
        <w:keepNext w:val="0"/>
        <w:keepLines w:val="0"/>
        <w:pageBreakBefore w:val="0"/>
        <w:widowControl w:val="0"/>
        <w:kinsoku/>
        <w:wordWrap/>
        <w:overflowPunct/>
        <w:topLinePunct w:val="0"/>
        <w:autoSpaceDE/>
        <w:autoSpaceDN/>
        <w:bidi w:val="0"/>
        <w:adjustRightInd w:val="0"/>
        <w:snapToGrid w:val="0"/>
        <w:spacing w:before="35" w:line="560" w:lineRule="exact"/>
        <w:ind w:right="555"/>
        <w:textAlignment w:val="auto"/>
        <w:rPr>
          <w:rFonts w:hint="eastAsia" w:ascii="仿宋" w:hAnsi="仿宋" w:eastAsia="仿宋" w:cs="仿宋"/>
          <w:spacing w:val="-7"/>
          <w:w w:val="95"/>
          <w:sz w:val="32"/>
          <w:szCs w:val="32"/>
          <w:lang w:eastAsia="zh-CN"/>
        </w:rPr>
      </w:pPr>
      <w:r>
        <w:rPr>
          <w:rFonts w:hint="eastAsia" w:ascii="仿宋" w:hAnsi="仿宋" w:eastAsia="仿宋" w:cs="仿宋"/>
          <w:sz w:val="32"/>
          <w:szCs w:val="32"/>
        </w:rPr>
        <w:t>（十八</w:t>
      </w:r>
      <w:r>
        <w:rPr>
          <w:rFonts w:hint="eastAsia" w:ascii="仿宋" w:hAnsi="仿宋" w:eastAsia="仿宋" w:cs="仿宋"/>
          <w:spacing w:val="-5"/>
          <w:sz w:val="32"/>
          <w:szCs w:val="32"/>
        </w:rPr>
        <w:t>）</w:t>
      </w:r>
      <w:r>
        <w:rPr>
          <w:rFonts w:hint="eastAsia" w:ascii="仿宋" w:hAnsi="仿宋" w:eastAsia="仿宋" w:cs="仿宋"/>
          <w:spacing w:val="-2"/>
          <w:sz w:val="32"/>
          <w:szCs w:val="32"/>
        </w:rPr>
        <w:t>负责重点实验室、工程技术研究中心、科技企</w:t>
      </w:r>
      <w:r>
        <w:rPr>
          <w:rFonts w:hint="eastAsia" w:ascii="仿宋" w:hAnsi="仿宋" w:eastAsia="仿宋" w:cs="仿宋"/>
          <w:spacing w:val="-3"/>
          <w:sz w:val="32"/>
          <w:szCs w:val="32"/>
        </w:rPr>
        <w:t>业孵化器等科技创新平台或载体的培育与建设工作。会同有</w:t>
      </w:r>
      <w:r>
        <w:rPr>
          <w:rFonts w:hint="eastAsia" w:ascii="仿宋" w:hAnsi="仿宋" w:eastAsia="仿宋" w:cs="仿宋"/>
          <w:spacing w:val="-4"/>
          <w:w w:val="95"/>
          <w:sz w:val="32"/>
          <w:szCs w:val="32"/>
        </w:rPr>
        <w:t>关部门拟定促进产学研结合的相关措施，制定科技成果转化</w:t>
      </w:r>
      <w:r>
        <w:rPr>
          <w:rFonts w:hint="eastAsia" w:ascii="仿宋" w:hAnsi="仿宋" w:eastAsia="仿宋" w:cs="仿宋"/>
          <w:sz w:val="32"/>
          <w:szCs w:val="32"/>
        </w:rPr>
        <w:t>（推广</w:t>
      </w:r>
      <w:r>
        <w:rPr>
          <w:rFonts w:hint="eastAsia" w:ascii="仿宋" w:hAnsi="仿宋" w:eastAsia="仿宋" w:cs="仿宋"/>
          <w:spacing w:val="-5"/>
          <w:sz w:val="32"/>
          <w:szCs w:val="32"/>
        </w:rPr>
        <w:t>）</w:t>
      </w:r>
      <w:r>
        <w:rPr>
          <w:rFonts w:hint="eastAsia" w:ascii="仿宋" w:hAnsi="仿宋" w:eastAsia="仿宋" w:cs="仿宋"/>
          <w:spacing w:val="-3"/>
          <w:sz w:val="32"/>
          <w:szCs w:val="32"/>
        </w:rPr>
        <w:t>办法，指导科技成果转化工作，组织相关重大科技</w:t>
      </w:r>
      <w:r>
        <w:rPr>
          <w:rFonts w:hint="eastAsia" w:ascii="仿宋" w:hAnsi="仿宋" w:eastAsia="仿宋" w:cs="仿宋"/>
          <w:spacing w:val="-5"/>
          <w:sz w:val="32"/>
          <w:szCs w:val="32"/>
        </w:rPr>
        <w:t>成果应用示范。负责科技创新奖励政策的制定，引导高新技</w:t>
      </w:r>
      <w:r>
        <w:rPr>
          <w:rFonts w:hint="eastAsia" w:ascii="仿宋" w:hAnsi="仿宋" w:eastAsia="仿宋" w:cs="仿宋"/>
          <w:spacing w:val="-6"/>
          <w:sz w:val="32"/>
          <w:szCs w:val="32"/>
        </w:rPr>
        <w:t>术发展及产业化工作，推动企业自主创新能力建设。指导和</w:t>
      </w:r>
      <w:r>
        <w:rPr>
          <w:rFonts w:hint="eastAsia" w:ascii="仿宋" w:hAnsi="仿宋" w:eastAsia="仿宋" w:cs="仿宋"/>
          <w:spacing w:val="-7"/>
          <w:w w:val="95"/>
          <w:sz w:val="32"/>
          <w:szCs w:val="32"/>
        </w:rPr>
        <w:t>协调全县中小型企业技术创新工作，培育科技型企业。负</w:t>
      </w:r>
      <w:r>
        <w:rPr>
          <w:rFonts w:hint="eastAsia" w:ascii="仿宋" w:hAnsi="仿宋" w:eastAsia="仿宋" w:cs="仿宋"/>
          <w:spacing w:val="-7"/>
          <w:w w:val="95"/>
          <w:sz w:val="32"/>
          <w:szCs w:val="32"/>
          <w:lang w:eastAsia="zh-CN"/>
        </w:rPr>
        <w:t>责相关科技评</w:t>
      </w:r>
      <w:r>
        <w:rPr>
          <w:rFonts w:hint="eastAsia" w:ascii="仿宋" w:hAnsi="仿宋" w:eastAsia="仿宋" w:cs="仿宋"/>
          <w:sz w:val="32"/>
          <w:szCs w:val="32"/>
        </w:rPr>
        <w:t>估管理和科技统计管理，组织开展全县国防科技动员工作。</w:t>
      </w:r>
    </w:p>
    <w:p w14:paraId="192DE7EA">
      <w:pPr>
        <w:pStyle w:val="2"/>
        <w:keepNext w:val="0"/>
        <w:keepLines w:val="0"/>
        <w:pageBreakBefore w:val="0"/>
        <w:widowControl w:val="0"/>
        <w:kinsoku/>
        <w:wordWrap/>
        <w:overflowPunct/>
        <w:topLinePunct w:val="0"/>
        <w:autoSpaceDE/>
        <w:autoSpaceDN/>
        <w:bidi w:val="0"/>
        <w:adjustRightInd w:val="0"/>
        <w:snapToGrid w:val="0"/>
        <w:spacing w:before="6" w:line="560" w:lineRule="exact"/>
        <w:ind w:left="0" w:leftChars="0" w:right="60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（十九</w:t>
      </w:r>
      <w:r>
        <w:rPr>
          <w:rFonts w:hint="eastAsia" w:ascii="仿宋" w:hAnsi="仿宋" w:eastAsia="仿宋" w:cs="仿宋"/>
          <w:spacing w:val="-7"/>
          <w:sz w:val="32"/>
          <w:szCs w:val="32"/>
        </w:rPr>
        <w:t>）</w:t>
      </w:r>
      <w:r>
        <w:rPr>
          <w:rFonts w:hint="eastAsia" w:ascii="仿宋" w:hAnsi="仿宋" w:eastAsia="仿宋" w:cs="仿宋"/>
          <w:spacing w:val="-2"/>
          <w:sz w:val="32"/>
          <w:szCs w:val="32"/>
        </w:rPr>
        <w:t>负责推动多元化体育服务体系建设，推进体育</w:t>
      </w:r>
      <w:r>
        <w:rPr>
          <w:rFonts w:hint="eastAsia" w:ascii="仿宋" w:hAnsi="仿宋" w:eastAsia="仿宋" w:cs="仿宋"/>
          <w:spacing w:val="-3"/>
          <w:sz w:val="32"/>
          <w:szCs w:val="32"/>
        </w:rPr>
        <w:t>公共服务和体育体制改革。规范体育服务管理，推动体育标</w:t>
      </w:r>
      <w:r>
        <w:rPr>
          <w:rFonts w:hint="eastAsia" w:ascii="仿宋" w:hAnsi="仿宋" w:eastAsia="仿宋" w:cs="仿宋"/>
          <w:sz w:val="32"/>
          <w:szCs w:val="32"/>
        </w:rPr>
        <w:t>准化建设。负责体育彩票发行管理工作。</w:t>
      </w:r>
    </w:p>
    <w:p w14:paraId="67935D3F">
      <w:pPr>
        <w:pStyle w:val="2"/>
        <w:keepNext w:val="0"/>
        <w:keepLines w:val="0"/>
        <w:pageBreakBefore w:val="0"/>
        <w:widowControl w:val="0"/>
        <w:kinsoku/>
        <w:wordWrap/>
        <w:overflowPunct/>
        <w:topLinePunct w:val="0"/>
        <w:autoSpaceDE/>
        <w:autoSpaceDN/>
        <w:bidi w:val="0"/>
        <w:adjustRightInd w:val="0"/>
        <w:snapToGrid w:val="0"/>
        <w:spacing w:line="560" w:lineRule="exact"/>
        <w:ind w:right="60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（二十</w:t>
      </w:r>
      <w:r>
        <w:rPr>
          <w:rFonts w:hint="eastAsia" w:ascii="仿宋" w:hAnsi="仿宋" w:eastAsia="仿宋" w:cs="仿宋"/>
          <w:spacing w:val="-7"/>
          <w:sz w:val="32"/>
          <w:szCs w:val="32"/>
        </w:rPr>
        <w:t>）</w:t>
      </w:r>
      <w:r>
        <w:rPr>
          <w:rFonts w:hint="eastAsia" w:ascii="仿宋" w:hAnsi="仿宋" w:eastAsia="仿宋" w:cs="仿宋"/>
          <w:spacing w:val="-2"/>
          <w:sz w:val="32"/>
          <w:szCs w:val="32"/>
        </w:rPr>
        <w:t>统筹规划全县竞技体育和青少年体育发展。推</w:t>
      </w:r>
      <w:r>
        <w:rPr>
          <w:rFonts w:hint="eastAsia" w:ascii="仿宋" w:hAnsi="仿宋" w:eastAsia="仿宋" w:cs="仿宋"/>
          <w:spacing w:val="-3"/>
          <w:sz w:val="32"/>
          <w:szCs w:val="32"/>
        </w:rPr>
        <w:t>行全民健身计划，指导和组织实施国家体育锻炼标准，推动</w:t>
      </w:r>
      <w:r>
        <w:rPr>
          <w:rFonts w:hint="eastAsia" w:ascii="仿宋" w:hAnsi="仿宋" w:eastAsia="仿宋" w:cs="仿宋"/>
          <w:spacing w:val="-1"/>
          <w:sz w:val="32"/>
          <w:szCs w:val="32"/>
        </w:rPr>
        <w:t>国民体质监测和社会体育指导工作队伍制度建设。组织参加</w:t>
      </w:r>
      <w:r>
        <w:rPr>
          <w:rFonts w:hint="eastAsia" w:ascii="仿宋" w:hAnsi="仿宋" w:eastAsia="仿宋" w:cs="仿宋"/>
          <w:spacing w:val="-4"/>
          <w:w w:val="95"/>
          <w:sz w:val="32"/>
          <w:szCs w:val="32"/>
        </w:rPr>
        <w:t>体育竞赛。协调运动员社会保障工作。负责全县教练员、裁判员、运动员的考核、等级申报和审批工作。负责组织、协</w:t>
      </w:r>
      <w:r>
        <w:rPr>
          <w:rFonts w:hint="eastAsia" w:ascii="仿宋" w:hAnsi="仿宋" w:eastAsia="仿宋" w:cs="仿宋"/>
          <w:spacing w:val="-4"/>
          <w:sz w:val="32"/>
          <w:szCs w:val="32"/>
        </w:rPr>
        <w:t>调、监督体育运动中的反兴奋剂工作。</w:t>
      </w:r>
    </w:p>
    <w:p w14:paraId="5E7303CE">
      <w:pPr>
        <w:pStyle w:val="2"/>
        <w:keepNext w:val="0"/>
        <w:keepLines w:val="0"/>
        <w:pageBreakBefore w:val="0"/>
        <w:widowControl w:val="0"/>
        <w:kinsoku/>
        <w:wordWrap/>
        <w:overflowPunct/>
        <w:topLinePunct w:val="0"/>
        <w:autoSpaceDE/>
        <w:autoSpaceDN/>
        <w:bidi w:val="0"/>
        <w:adjustRightInd w:val="0"/>
        <w:snapToGrid w:val="0"/>
        <w:spacing w:line="560" w:lineRule="exact"/>
        <w:ind w:right="600" w:firstLine="608" w:firstLineChars="200"/>
        <w:jc w:val="both"/>
        <w:textAlignment w:val="auto"/>
        <w:rPr>
          <w:rFonts w:hint="eastAsia" w:ascii="仿宋" w:hAnsi="仿宋" w:eastAsia="仿宋" w:cs="仿宋"/>
          <w:sz w:val="32"/>
          <w:szCs w:val="32"/>
        </w:rPr>
      </w:pPr>
      <w:r>
        <w:rPr>
          <w:rFonts w:hint="eastAsia" w:ascii="仿宋" w:hAnsi="仿宋" w:eastAsia="仿宋" w:cs="仿宋"/>
          <w:w w:val="95"/>
          <w:sz w:val="32"/>
          <w:szCs w:val="32"/>
        </w:rPr>
        <w:t>（二十一</w:t>
      </w:r>
      <w:r>
        <w:rPr>
          <w:rFonts w:hint="eastAsia" w:ascii="仿宋" w:hAnsi="仿宋" w:eastAsia="仿宋" w:cs="仿宋"/>
          <w:spacing w:val="-5"/>
          <w:w w:val="95"/>
          <w:sz w:val="32"/>
          <w:szCs w:val="32"/>
        </w:rPr>
        <w:t>）</w:t>
      </w:r>
      <w:r>
        <w:rPr>
          <w:rFonts w:hint="eastAsia" w:ascii="仿宋" w:hAnsi="仿宋" w:eastAsia="仿宋" w:cs="仿宋"/>
          <w:spacing w:val="-2"/>
          <w:w w:val="95"/>
          <w:sz w:val="32"/>
          <w:szCs w:val="32"/>
        </w:rPr>
        <w:t>负责对各类体育社团、各类体育学校、体育</w:t>
      </w:r>
      <w:r>
        <w:rPr>
          <w:rFonts w:hint="eastAsia" w:ascii="仿宋" w:hAnsi="仿宋" w:eastAsia="仿宋" w:cs="仿宋"/>
          <w:spacing w:val="-5"/>
          <w:sz w:val="32"/>
          <w:szCs w:val="32"/>
        </w:rPr>
        <w:t>项目俱乐部的资格审查、业务指导工作。负责对高危体育项</w:t>
      </w:r>
      <w:r>
        <w:rPr>
          <w:rFonts w:hint="eastAsia" w:ascii="仿宋" w:hAnsi="仿宋" w:eastAsia="仿宋" w:cs="仿宋"/>
          <w:sz w:val="32"/>
          <w:szCs w:val="32"/>
        </w:rPr>
        <w:t>目的审批工作。</w:t>
      </w:r>
    </w:p>
    <w:p w14:paraId="13A7FD7C">
      <w:pPr>
        <w:pStyle w:val="2"/>
        <w:keepNext w:val="0"/>
        <w:keepLines w:val="0"/>
        <w:pageBreakBefore w:val="0"/>
        <w:widowControl w:val="0"/>
        <w:kinsoku/>
        <w:wordWrap/>
        <w:overflowPunct/>
        <w:topLinePunct w:val="0"/>
        <w:autoSpaceDE/>
        <w:autoSpaceDN/>
        <w:bidi w:val="0"/>
        <w:adjustRightInd w:val="0"/>
        <w:snapToGrid w:val="0"/>
        <w:spacing w:line="560" w:lineRule="exact"/>
        <w:ind w:right="60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（二十二</w:t>
      </w:r>
      <w:r>
        <w:rPr>
          <w:rFonts w:hint="eastAsia" w:ascii="仿宋" w:hAnsi="仿宋" w:eastAsia="仿宋" w:cs="仿宋"/>
          <w:spacing w:val="-15"/>
          <w:sz w:val="32"/>
          <w:szCs w:val="32"/>
        </w:rPr>
        <w:t>）</w:t>
      </w:r>
      <w:r>
        <w:rPr>
          <w:rFonts w:hint="eastAsia" w:ascii="仿宋" w:hAnsi="仿宋" w:eastAsia="仿宋" w:cs="仿宋"/>
          <w:sz w:val="32"/>
          <w:szCs w:val="32"/>
        </w:rPr>
        <w:t>指导全县教育科技体育系统干部人事制度改</w:t>
      </w:r>
      <w:r>
        <w:rPr>
          <w:rFonts w:hint="eastAsia" w:ascii="仿宋" w:hAnsi="仿宋" w:eastAsia="仿宋" w:cs="仿宋"/>
          <w:spacing w:val="-4"/>
          <w:w w:val="95"/>
          <w:sz w:val="32"/>
          <w:szCs w:val="32"/>
        </w:rPr>
        <w:t xml:space="preserve">革、统战工作、人才工作和干部培训工作。指导全县教育科 </w:t>
      </w:r>
      <w:r>
        <w:rPr>
          <w:rFonts w:hint="eastAsia" w:ascii="仿宋" w:hAnsi="仿宋" w:eastAsia="仿宋" w:cs="仿宋"/>
          <w:spacing w:val="-7"/>
          <w:sz w:val="32"/>
          <w:szCs w:val="32"/>
        </w:rPr>
        <w:t>技体育系统党建、廉政建设工作。负责教育科技体育系统审</w:t>
      </w:r>
      <w:r>
        <w:rPr>
          <w:rFonts w:hint="eastAsia" w:ascii="仿宋" w:hAnsi="仿宋" w:eastAsia="仿宋" w:cs="仿宋"/>
          <w:sz w:val="32"/>
          <w:szCs w:val="32"/>
        </w:rPr>
        <w:t>计工作。负责教育科技体育系统信访和群众工作。</w:t>
      </w:r>
    </w:p>
    <w:p w14:paraId="48262BF7">
      <w:pPr>
        <w:ind w:firstLine="630"/>
        <w:jc w:val="left"/>
        <w:rPr>
          <w:rFonts w:hint="eastAsia" w:ascii="仿宋" w:hAnsi="仿宋" w:eastAsia="仿宋" w:cs="仿宋"/>
          <w:spacing w:val="-19"/>
          <w:w w:val="95"/>
          <w:sz w:val="32"/>
          <w:szCs w:val="32"/>
          <w:lang w:eastAsia="zh-CN"/>
        </w:rPr>
      </w:pPr>
      <w:r>
        <w:rPr>
          <w:rFonts w:hint="eastAsia" w:ascii="仿宋" w:hAnsi="仿宋" w:eastAsia="仿宋" w:cs="仿宋"/>
          <w:sz w:val="32"/>
          <w:szCs w:val="32"/>
        </w:rPr>
        <w:t>（二十三</w:t>
      </w:r>
      <w:r>
        <w:rPr>
          <w:rFonts w:hint="eastAsia" w:ascii="仿宋" w:hAnsi="仿宋" w:eastAsia="仿宋" w:cs="仿宋"/>
          <w:sz w:val="32"/>
          <w:szCs w:val="32"/>
          <w:lang w:eastAsia="zh-CN"/>
        </w:rPr>
        <w:t>）</w:t>
      </w:r>
      <w:r>
        <w:rPr>
          <w:rFonts w:hint="eastAsia" w:ascii="仿宋" w:hAnsi="仿宋" w:eastAsia="仿宋" w:cs="仿宋"/>
          <w:spacing w:val="-19"/>
          <w:w w:val="95"/>
          <w:sz w:val="32"/>
          <w:szCs w:val="32"/>
          <w:lang w:eastAsia="zh-CN"/>
        </w:rPr>
        <w:t>负</w:t>
      </w:r>
      <w:r>
        <w:rPr>
          <w:rFonts w:hint="eastAsia" w:ascii="仿宋" w:hAnsi="仿宋" w:eastAsia="仿宋" w:cs="仿宋"/>
          <w:spacing w:val="-19"/>
          <w:w w:val="95"/>
          <w:sz w:val="32"/>
          <w:szCs w:val="32"/>
        </w:rPr>
        <w:t>责全县教育科技体育系统安全生产监督管理工</w:t>
      </w:r>
      <w:r>
        <w:rPr>
          <w:rFonts w:hint="eastAsia" w:ascii="仿宋" w:hAnsi="仿宋" w:eastAsia="仿宋" w:cs="仿宋"/>
          <w:spacing w:val="-19"/>
          <w:w w:val="95"/>
          <w:sz w:val="32"/>
          <w:szCs w:val="32"/>
          <w:lang w:eastAsia="zh-CN"/>
        </w:rPr>
        <w:t>作。</w:t>
      </w:r>
    </w:p>
    <w:p w14:paraId="4B9F143E">
      <w:pPr>
        <w:pStyle w:val="2"/>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olor w:val="auto"/>
          <w:sz w:val="32"/>
          <w:szCs w:val="32"/>
        </w:rPr>
      </w:pPr>
      <w:r>
        <w:rPr>
          <w:rFonts w:hint="eastAsia" w:ascii="仿宋_GB2312" w:hAnsi="仿宋_GB2312" w:eastAsia="仿宋_GB2312" w:cs="仿宋_GB2312"/>
          <w:sz w:val="32"/>
          <w:szCs w:val="30"/>
        </w:rPr>
        <w:t>（二十四）完成县委、县政府交办的其他任务。</w:t>
      </w:r>
    </w:p>
    <w:p w14:paraId="46B28BA2">
      <w:pPr>
        <w:keepNext w:val="0"/>
        <w:keepLines w:val="0"/>
        <w:pageBreakBefore w:val="0"/>
        <w:kinsoku/>
        <w:wordWrap/>
        <w:overflowPunct/>
        <w:topLinePunct w:val="0"/>
        <w:autoSpaceDE/>
        <w:autoSpaceDN/>
        <w:bidi w:val="0"/>
        <w:adjustRightInd/>
        <w:snapToGrid/>
        <w:spacing w:line="600" w:lineRule="exact"/>
        <w:ind w:firstLine="630"/>
        <w:jc w:val="both"/>
        <w:textAlignment w:val="auto"/>
        <w:rPr>
          <w:rFonts w:hint="eastAsia" w:ascii="黑体" w:hAnsi="黑体" w:eastAsia="黑体"/>
          <w:color w:val="auto"/>
          <w:sz w:val="32"/>
          <w:szCs w:val="32"/>
        </w:rPr>
      </w:pPr>
    </w:p>
    <w:p w14:paraId="3AFDB320">
      <w:pPr>
        <w:ind w:firstLine="630"/>
        <w:jc w:val="left"/>
        <w:rPr>
          <w:rFonts w:hint="eastAsia" w:ascii="仿宋" w:hAnsi="仿宋" w:eastAsia="仿宋" w:cs="仿宋"/>
          <w:spacing w:val="-19"/>
          <w:w w:val="95"/>
          <w:sz w:val="32"/>
          <w:szCs w:val="32"/>
          <w:lang w:eastAsia="zh-CN"/>
        </w:rPr>
      </w:pPr>
    </w:p>
    <w:p w14:paraId="5F96D9F5">
      <w:pPr>
        <w:jc w:val="left"/>
        <w:rPr>
          <w:rFonts w:hint="eastAsia" w:ascii="仿宋_GB2312" w:hAnsi="仿宋_GB2312" w:eastAsia="仿宋_GB2312"/>
          <w:sz w:val="32"/>
          <w:szCs w:val="32"/>
        </w:rPr>
      </w:pPr>
    </w:p>
    <w:p w14:paraId="6DE53E68">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14:paraId="1317FFA1">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sz w:val="32"/>
          <w:szCs w:val="32"/>
          <w:lang w:eastAsia="zh-CN"/>
        </w:rPr>
      </w:pPr>
      <w:r>
        <w:rPr>
          <w:rFonts w:hint="eastAsia" w:ascii="仿宋_GB2312" w:hAnsi="仿宋_GB2312" w:eastAsia="仿宋_GB2312"/>
          <w:sz w:val="32"/>
          <w:szCs w:val="32"/>
        </w:rPr>
        <w:t>本单位</w:t>
      </w:r>
      <w:r>
        <w:rPr>
          <w:rFonts w:hint="eastAsia" w:ascii="仿宋_GB2312" w:hAnsi="仿宋_GB2312" w:eastAsia="仿宋_GB2312"/>
          <w:sz w:val="32"/>
          <w:szCs w:val="32"/>
          <w:lang w:val="en-US" w:eastAsia="zh-CN"/>
        </w:rPr>
        <w:t>设立17</w:t>
      </w:r>
      <w:r>
        <w:rPr>
          <w:rFonts w:hint="eastAsia" w:ascii="仿宋_GB2312" w:hAnsi="仿宋_GB2312" w:eastAsia="仿宋_GB2312"/>
          <w:sz w:val="32"/>
          <w:szCs w:val="32"/>
        </w:rPr>
        <w:t>个</w:t>
      </w:r>
      <w:r>
        <w:rPr>
          <w:rFonts w:hint="eastAsia" w:ascii="仿宋_GB2312" w:hAnsi="仿宋_GB2312" w:eastAsia="仿宋_GB2312"/>
          <w:sz w:val="32"/>
          <w:szCs w:val="32"/>
          <w:lang w:val="en-US" w:eastAsia="zh-CN"/>
        </w:rPr>
        <w:t>内设机构</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分别是：</w:t>
      </w:r>
      <w:r>
        <w:rPr>
          <w:rFonts w:hint="eastAsia" w:ascii="仿宋_GB2312" w:hAnsi="仿宋_GB2312" w:eastAsia="仿宋_GB2312" w:cs="仿宋_GB2312"/>
          <w:sz w:val="32"/>
          <w:szCs w:val="30"/>
          <w:lang w:val="en-US" w:eastAsia="zh-CN"/>
        </w:rPr>
        <w:t>办公室、干部人事股、教育体育股（学前教育股）、财统股（审计监察股）、科技股、督查督导股（综治安全股）、教育考试中心、综合股、教研股、电教股、规划建设股、学校财务核算股、教师服务股、学生资助服务股、体育服务股、体育竞训股（少年儿童体育学校）、教师培训股。</w:t>
      </w:r>
    </w:p>
    <w:p w14:paraId="498CF90D">
      <w:pPr>
        <w:ind w:firstLine="640" w:firstLineChars="200"/>
        <w:jc w:val="left"/>
        <w:rPr>
          <w:rFonts w:hint="eastAsia"/>
        </w:rPr>
      </w:pPr>
      <w:r>
        <w:rPr>
          <w:rFonts w:hint="eastAsia" w:ascii="仿宋_GB2312" w:hAnsi="仿宋_GB2312" w:eastAsia="仿宋_GB2312"/>
          <w:sz w:val="32"/>
          <w:szCs w:val="32"/>
        </w:rPr>
        <w:t>本</w:t>
      </w:r>
      <w:r>
        <w:rPr>
          <w:rFonts w:hint="eastAsia" w:ascii="仿宋_GB2312" w:hAnsi="仿宋_GB2312" w:eastAsia="仿宋_GB2312"/>
          <w:sz w:val="32"/>
          <w:szCs w:val="32"/>
          <w:lang w:val="en-US" w:eastAsia="zh-CN"/>
        </w:rPr>
        <w:t>单位</w:t>
      </w:r>
      <w:r>
        <w:rPr>
          <w:rFonts w:hint="eastAsia" w:ascii="仿宋_GB2312" w:hAnsi="仿宋_GB2312" w:eastAsia="仿宋_GB2312"/>
          <w:sz w:val="32"/>
          <w:szCs w:val="32"/>
        </w:rPr>
        <w:t>年末在职人员50人，离退休人员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人（不含由养老保险基金发放养老金的离退休人员），其他人员0人。由养老保险基金发放养老金的离退休人员90人。</w:t>
      </w:r>
    </w:p>
    <w:p w14:paraId="68709EE2">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14:paraId="7787E42D">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2023年度</w:t>
      </w:r>
      <w:r>
        <w:rPr>
          <w:rFonts w:hint="eastAsia" w:ascii="宋体" w:hAnsi="宋体" w:cs="宋体"/>
          <w:b/>
          <w:sz w:val="44"/>
          <w:szCs w:val="44"/>
          <w:lang w:val="en-US" w:eastAsia="zh-CN"/>
        </w:rPr>
        <w:t>单位</w:t>
      </w:r>
      <w:r>
        <w:rPr>
          <w:rFonts w:hint="eastAsia" w:ascii="宋体" w:hAnsi="宋体" w:cs="宋体"/>
          <w:b/>
          <w:sz w:val="44"/>
          <w:szCs w:val="44"/>
        </w:rPr>
        <w:t>决算表</w:t>
      </w:r>
    </w:p>
    <w:p w14:paraId="17ECBB81">
      <w:pPr>
        <w:bidi w:val="0"/>
        <w:rPr>
          <w:rFonts w:hint="eastAsia"/>
        </w:rPr>
      </w:pPr>
    </w:p>
    <w:p w14:paraId="1B3FEEE8">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2EE5FE0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0BCF3EC7">
            <w:pPr>
              <w:jc w:val="right"/>
            </w:pPr>
            <w:r>
              <w:rPr>
                <w:rFonts w:ascii="宋体" w:hAnsi="宋体" w:eastAsia="宋体" w:cs="宋体"/>
                <w:sz w:val="20"/>
              </w:rPr>
              <w:t>公开01表</w:t>
            </w:r>
          </w:p>
        </w:tc>
      </w:tr>
      <w:tr w14:paraId="688C591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5959B5D">
            <w:pPr>
              <w:jc w:val="left"/>
            </w:pPr>
            <w:r>
              <w:rPr>
                <w:rFonts w:ascii="宋体" w:hAnsi="宋体" w:eastAsia="宋体" w:cs="宋体"/>
                <w:sz w:val="20"/>
              </w:rPr>
              <w:t>单位：石城县教育科技体育局</w:t>
            </w:r>
          </w:p>
        </w:tc>
        <w:tc>
          <w:tcPr>
            <w:tcW w:w="2000" w:type="dxa"/>
          </w:tcPr>
          <w:p w14:paraId="4D7F2899">
            <w:pPr>
              <w:jc w:val="center"/>
            </w:pPr>
            <w:r>
              <w:rPr>
                <w:rFonts w:ascii="宋体" w:hAnsi="宋体" w:eastAsia="宋体" w:cs="宋体"/>
                <w:sz w:val="20"/>
              </w:rPr>
              <w:t>2023年度</w:t>
            </w:r>
          </w:p>
        </w:tc>
        <w:tc>
          <w:tcPr>
            <w:tcW w:w="3153" w:type="dxa"/>
          </w:tcPr>
          <w:p w14:paraId="5C75077B">
            <w:pPr>
              <w:jc w:val="right"/>
            </w:pPr>
            <w:r>
              <w:rPr>
                <w:rFonts w:ascii="宋体" w:hAnsi="宋体" w:eastAsia="宋体" w:cs="宋体"/>
                <w:sz w:val="20"/>
              </w:rPr>
              <w:t>金额单位：万元</w:t>
            </w:r>
          </w:p>
        </w:tc>
      </w:tr>
    </w:tbl>
    <w:p w14:paraId="0EDD0E9C">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14:paraId="06881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4300" w:type="dxa"/>
            <w:gridSpan w:val="3"/>
            <w:vAlign w:val="center"/>
          </w:tcPr>
          <w:p w14:paraId="5A2FCE6B">
            <w:pPr>
              <w:jc w:val="center"/>
            </w:pPr>
            <w:r>
              <w:rPr>
                <w:rFonts w:ascii="宋体" w:hAnsi="宋体" w:eastAsia="宋体" w:cs="宋体"/>
                <w:b w:val="0"/>
                <w:i w:val="0"/>
                <w:color w:val="000000"/>
                <w:sz w:val="14"/>
              </w:rPr>
              <w:t>收入</w:t>
            </w:r>
          </w:p>
        </w:tc>
        <w:tc>
          <w:tcPr>
            <w:tcW w:w="4006" w:type="dxa"/>
            <w:gridSpan w:val="3"/>
            <w:vAlign w:val="center"/>
          </w:tcPr>
          <w:p w14:paraId="2F4A3F04">
            <w:pPr>
              <w:jc w:val="center"/>
            </w:pPr>
            <w:r>
              <w:rPr>
                <w:rFonts w:ascii="宋体" w:hAnsi="宋体" w:eastAsia="宋体" w:cs="宋体"/>
                <w:b w:val="0"/>
                <w:i w:val="0"/>
                <w:color w:val="000000"/>
                <w:sz w:val="14"/>
              </w:rPr>
              <w:t>支出</w:t>
            </w:r>
          </w:p>
        </w:tc>
      </w:tr>
      <w:tr w14:paraId="596AB7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6B3434B2">
            <w:pPr>
              <w:jc w:val="center"/>
            </w:pPr>
            <w:r>
              <w:rPr>
                <w:rFonts w:ascii="宋体" w:hAnsi="宋体" w:eastAsia="宋体" w:cs="宋体"/>
                <w:b w:val="0"/>
                <w:i w:val="0"/>
                <w:color w:val="000000"/>
                <w:sz w:val="14"/>
              </w:rPr>
              <w:t>项    目</w:t>
            </w:r>
          </w:p>
        </w:tc>
        <w:tc>
          <w:tcPr>
            <w:tcW w:w="460" w:type="dxa"/>
            <w:vAlign w:val="center"/>
          </w:tcPr>
          <w:p w14:paraId="0CC1BD68">
            <w:pPr>
              <w:jc w:val="center"/>
            </w:pPr>
            <w:r>
              <w:rPr>
                <w:rFonts w:ascii="宋体" w:hAnsi="宋体" w:eastAsia="宋体" w:cs="宋体"/>
                <w:b w:val="0"/>
                <w:i w:val="0"/>
                <w:color w:val="000000"/>
                <w:sz w:val="14"/>
              </w:rPr>
              <w:t>行次</w:t>
            </w:r>
          </w:p>
        </w:tc>
        <w:tc>
          <w:tcPr>
            <w:tcW w:w="1220" w:type="dxa"/>
            <w:vAlign w:val="center"/>
          </w:tcPr>
          <w:p w14:paraId="588BC772">
            <w:pPr>
              <w:jc w:val="center"/>
            </w:pPr>
            <w:r>
              <w:rPr>
                <w:rFonts w:ascii="宋体" w:hAnsi="宋体" w:eastAsia="宋体" w:cs="宋体"/>
                <w:b w:val="0"/>
                <w:i w:val="0"/>
                <w:color w:val="000000"/>
                <w:sz w:val="14"/>
              </w:rPr>
              <w:t>决算数</w:t>
            </w:r>
          </w:p>
        </w:tc>
        <w:tc>
          <w:tcPr>
            <w:tcW w:w="2340" w:type="dxa"/>
            <w:vAlign w:val="center"/>
          </w:tcPr>
          <w:p w14:paraId="23AA35CF">
            <w:pPr>
              <w:jc w:val="center"/>
            </w:pPr>
            <w:r>
              <w:rPr>
                <w:rFonts w:ascii="宋体" w:hAnsi="宋体" w:eastAsia="宋体" w:cs="宋体"/>
                <w:b w:val="0"/>
                <w:i w:val="0"/>
                <w:color w:val="000000"/>
                <w:sz w:val="14"/>
              </w:rPr>
              <w:t>项目（按功能分类）</w:t>
            </w:r>
          </w:p>
        </w:tc>
        <w:tc>
          <w:tcPr>
            <w:tcW w:w="460" w:type="dxa"/>
            <w:vAlign w:val="center"/>
          </w:tcPr>
          <w:p w14:paraId="5CAFAB6D">
            <w:pPr>
              <w:jc w:val="center"/>
            </w:pPr>
            <w:r>
              <w:rPr>
                <w:rFonts w:ascii="宋体" w:hAnsi="宋体" w:eastAsia="宋体" w:cs="宋体"/>
                <w:b w:val="0"/>
                <w:i w:val="0"/>
                <w:color w:val="000000"/>
                <w:sz w:val="14"/>
              </w:rPr>
              <w:t>行次</w:t>
            </w:r>
          </w:p>
        </w:tc>
        <w:tc>
          <w:tcPr>
            <w:tcW w:w="1206" w:type="dxa"/>
            <w:vAlign w:val="center"/>
          </w:tcPr>
          <w:p w14:paraId="42B7526C">
            <w:pPr>
              <w:jc w:val="center"/>
            </w:pPr>
            <w:r>
              <w:rPr>
                <w:rFonts w:ascii="宋体" w:hAnsi="宋体" w:eastAsia="宋体" w:cs="宋体"/>
                <w:b w:val="0"/>
                <w:i w:val="0"/>
                <w:color w:val="000000"/>
                <w:sz w:val="14"/>
              </w:rPr>
              <w:t>决算数</w:t>
            </w:r>
          </w:p>
        </w:tc>
      </w:tr>
      <w:tr w14:paraId="364AD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2D4C0953">
            <w:pPr>
              <w:jc w:val="center"/>
            </w:pPr>
            <w:r>
              <w:rPr>
                <w:rFonts w:ascii="宋体" w:hAnsi="宋体" w:eastAsia="宋体" w:cs="宋体"/>
                <w:b w:val="0"/>
                <w:i w:val="0"/>
                <w:color w:val="000000"/>
                <w:sz w:val="14"/>
              </w:rPr>
              <w:t>栏    次</w:t>
            </w:r>
          </w:p>
        </w:tc>
        <w:tc>
          <w:tcPr>
            <w:tcW w:w="460" w:type="dxa"/>
            <w:vAlign w:val="center"/>
          </w:tcPr>
          <w:p w14:paraId="3418FD9C"/>
        </w:tc>
        <w:tc>
          <w:tcPr>
            <w:tcW w:w="1220" w:type="dxa"/>
            <w:vAlign w:val="center"/>
          </w:tcPr>
          <w:p w14:paraId="2CDBB171">
            <w:pPr>
              <w:jc w:val="center"/>
            </w:pPr>
            <w:r>
              <w:rPr>
                <w:rFonts w:ascii="宋体" w:hAnsi="宋体" w:eastAsia="宋体" w:cs="宋体"/>
                <w:b w:val="0"/>
                <w:i w:val="0"/>
                <w:color w:val="000000"/>
                <w:sz w:val="14"/>
              </w:rPr>
              <w:t>1</w:t>
            </w:r>
          </w:p>
        </w:tc>
        <w:tc>
          <w:tcPr>
            <w:tcW w:w="2340" w:type="dxa"/>
            <w:vAlign w:val="center"/>
          </w:tcPr>
          <w:p w14:paraId="0B044B20">
            <w:pPr>
              <w:jc w:val="center"/>
            </w:pPr>
            <w:r>
              <w:rPr>
                <w:rFonts w:ascii="宋体" w:hAnsi="宋体" w:eastAsia="宋体" w:cs="宋体"/>
                <w:b w:val="0"/>
                <w:i w:val="0"/>
                <w:color w:val="000000"/>
                <w:sz w:val="14"/>
              </w:rPr>
              <w:t>栏    次</w:t>
            </w:r>
          </w:p>
        </w:tc>
        <w:tc>
          <w:tcPr>
            <w:tcW w:w="460" w:type="dxa"/>
            <w:vAlign w:val="center"/>
          </w:tcPr>
          <w:p w14:paraId="257CADE5"/>
        </w:tc>
        <w:tc>
          <w:tcPr>
            <w:tcW w:w="1206" w:type="dxa"/>
            <w:vAlign w:val="center"/>
          </w:tcPr>
          <w:p w14:paraId="7B421B5E">
            <w:pPr>
              <w:jc w:val="center"/>
            </w:pPr>
            <w:r>
              <w:rPr>
                <w:rFonts w:ascii="宋体" w:hAnsi="宋体" w:eastAsia="宋体" w:cs="宋体"/>
                <w:b w:val="0"/>
                <w:i w:val="0"/>
                <w:color w:val="000000"/>
                <w:sz w:val="14"/>
              </w:rPr>
              <w:t>2</w:t>
            </w:r>
          </w:p>
        </w:tc>
      </w:tr>
      <w:tr w14:paraId="74C03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D7129B8">
            <w:pPr>
              <w:jc w:val="left"/>
            </w:pPr>
            <w:r>
              <w:rPr>
                <w:rFonts w:ascii="宋体" w:hAnsi="宋体" w:eastAsia="宋体" w:cs="宋体"/>
                <w:b w:val="0"/>
                <w:i w:val="0"/>
                <w:color w:val="000000"/>
                <w:sz w:val="14"/>
              </w:rPr>
              <w:t>一、一般公共预算财政拨款收入</w:t>
            </w:r>
          </w:p>
        </w:tc>
        <w:tc>
          <w:tcPr>
            <w:tcW w:w="460" w:type="dxa"/>
            <w:vAlign w:val="center"/>
          </w:tcPr>
          <w:p w14:paraId="6E8A252C">
            <w:pPr>
              <w:jc w:val="center"/>
            </w:pPr>
            <w:r>
              <w:rPr>
                <w:rFonts w:ascii="宋体" w:hAnsi="宋体" w:eastAsia="宋体" w:cs="宋体"/>
                <w:b w:val="0"/>
                <w:i w:val="0"/>
                <w:color w:val="000000"/>
                <w:sz w:val="14"/>
              </w:rPr>
              <w:t>1</w:t>
            </w:r>
          </w:p>
        </w:tc>
        <w:tc>
          <w:tcPr>
            <w:tcW w:w="1220" w:type="dxa"/>
            <w:vAlign w:val="center"/>
          </w:tcPr>
          <w:p w14:paraId="1A2466E0">
            <w:pPr>
              <w:jc w:val="right"/>
            </w:pPr>
            <w:r>
              <w:rPr>
                <w:rFonts w:ascii="宋体" w:hAnsi="宋体" w:eastAsia="宋体" w:cs="宋体"/>
                <w:b w:val="0"/>
                <w:i w:val="0"/>
                <w:color w:val="000000"/>
                <w:sz w:val="14"/>
              </w:rPr>
              <w:t>18,065.30</w:t>
            </w:r>
          </w:p>
        </w:tc>
        <w:tc>
          <w:tcPr>
            <w:tcW w:w="2340" w:type="dxa"/>
            <w:vAlign w:val="center"/>
          </w:tcPr>
          <w:p w14:paraId="119E6B8E">
            <w:pPr>
              <w:jc w:val="left"/>
            </w:pPr>
            <w:r>
              <w:rPr>
                <w:rFonts w:ascii="宋体" w:hAnsi="宋体" w:eastAsia="宋体" w:cs="宋体"/>
                <w:b w:val="0"/>
                <w:i w:val="0"/>
                <w:color w:val="000000"/>
                <w:sz w:val="14"/>
              </w:rPr>
              <w:t>一、一般公共服务支出</w:t>
            </w:r>
          </w:p>
        </w:tc>
        <w:tc>
          <w:tcPr>
            <w:tcW w:w="460" w:type="dxa"/>
            <w:vAlign w:val="center"/>
          </w:tcPr>
          <w:p w14:paraId="1382BAC7">
            <w:pPr>
              <w:jc w:val="center"/>
            </w:pPr>
            <w:r>
              <w:rPr>
                <w:rFonts w:ascii="宋体" w:hAnsi="宋体" w:eastAsia="宋体" w:cs="宋体"/>
                <w:b w:val="0"/>
                <w:i w:val="0"/>
                <w:color w:val="000000"/>
                <w:sz w:val="14"/>
              </w:rPr>
              <w:t>32</w:t>
            </w:r>
          </w:p>
        </w:tc>
        <w:tc>
          <w:tcPr>
            <w:tcW w:w="1206" w:type="dxa"/>
            <w:vAlign w:val="center"/>
          </w:tcPr>
          <w:p w14:paraId="161FB37F">
            <w:pPr>
              <w:jc w:val="right"/>
            </w:pPr>
            <w:r>
              <w:rPr>
                <w:rFonts w:ascii="宋体" w:hAnsi="宋体" w:eastAsia="宋体" w:cs="宋体"/>
                <w:b w:val="0"/>
                <w:i w:val="0"/>
                <w:color w:val="000000"/>
                <w:sz w:val="14"/>
              </w:rPr>
              <w:t>3.15</w:t>
            </w:r>
          </w:p>
        </w:tc>
      </w:tr>
      <w:tr w14:paraId="2A85C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ADAF453">
            <w:pPr>
              <w:jc w:val="left"/>
            </w:pPr>
            <w:r>
              <w:rPr>
                <w:rFonts w:ascii="宋体" w:hAnsi="宋体" w:eastAsia="宋体" w:cs="宋体"/>
                <w:b w:val="0"/>
                <w:i w:val="0"/>
                <w:color w:val="000000"/>
                <w:sz w:val="14"/>
              </w:rPr>
              <w:t>二、政府性基金预算财政拨款收入</w:t>
            </w:r>
          </w:p>
        </w:tc>
        <w:tc>
          <w:tcPr>
            <w:tcW w:w="460" w:type="dxa"/>
            <w:vAlign w:val="center"/>
          </w:tcPr>
          <w:p w14:paraId="53563D4B">
            <w:pPr>
              <w:jc w:val="center"/>
            </w:pPr>
            <w:r>
              <w:rPr>
                <w:rFonts w:ascii="宋体" w:hAnsi="宋体" w:eastAsia="宋体" w:cs="宋体"/>
                <w:b w:val="0"/>
                <w:i w:val="0"/>
                <w:color w:val="000000"/>
                <w:sz w:val="14"/>
              </w:rPr>
              <w:t>2</w:t>
            </w:r>
          </w:p>
        </w:tc>
        <w:tc>
          <w:tcPr>
            <w:tcW w:w="1220" w:type="dxa"/>
            <w:vAlign w:val="center"/>
          </w:tcPr>
          <w:p w14:paraId="206A6958">
            <w:pPr>
              <w:jc w:val="right"/>
            </w:pPr>
            <w:r>
              <w:rPr>
                <w:rFonts w:ascii="宋体" w:hAnsi="宋体" w:eastAsia="宋体" w:cs="宋体"/>
                <w:b w:val="0"/>
                <w:i w:val="0"/>
                <w:color w:val="000000"/>
                <w:sz w:val="14"/>
              </w:rPr>
              <w:t>3,258.51</w:t>
            </w:r>
          </w:p>
        </w:tc>
        <w:tc>
          <w:tcPr>
            <w:tcW w:w="2340" w:type="dxa"/>
            <w:vAlign w:val="center"/>
          </w:tcPr>
          <w:p w14:paraId="4D3E1D95">
            <w:pPr>
              <w:jc w:val="left"/>
            </w:pPr>
            <w:r>
              <w:rPr>
                <w:rFonts w:ascii="宋体" w:hAnsi="宋体" w:eastAsia="宋体" w:cs="宋体"/>
                <w:b w:val="0"/>
                <w:i w:val="0"/>
                <w:color w:val="000000"/>
                <w:sz w:val="14"/>
              </w:rPr>
              <w:t>二、外交支出</w:t>
            </w:r>
          </w:p>
        </w:tc>
        <w:tc>
          <w:tcPr>
            <w:tcW w:w="460" w:type="dxa"/>
            <w:vAlign w:val="center"/>
          </w:tcPr>
          <w:p w14:paraId="771F4110">
            <w:pPr>
              <w:jc w:val="center"/>
            </w:pPr>
            <w:r>
              <w:rPr>
                <w:rFonts w:ascii="宋体" w:hAnsi="宋体" w:eastAsia="宋体" w:cs="宋体"/>
                <w:b w:val="0"/>
                <w:i w:val="0"/>
                <w:color w:val="000000"/>
                <w:sz w:val="14"/>
              </w:rPr>
              <w:t>33</w:t>
            </w:r>
          </w:p>
        </w:tc>
        <w:tc>
          <w:tcPr>
            <w:tcW w:w="1206" w:type="dxa"/>
            <w:vAlign w:val="center"/>
          </w:tcPr>
          <w:p w14:paraId="49417028"/>
        </w:tc>
      </w:tr>
      <w:tr w14:paraId="31B05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4981BDC">
            <w:pPr>
              <w:jc w:val="left"/>
            </w:pPr>
            <w:r>
              <w:rPr>
                <w:rFonts w:ascii="宋体" w:hAnsi="宋体" w:eastAsia="宋体" w:cs="宋体"/>
                <w:b w:val="0"/>
                <w:i w:val="0"/>
                <w:color w:val="000000"/>
                <w:sz w:val="14"/>
              </w:rPr>
              <w:t>三、国有资本经营预算财政拨款收入</w:t>
            </w:r>
          </w:p>
        </w:tc>
        <w:tc>
          <w:tcPr>
            <w:tcW w:w="460" w:type="dxa"/>
            <w:vAlign w:val="center"/>
          </w:tcPr>
          <w:p w14:paraId="34F2E25F">
            <w:pPr>
              <w:jc w:val="center"/>
            </w:pPr>
            <w:r>
              <w:rPr>
                <w:rFonts w:ascii="宋体" w:hAnsi="宋体" w:eastAsia="宋体" w:cs="宋体"/>
                <w:b w:val="0"/>
                <w:i w:val="0"/>
                <w:color w:val="000000"/>
                <w:sz w:val="14"/>
              </w:rPr>
              <w:t>3</w:t>
            </w:r>
          </w:p>
        </w:tc>
        <w:tc>
          <w:tcPr>
            <w:tcW w:w="1220" w:type="dxa"/>
            <w:vAlign w:val="center"/>
          </w:tcPr>
          <w:p w14:paraId="6CA97178"/>
        </w:tc>
        <w:tc>
          <w:tcPr>
            <w:tcW w:w="2340" w:type="dxa"/>
            <w:vAlign w:val="center"/>
          </w:tcPr>
          <w:p w14:paraId="04BE095E">
            <w:pPr>
              <w:jc w:val="left"/>
            </w:pPr>
            <w:r>
              <w:rPr>
                <w:rFonts w:ascii="宋体" w:hAnsi="宋体" w:eastAsia="宋体" w:cs="宋体"/>
                <w:b w:val="0"/>
                <w:i w:val="0"/>
                <w:color w:val="000000"/>
                <w:sz w:val="14"/>
              </w:rPr>
              <w:t>三、国防支出</w:t>
            </w:r>
          </w:p>
        </w:tc>
        <w:tc>
          <w:tcPr>
            <w:tcW w:w="460" w:type="dxa"/>
            <w:vAlign w:val="center"/>
          </w:tcPr>
          <w:p w14:paraId="4B9B7248">
            <w:pPr>
              <w:jc w:val="center"/>
            </w:pPr>
            <w:r>
              <w:rPr>
                <w:rFonts w:ascii="宋体" w:hAnsi="宋体" w:eastAsia="宋体" w:cs="宋体"/>
                <w:b w:val="0"/>
                <w:i w:val="0"/>
                <w:color w:val="000000"/>
                <w:sz w:val="14"/>
              </w:rPr>
              <w:t>34</w:t>
            </w:r>
          </w:p>
        </w:tc>
        <w:tc>
          <w:tcPr>
            <w:tcW w:w="1206" w:type="dxa"/>
            <w:vAlign w:val="center"/>
          </w:tcPr>
          <w:p w14:paraId="1F16F792"/>
        </w:tc>
      </w:tr>
      <w:tr w14:paraId="4438B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95C402F">
            <w:pPr>
              <w:jc w:val="left"/>
            </w:pPr>
            <w:r>
              <w:rPr>
                <w:rFonts w:ascii="宋体" w:hAnsi="宋体" w:eastAsia="宋体" w:cs="宋体"/>
                <w:b w:val="0"/>
                <w:i w:val="0"/>
                <w:color w:val="000000"/>
                <w:sz w:val="14"/>
              </w:rPr>
              <w:t>四、上级补助收入</w:t>
            </w:r>
          </w:p>
        </w:tc>
        <w:tc>
          <w:tcPr>
            <w:tcW w:w="460" w:type="dxa"/>
            <w:vAlign w:val="center"/>
          </w:tcPr>
          <w:p w14:paraId="7DD8B8E5">
            <w:pPr>
              <w:jc w:val="center"/>
            </w:pPr>
            <w:r>
              <w:rPr>
                <w:rFonts w:ascii="宋体" w:hAnsi="宋体" w:eastAsia="宋体" w:cs="宋体"/>
                <w:b w:val="0"/>
                <w:i w:val="0"/>
                <w:color w:val="000000"/>
                <w:sz w:val="14"/>
              </w:rPr>
              <w:t>4</w:t>
            </w:r>
          </w:p>
        </w:tc>
        <w:tc>
          <w:tcPr>
            <w:tcW w:w="1220" w:type="dxa"/>
            <w:vAlign w:val="center"/>
          </w:tcPr>
          <w:p w14:paraId="23443A83"/>
        </w:tc>
        <w:tc>
          <w:tcPr>
            <w:tcW w:w="2340" w:type="dxa"/>
            <w:vAlign w:val="center"/>
          </w:tcPr>
          <w:p w14:paraId="732E91CD">
            <w:pPr>
              <w:jc w:val="left"/>
            </w:pPr>
            <w:r>
              <w:rPr>
                <w:rFonts w:ascii="宋体" w:hAnsi="宋体" w:eastAsia="宋体" w:cs="宋体"/>
                <w:b w:val="0"/>
                <w:i w:val="0"/>
                <w:color w:val="000000"/>
                <w:sz w:val="14"/>
              </w:rPr>
              <w:t>四、公共安全支出</w:t>
            </w:r>
          </w:p>
        </w:tc>
        <w:tc>
          <w:tcPr>
            <w:tcW w:w="460" w:type="dxa"/>
            <w:vAlign w:val="center"/>
          </w:tcPr>
          <w:p w14:paraId="2A1C986D">
            <w:pPr>
              <w:jc w:val="center"/>
            </w:pPr>
            <w:r>
              <w:rPr>
                <w:rFonts w:ascii="宋体" w:hAnsi="宋体" w:eastAsia="宋体" w:cs="宋体"/>
                <w:b w:val="0"/>
                <w:i w:val="0"/>
                <w:color w:val="000000"/>
                <w:sz w:val="14"/>
              </w:rPr>
              <w:t>35</w:t>
            </w:r>
          </w:p>
        </w:tc>
        <w:tc>
          <w:tcPr>
            <w:tcW w:w="1206" w:type="dxa"/>
            <w:vAlign w:val="center"/>
          </w:tcPr>
          <w:p w14:paraId="39D93A25"/>
        </w:tc>
      </w:tr>
      <w:tr w14:paraId="23817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7EAC21B">
            <w:pPr>
              <w:jc w:val="left"/>
            </w:pPr>
            <w:r>
              <w:rPr>
                <w:rFonts w:ascii="宋体" w:hAnsi="宋体" w:eastAsia="宋体" w:cs="宋体"/>
                <w:b w:val="0"/>
                <w:i w:val="0"/>
                <w:color w:val="000000"/>
                <w:sz w:val="14"/>
              </w:rPr>
              <w:t>五、事业收入</w:t>
            </w:r>
          </w:p>
        </w:tc>
        <w:tc>
          <w:tcPr>
            <w:tcW w:w="460" w:type="dxa"/>
            <w:vAlign w:val="center"/>
          </w:tcPr>
          <w:p w14:paraId="2B096CB5">
            <w:pPr>
              <w:jc w:val="center"/>
            </w:pPr>
            <w:r>
              <w:rPr>
                <w:rFonts w:ascii="宋体" w:hAnsi="宋体" w:eastAsia="宋体" w:cs="宋体"/>
                <w:b w:val="0"/>
                <w:i w:val="0"/>
                <w:color w:val="000000"/>
                <w:sz w:val="14"/>
              </w:rPr>
              <w:t>5</w:t>
            </w:r>
          </w:p>
        </w:tc>
        <w:tc>
          <w:tcPr>
            <w:tcW w:w="1220" w:type="dxa"/>
            <w:vAlign w:val="center"/>
          </w:tcPr>
          <w:p w14:paraId="0DB681F3"/>
        </w:tc>
        <w:tc>
          <w:tcPr>
            <w:tcW w:w="2340" w:type="dxa"/>
            <w:vAlign w:val="center"/>
          </w:tcPr>
          <w:p w14:paraId="716CC52B">
            <w:pPr>
              <w:jc w:val="left"/>
            </w:pPr>
            <w:r>
              <w:rPr>
                <w:rFonts w:ascii="宋体" w:hAnsi="宋体" w:eastAsia="宋体" w:cs="宋体"/>
                <w:b w:val="0"/>
                <w:i w:val="0"/>
                <w:color w:val="000000"/>
                <w:sz w:val="14"/>
              </w:rPr>
              <w:t>五、教育支出</w:t>
            </w:r>
          </w:p>
        </w:tc>
        <w:tc>
          <w:tcPr>
            <w:tcW w:w="460" w:type="dxa"/>
            <w:vAlign w:val="center"/>
          </w:tcPr>
          <w:p w14:paraId="2682C533">
            <w:pPr>
              <w:jc w:val="center"/>
            </w:pPr>
            <w:r>
              <w:rPr>
                <w:rFonts w:ascii="宋体" w:hAnsi="宋体" w:eastAsia="宋体" w:cs="宋体"/>
                <w:b w:val="0"/>
                <w:i w:val="0"/>
                <w:color w:val="000000"/>
                <w:sz w:val="14"/>
              </w:rPr>
              <w:t>36</w:t>
            </w:r>
          </w:p>
        </w:tc>
        <w:tc>
          <w:tcPr>
            <w:tcW w:w="1206" w:type="dxa"/>
            <w:vAlign w:val="center"/>
          </w:tcPr>
          <w:p w14:paraId="66AD3E4A">
            <w:pPr>
              <w:jc w:val="right"/>
            </w:pPr>
            <w:r>
              <w:rPr>
                <w:rFonts w:ascii="宋体" w:hAnsi="宋体" w:eastAsia="宋体" w:cs="宋体"/>
                <w:b w:val="0"/>
                <w:i w:val="0"/>
                <w:color w:val="000000"/>
                <w:sz w:val="14"/>
              </w:rPr>
              <w:t>22,351.85</w:t>
            </w:r>
          </w:p>
        </w:tc>
      </w:tr>
      <w:tr w14:paraId="00DF2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51FF356">
            <w:pPr>
              <w:jc w:val="left"/>
            </w:pPr>
            <w:r>
              <w:rPr>
                <w:rFonts w:ascii="宋体" w:hAnsi="宋体" w:eastAsia="宋体" w:cs="宋体"/>
                <w:b w:val="0"/>
                <w:i w:val="0"/>
                <w:color w:val="000000"/>
                <w:sz w:val="14"/>
              </w:rPr>
              <w:t>六、经营收入</w:t>
            </w:r>
          </w:p>
        </w:tc>
        <w:tc>
          <w:tcPr>
            <w:tcW w:w="460" w:type="dxa"/>
            <w:vAlign w:val="center"/>
          </w:tcPr>
          <w:p w14:paraId="3CF93600">
            <w:pPr>
              <w:jc w:val="center"/>
            </w:pPr>
            <w:r>
              <w:rPr>
                <w:rFonts w:ascii="宋体" w:hAnsi="宋体" w:eastAsia="宋体" w:cs="宋体"/>
                <w:b w:val="0"/>
                <w:i w:val="0"/>
                <w:color w:val="000000"/>
                <w:sz w:val="14"/>
              </w:rPr>
              <w:t>6</w:t>
            </w:r>
          </w:p>
        </w:tc>
        <w:tc>
          <w:tcPr>
            <w:tcW w:w="1220" w:type="dxa"/>
            <w:vAlign w:val="center"/>
          </w:tcPr>
          <w:p w14:paraId="640265B9"/>
        </w:tc>
        <w:tc>
          <w:tcPr>
            <w:tcW w:w="2340" w:type="dxa"/>
            <w:vAlign w:val="center"/>
          </w:tcPr>
          <w:p w14:paraId="7D24FB3C">
            <w:pPr>
              <w:jc w:val="left"/>
            </w:pPr>
            <w:r>
              <w:rPr>
                <w:rFonts w:ascii="宋体" w:hAnsi="宋体" w:eastAsia="宋体" w:cs="宋体"/>
                <w:b w:val="0"/>
                <w:i w:val="0"/>
                <w:color w:val="000000"/>
                <w:sz w:val="14"/>
              </w:rPr>
              <w:t>六、科学技术支出</w:t>
            </w:r>
          </w:p>
        </w:tc>
        <w:tc>
          <w:tcPr>
            <w:tcW w:w="460" w:type="dxa"/>
            <w:vAlign w:val="center"/>
          </w:tcPr>
          <w:p w14:paraId="4E43AC17">
            <w:pPr>
              <w:jc w:val="center"/>
            </w:pPr>
            <w:r>
              <w:rPr>
                <w:rFonts w:ascii="宋体" w:hAnsi="宋体" w:eastAsia="宋体" w:cs="宋体"/>
                <w:b w:val="0"/>
                <w:i w:val="0"/>
                <w:color w:val="000000"/>
                <w:sz w:val="14"/>
              </w:rPr>
              <w:t>37</w:t>
            </w:r>
          </w:p>
        </w:tc>
        <w:tc>
          <w:tcPr>
            <w:tcW w:w="1206" w:type="dxa"/>
            <w:vAlign w:val="center"/>
          </w:tcPr>
          <w:p w14:paraId="144BF5BC">
            <w:pPr>
              <w:jc w:val="right"/>
            </w:pPr>
            <w:r>
              <w:rPr>
                <w:rFonts w:ascii="宋体" w:hAnsi="宋体" w:eastAsia="宋体" w:cs="宋体"/>
                <w:b w:val="0"/>
                <w:i w:val="0"/>
                <w:color w:val="000000"/>
                <w:sz w:val="14"/>
              </w:rPr>
              <w:t>5.48</w:t>
            </w:r>
          </w:p>
        </w:tc>
      </w:tr>
      <w:tr w14:paraId="7BC289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2059F5E">
            <w:pPr>
              <w:jc w:val="left"/>
            </w:pPr>
            <w:r>
              <w:rPr>
                <w:rFonts w:ascii="宋体" w:hAnsi="宋体" w:eastAsia="宋体" w:cs="宋体"/>
                <w:b w:val="0"/>
                <w:i w:val="0"/>
                <w:color w:val="000000"/>
                <w:sz w:val="14"/>
              </w:rPr>
              <w:t>七、附属单位上缴收入</w:t>
            </w:r>
          </w:p>
        </w:tc>
        <w:tc>
          <w:tcPr>
            <w:tcW w:w="460" w:type="dxa"/>
            <w:vAlign w:val="center"/>
          </w:tcPr>
          <w:p w14:paraId="4D404EC4">
            <w:pPr>
              <w:jc w:val="center"/>
            </w:pPr>
            <w:r>
              <w:rPr>
                <w:rFonts w:ascii="宋体" w:hAnsi="宋体" w:eastAsia="宋体" w:cs="宋体"/>
                <w:b w:val="0"/>
                <w:i w:val="0"/>
                <w:color w:val="000000"/>
                <w:sz w:val="14"/>
              </w:rPr>
              <w:t>7</w:t>
            </w:r>
          </w:p>
        </w:tc>
        <w:tc>
          <w:tcPr>
            <w:tcW w:w="1220" w:type="dxa"/>
            <w:vAlign w:val="center"/>
          </w:tcPr>
          <w:p w14:paraId="660B5C86"/>
        </w:tc>
        <w:tc>
          <w:tcPr>
            <w:tcW w:w="2340" w:type="dxa"/>
            <w:vAlign w:val="center"/>
          </w:tcPr>
          <w:p w14:paraId="74FA7136">
            <w:pPr>
              <w:jc w:val="left"/>
            </w:pPr>
            <w:r>
              <w:rPr>
                <w:rFonts w:ascii="宋体" w:hAnsi="宋体" w:eastAsia="宋体" w:cs="宋体"/>
                <w:b w:val="0"/>
                <w:i w:val="0"/>
                <w:color w:val="000000"/>
                <w:sz w:val="14"/>
              </w:rPr>
              <w:t>七、文化旅游体育与传媒支出</w:t>
            </w:r>
          </w:p>
        </w:tc>
        <w:tc>
          <w:tcPr>
            <w:tcW w:w="460" w:type="dxa"/>
            <w:vAlign w:val="center"/>
          </w:tcPr>
          <w:p w14:paraId="06236289">
            <w:pPr>
              <w:jc w:val="center"/>
            </w:pPr>
            <w:r>
              <w:rPr>
                <w:rFonts w:ascii="宋体" w:hAnsi="宋体" w:eastAsia="宋体" w:cs="宋体"/>
                <w:b w:val="0"/>
                <w:i w:val="0"/>
                <w:color w:val="000000"/>
                <w:sz w:val="14"/>
              </w:rPr>
              <w:t>38</w:t>
            </w:r>
          </w:p>
        </w:tc>
        <w:tc>
          <w:tcPr>
            <w:tcW w:w="1206" w:type="dxa"/>
            <w:vAlign w:val="center"/>
          </w:tcPr>
          <w:p w14:paraId="505C89F5">
            <w:pPr>
              <w:jc w:val="right"/>
            </w:pPr>
            <w:r>
              <w:rPr>
                <w:rFonts w:ascii="宋体" w:hAnsi="宋体" w:eastAsia="宋体" w:cs="宋体"/>
                <w:b w:val="0"/>
                <w:i w:val="0"/>
                <w:color w:val="000000"/>
                <w:sz w:val="14"/>
              </w:rPr>
              <w:t>59.83</w:t>
            </w:r>
          </w:p>
        </w:tc>
      </w:tr>
      <w:tr w14:paraId="7F158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18AA085">
            <w:pPr>
              <w:jc w:val="left"/>
            </w:pPr>
            <w:r>
              <w:rPr>
                <w:rFonts w:ascii="宋体" w:hAnsi="宋体" w:eastAsia="宋体" w:cs="宋体"/>
                <w:b w:val="0"/>
                <w:i w:val="0"/>
                <w:color w:val="000000"/>
                <w:sz w:val="14"/>
              </w:rPr>
              <w:t>八、其他收入</w:t>
            </w:r>
          </w:p>
        </w:tc>
        <w:tc>
          <w:tcPr>
            <w:tcW w:w="460" w:type="dxa"/>
            <w:vAlign w:val="center"/>
          </w:tcPr>
          <w:p w14:paraId="66552490">
            <w:pPr>
              <w:jc w:val="center"/>
            </w:pPr>
            <w:r>
              <w:rPr>
                <w:rFonts w:ascii="宋体" w:hAnsi="宋体" w:eastAsia="宋体" w:cs="宋体"/>
                <w:b w:val="0"/>
                <w:i w:val="0"/>
                <w:color w:val="000000"/>
                <w:sz w:val="14"/>
              </w:rPr>
              <w:t>8</w:t>
            </w:r>
          </w:p>
        </w:tc>
        <w:tc>
          <w:tcPr>
            <w:tcW w:w="1220" w:type="dxa"/>
            <w:vAlign w:val="center"/>
          </w:tcPr>
          <w:p w14:paraId="196A039D">
            <w:pPr>
              <w:jc w:val="right"/>
            </w:pPr>
            <w:r>
              <w:rPr>
                <w:rFonts w:ascii="宋体" w:hAnsi="宋体" w:eastAsia="宋体" w:cs="宋体"/>
                <w:b w:val="0"/>
                <w:i w:val="0"/>
                <w:color w:val="000000"/>
                <w:sz w:val="14"/>
              </w:rPr>
              <w:t>382.94</w:t>
            </w:r>
          </w:p>
        </w:tc>
        <w:tc>
          <w:tcPr>
            <w:tcW w:w="2340" w:type="dxa"/>
            <w:vAlign w:val="center"/>
          </w:tcPr>
          <w:p w14:paraId="46D8ECFF">
            <w:pPr>
              <w:jc w:val="left"/>
            </w:pPr>
            <w:r>
              <w:rPr>
                <w:rFonts w:ascii="宋体" w:hAnsi="宋体" w:eastAsia="宋体" w:cs="宋体"/>
                <w:b w:val="0"/>
                <w:i w:val="0"/>
                <w:color w:val="000000"/>
                <w:sz w:val="14"/>
              </w:rPr>
              <w:t>八、社会保障和就业支出</w:t>
            </w:r>
          </w:p>
        </w:tc>
        <w:tc>
          <w:tcPr>
            <w:tcW w:w="460" w:type="dxa"/>
            <w:vAlign w:val="center"/>
          </w:tcPr>
          <w:p w14:paraId="27A3EC44">
            <w:pPr>
              <w:jc w:val="center"/>
            </w:pPr>
            <w:r>
              <w:rPr>
                <w:rFonts w:ascii="宋体" w:hAnsi="宋体" w:eastAsia="宋体" w:cs="宋体"/>
                <w:b w:val="0"/>
                <w:i w:val="0"/>
                <w:color w:val="000000"/>
                <w:sz w:val="14"/>
              </w:rPr>
              <w:t>39</w:t>
            </w:r>
          </w:p>
        </w:tc>
        <w:tc>
          <w:tcPr>
            <w:tcW w:w="1206" w:type="dxa"/>
            <w:vAlign w:val="center"/>
          </w:tcPr>
          <w:p w14:paraId="4655E8A8">
            <w:pPr>
              <w:jc w:val="right"/>
            </w:pPr>
            <w:r>
              <w:rPr>
                <w:rFonts w:ascii="宋体" w:hAnsi="宋体" w:eastAsia="宋体" w:cs="宋体"/>
                <w:b w:val="0"/>
                <w:i w:val="0"/>
                <w:color w:val="000000"/>
                <w:sz w:val="14"/>
              </w:rPr>
              <w:t>163.76</w:t>
            </w:r>
          </w:p>
        </w:tc>
      </w:tr>
      <w:tr w14:paraId="0A93C0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B29A429"/>
        </w:tc>
        <w:tc>
          <w:tcPr>
            <w:tcW w:w="460" w:type="dxa"/>
            <w:vAlign w:val="center"/>
          </w:tcPr>
          <w:p w14:paraId="5BFEF5AE">
            <w:pPr>
              <w:jc w:val="center"/>
            </w:pPr>
            <w:r>
              <w:rPr>
                <w:rFonts w:ascii="宋体" w:hAnsi="宋体" w:eastAsia="宋体" w:cs="宋体"/>
                <w:b w:val="0"/>
                <w:i w:val="0"/>
                <w:color w:val="000000"/>
                <w:sz w:val="14"/>
              </w:rPr>
              <w:t>9</w:t>
            </w:r>
          </w:p>
        </w:tc>
        <w:tc>
          <w:tcPr>
            <w:tcW w:w="1220" w:type="dxa"/>
            <w:vAlign w:val="center"/>
          </w:tcPr>
          <w:p w14:paraId="03A54485"/>
        </w:tc>
        <w:tc>
          <w:tcPr>
            <w:tcW w:w="2340" w:type="dxa"/>
            <w:vAlign w:val="center"/>
          </w:tcPr>
          <w:p w14:paraId="51D4AB35">
            <w:pPr>
              <w:jc w:val="left"/>
            </w:pPr>
            <w:r>
              <w:rPr>
                <w:rFonts w:ascii="宋体" w:hAnsi="宋体" w:eastAsia="宋体" w:cs="宋体"/>
                <w:b w:val="0"/>
                <w:i w:val="0"/>
                <w:color w:val="000000"/>
                <w:sz w:val="14"/>
              </w:rPr>
              <w:t>九、卫生健康支出</w:t>
            </w:r>
          </w:p>
        </w:tc>
        <w:tc>
          <w:tcPr>
            <w:tcW w:w="460" w:type="dxa"/>
            <w:vAlign w:val="center"/>
          </w:tcPr>
          <w:p w14:paraId="1D68F564">
            <w:pPr>
              <w:jc w:val="center"/>
            </w:pPr>
            <w:r>
              <w:rPr>
                <w:rFonts w:ascii="宋体" w:hAnsi="宋体" w:eastAsia="宋体" w:cs="宋体"/>
                <w:b w:val="0"/>
                <w:i w:val="0"/>
                <w:color w:val="000000"/>
                <w:sz w:val="14"/>
              </w:rPr>
              <w:t>40</w:t>
            </w:r>
          </w:p>
        </w:tc>
        <w:tc>
          <w:tcPr>
            <w:tcW w:w="1206" w:type="dxa"/>
            <w:vAlign w:val="center"/>
          </w:tcPr>
          <w:p w14:paraId="42625A24">
            <w:pPr>
              <w:jc w:val="right"/>
            </w:pPr>
            <w:r>
              <w:rPr>
                <w:rFonts w:ascii="宋体" w:hAnsi="宋体" w:eastAsia="宋体" w:cs="宋体"/>
                <w:b w:val="0"/>
                <w:i w:val="0"/>
                <w:color w:val="000000"/>
                <w:sz w:val="14"/>
              </w:rPr>
              <w:t>53.43</w:t>
            </w:r>
          </w:p>
        </w:tc>
      </w:tr>
      <w:tr w14:paraId="7AFB4F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897E846"/>
        </w:tc>
        <w:tc>
          <w:tcPr>
            <w:tcW w:w="460" w:type="dxa"/>
            <w:vAlign w:val="center"/>
          </w:tcPr>
          <w:p w14:paraId="39AD80F5">
            <w:pPr>
              <w:jc w:val="center"/>
            </w:pPr>
            <w:r>
              <w:rPr>
                <w:rFonts w:ascii="宋体" w:hAnsi="宋体" w:eastAsia="宋体" w:cs="宋体"/>
                <w:b w:val="0"/>
                <w:i w:val="0"/>
                <w:color w:val="000000"/>
                <w:sz w:val="14"/>
              </w:rPr>
              <w:t>10</w:t>
            </w:r>
          </w:p>
        </w:tc>
        <w:tc>
          <w:tcPr>
            <w:tcW w:w="1220" w:type="dxa"/>
            <w:vAlign w:val="center"/>
          </w:tcPr>
          <w:p w14:paraId="44243D27"/>
        </w:tc>
        <w:tc>
          <w:tcPr>
            <w:tcW w:w="2340" w:type="dxa"/>
            <w:vAlign w:val="center"/>
          </w:tcPr>
          <w:p w14:paraId="06484373">
            <w:pPr>
              <w:jc w:val="left"/>
            </w:pPr>
            <w:r>
              <w:rPr>
                <w:rFonts w:ascii="宋体" w:hAnsi="宋体" w:eastAsia="宋体" w:cs="宋体"/>
                <w:b w:val="0"/>
                <w:i w:val="0"/>
                <w:color w:val="000000"/>
                <w:sz w:val="14"/>
              </w:rPr>
              <w:t>十、节能环保支出</w:t>
            </w:r>
          </w:p>
        </w:tc>
        <w:tc>
          <w:tcPr>
            <w:tcW w:w="460" w:type="dxa"/>
            <w:vAlign w:val="center"/>
          </w:tcPr>
          <w:p w14:paraId="589A444A">
            <w:pPr>
              <w:jc w:val="center"/>
            </w:pPr>
            <w:r>
              <w:rPr>
                <w:rFonts w:ascii="宋体" w:hAnsi="宋体" w:eastAsia="宋体" w:cs="宋体"/>
                <w:b w:val="0"/>
                <w:i w:val="0"/>
                <w:color w:val="000000"/>
                <w:sz w:val="14"/>
              </w:rPr>
              <w:t>41</w:t>
            </w:r>
          </w:p>
        </w:tc>
        <w:tc>
          <w:tcPr>
            <w:tcW w:w="1206" w:type="dxa"/>
            <w:vAlign w:val="center"/>
          </w:tcPr>
          <w:p w14:paraId="55875BB1"/>
        </w:tc>
      </w:tr>
      <w:tr w14:paraId="2E02B1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09D0AB8"/>
        </w:tc>
        <w:tc>
          <w:tcPr>
            <w:tcW w:w="460" w:type="dxa"/>
            <w:vAlign w:val="center"/>
          </w:tcPr>
          <w:p w14:paraId="664D909F">
            <w:pPr>
              <w:jc w:val="center"/>
            </w:pPr>
            <w:r>
              <w:rPr>
                <w:rFonts w:ascii="宋体" w:hAnsi="宋体" w:eastAsia="宋体" w:cs="宋体"/>
                <w:b w:val="0"/>
                <w:i w:val="0"/>
                <w:color w:val="000000"/>
                <w:sz w:val="14"/>
              </w:rPr>
              <w:t>11</w:t>
            </w:r>
          </w:p>
        </w:tc>
        <w:tc>
          <w:tcPr>
            <w:tcW w:w="1220" w:type="dxa"/>
            <w:vAlign w:val="center"/>
          </w:tcPr>
          <w:p w14:paraId="29B7E789"/>
        </w:tc>
        <w:tc>
          <w:tcPr>
            <w:tcW w:w="2340" w:type="dxa"/>
            <w:vAlign w:val="center"/>
          </w:tcPr>
          <w:p w14:paraId="475C5C9F">
            <w:pPr>
              <w:jc w:val="left"/>
            </w:pPr>
            <w:r>
              <w:rPr>
                <w:rFonts w:ascii="宋体" w:hAnsi="宋体" w:eastAsia="宋体" w:cs="宋体"/>
                <w:b w:val="0"/>
                <w:i w:val="0"/>
                <w:color w:val="000000"/>
                <w:sz w:val="14"/>
              </w:rPr>
              <w:t>十一、城乡社区支出</w:t>
            </w:r>
          </w:p>
        </w:tc>
        <w:tc>
          <w:tcPr>
            <w:tcW w:w="460" w:type="dxa"/>
            <w:vAlign w:val="center"/>
          </w:tcPr>
          <w:p w14:paraId="79BA8096">
            <w:pPr>
              <w:jc w:val="center"/>
            </w:pPr>
            <w:r>
              <w:rPr>
                <w:rFonts w:ascii="宋体" w:hAnsi="宋体" w:eastAsia="宋体" w:cs="宋体"/>
                <w:b w:val="0"/>
                <w:i w:val="0"/>
                <w:color w:val="000000"/>
                <w:sz w:val="14"/>
              </w:rPr>
              <w:t>42</w:t>
            </w:r>
          </w:p>
        </w:tc>
        <w:tc>
          <w:tcPr>
            <w:tcW w:w="1206" w:type="dxa"/>
            <w:vAlign w:val="center"/>
          </w:tcPr>
          <w:p w14:paraId="42463DBD">
            <w:pPr>
              <w:jc w:val="right"/>
            </w:pPr>
            <w:r>
              <w:rPr>
                <w:rFonts w:ascii="宋体" w:hAnsi="宋体" w:eastAsia="宋体" w:cs="宋体"/>
                <w:b w:val="0"/>
                <w:i w:val="0"/>
                <w:color w:val="000000"/>
                <w:sz w:val="14"/>
              </w:rPr>
              <w:t>700.00</w:t>
            </w:r>
          </w:p>
        </w:tc>
      </w:tr>
      <w:tr w14:paraId="1E19D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80ABCC2"/>
        </w:tc>
        <w:tc>
          <w:tcPr>
            <w:tcW w:w="460" w:type="dxa"/>
            <w:vAlign w:val="center"/>
          </w:tcPr>
          <w:p w14:paraId="6FC725FD">
            <w:pPr>
              <w:jc w:val="center"/>
            </w:pPr>
            <w:r>
              <w:rPr>
                <w:rFonts w:ascii="宋体" w:hAnsi="宋体" w:eastAsia="宋体" w:cs="宋体"/>
                <w:b w:val="0"/>
                <w:i w:val="0"/>
                <w:color w:val="000000"/>
                <w:sz w:val="14"/>
              </w:rPr>
              <w:t>12</w:t>
            </w:r>
          </w:p>
        </w:tc>
        <w:tc>
          <w:tcPr>
            <w:tcW w:w="1220" w:type="dxa"/>
            <w:vAlign w:val="center"/>
          </w:tcPr>
          <w:p w14:paraId="0915F3E7"/>
        </w:tc>
        <w:tc>
          <w:tcPr>
            <w:tcW w:w="2340" w:type="dxa"/>
            <w:vAlign w:val="center"/>
          </w:tcPr>
          <w:p w14:paraId="0163F411">
            <w:pPr>
              <w:jc w:val="left"/>
            </w:pPr>
            <w:r>
              <w:rPr>
                <w:rFonts w:ascii="宋体" w:hAnsi="宋体" w:eastAsia="宋体" w:cs="宋体"/>
                <w:b w:val="0"/>
                <w:i w:val="0"/>
                <w:color w:val="000000"/>
                <w:sz w:val="14"/>
              </w:rPr>
              <w:t>十二、农林水支出</w:t>
            </w:r>
          </w:p>
        </w:tc>
        <w:tc>
          <w:tcPr>
            <w:tcW w:w="460" w:type="dxa"/>
            <w:vAlign w:val="center"/>
          </w:tcPr>
          <w:p w14:paraId="7C5DF37D">
            <w:pPr>
              <w:jc w:val="center"/>
            </w:pPr>
            <w:r>
              <w:rPr>
                <w:rFonts w:ascii="宋体" w:hAnsi="宋体" w:eastAsia="宋体" w:cs="宋体"/>
                <w:b w:val="0"/>
                <w:i w:val="0"/>
                <w:color w:val="000000"/>
                <w:sz w:val="14"/>
              </w:rPr>
              <w:t>43</w:t>
            </w:r>
          </w:p>
        </w:tc>
        <w:tc>
          <w:tcPr>
            <w:tcW w:w="1206" w:type="dxa"/>
            <w:vAlign w:val="center"/>
          </w:tcPr>
          <w:p w14:paraId="7026B09C"/>
        </w:tc>
      </w:tr>
      <w:tr w14:paraId="3A909D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BB2D55A"/>
        </w:tc>
        <w:tc>
          <w:tcPr>
            <w:tcW w:w="460" w:type="dxa"/>
            <w:vAlign w:val="center"/>
          </w:tcPr>
          <w:p w14:paraId="4875AD9E">
            <w:pPr>
              <w:jc w:val="center"/>
            </w:pPr>
            <w:r>
              <w:rPr>
                <w:rFonts w:ascii="宋体" w:hAnsi="宋体" w:eastAsia="宋体" w:cs="宋体"/>
                <w:b w:val="0"/>
                <w:i w:val="0"/>
                <w:color w:val="000000"/>
                <w:sz w:val="14"/>
              </w:rPr>
              <w:t>13</w:t>
            </w:r>
          </w:p>
        </w:tc>
        <w:tc>
          <w:tcPr>
            <w:tcW w:w="1220" w:type="dxa"/>
            <w:vAlign w:val="center"/>
          </w:tcPr>
          <w:p w14:paraId="3B99D09F"/>
        </w:tc>
        <w:tc>
          <w:tcPr>
            <w:tcW w:w="2340" w:type="dxa"/>
            <w:vAlign w:val="center"/>
          </w:tcPr>
          <w:p w14:paraId="16EB8DBD">
            <w:pPr>
              <w:jc w:val="left"/>
            </w:pPr>
            <w:r>
              <w:rPr>
                <w:rFonts w:ascii="宋体" w:hAnsi="宋体" w:eastAsia="宋体" w:cs="宋体"/>
                <w:b w:val="0"/>
                <w:i w:val="0"/>
                <w:color w:val="000000"/>
                <w:sz w:val="14"/>
              </w:rPr>
              <w:t>十三、交通运输支出</w:t>
            </w:r>
          </w:p>
        </w:tc>
        <w:tc>
          <w:tcPr>
            <w:tcW w:w="460" w:type="dxa"/>
            <w:vAlign w:val="center"/>
          </w:tcPr>
          <w:p w14:paraId="125DEBDA">
            <w:pPr>
              <w:jc w:val="center"/>
            </w:pPr>
            <w:r>
              <w:rPr>
                <w:rFonts w:ascii="宋体" w:hAnsi="宋体" w:eastAsia="宋体" w:cs="宋体"/>
                <w:b w:val="0"/>
                <w:i w:val="0"/>
                <w:color w:val="000000"/>
                <w:sz w:val="14"/>
              </w:rPr>
              <w:t>44</w:t>
            </w:r>
          </w:p>
        </w:tc>
        <w:tc>
          <w:tcPr>
            <w:tcW w:w="1206" w:type="dxa"/>
            <w:vAlign w:val="center"/>
          </w:tcPr>
          <w:p w14:paraId="07D1784E"/>
        </w:tc>
      </w:tr>
      <w:tr w14:paraId="65044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BCEB6C7"/>
        </w:tc>
        <w:tc>
          <w:tcPr>
            <w:tcW w:w="460" w:type="dxa"/>
            <w:vAlign w:val="center"/>
          </w:tcPr>
          <w:p w14:paraId="46FEA80B">
            <w:pPr>
              <w:jc w:val="center"/>
            </w:pPr>
            <w:r>
              <w:rPr>
                <w:rFonts w:ascii="宋体" w:hAnsi="宋体" w:eastAsia="宋体" w:cs="宋体"/>
                <w:b w:val="0"/>
                <w:i w:val="0"/>
                <w:color w:val="000000"/>
                <w:sz w:val="14"/>
              </w:rPr>
              <w:t>14</w:t>
            </w:r>
          </w:p>
        </w:tc>
        <w:tc>
          <w:tcPr>
            <w:tcW w:w="1220" w:type="dxa"/>
            <w:vAlign w:val="center"/>
          </w:tcPr>
          <w:p w14:paraId="47366E12"/>
        </w:tc>
        <w:tc>
          <w:tcPr>
            <w:tcW w:w="2340" w:type="dxa"/>
            <w:vAlign w:val="center"/>
          </w:tcPr>
          <w:p w14:paraId="27F4521F">
            <w:pPr>
              <w:jc w:val="left"/>
            </w:pPr>
            <w:r>
              <w:rPr>
                <w:rFonts w:ascii="宋体" w:hAnsi="宋体" w:eastAsia="宋体" w:cs="宋体"/>
                <w:b w:val="0"/>
                <w:i w:val="0"/>
                <w:color w:val="000000"/>
                <w:sz w:val="14"/>
              </w:rPr>
              <w:t>十四、资源勘探工业信息等支出</w:t>
            </w:r>
          </w:p>
        </w:tc>
        <w:tc>
          <w:tcPr>
            <w:tcW w:w="460" w:type="dxa"/>
            <w:vAlign w:val="center"/>
          </w:tcPr>
          <w:p w14:paraId="05C797CC">
            <w:pPr>
              <w:jc w:val="center"/>
            </w:pPr>
            <w:r>
              <w:rPr>
                <w:rFonts w:ascii="宋体" w:hAnsi="宋体" w:eastAsia="宋体" w:cs="宋体"/>
                <w:b w:val="0"/>
                <w:i w:val="0"/>
                <w:color w:val="000000"/>
                <w:sz w:val="14"/>
              </w:rPr>
              <w:t>45</w:t>
            </w:r>
          </w:p>
        </w:tc>
        <w:tc>
          <w:tcPr>
            <w:tcW w:w="1206" w:type="dxa"/>
            <w:vAlign w:val="center"/>
          </w:tcPr>
          <w:p w14:paraId="2F19F985"/>
        </w:tc>
      </w:tr>
      <w:tr w14:paraId="0AFFA2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D488C10"/>
        </w:tc>
        <w:tc>
          <w:tcPr>
            <w:tcW w:w="460" w:type="dxa"/>
            <w:vAlign w:val="center"/>
          </w:tcPr>
          <w:p w14:paraId="783F61DB">
            <w:pPr>
              <w:jc w:val="center"/>
            </w:pPr>
            <w:r>
              <w:rPr>
                <w:rFonts w:ascii="宋体" w:hAnsi="宋体" w:eastAsia="宋体" w:cs="宋体"/>
                <w:b w:val="0"/>
                <w:i w:val="0"/>
                <w:color w:val="000000"/>
                <w:sz w:val="14"/>
              </w:rPr>
              <w:t>15</w:t>
            </w:r>
          </w:p>
        </w:tc>
        <w:tc>
          <w:tcPr>
            <w:tcW w:w="1220" w:type="dxa"/>
            <w:vAlign w:val="center"/>
          </w:tcPr>
          <w:p w14:paraId="5791252F"/>
        </w:tc>
        <w:tc>
          <w:tcPr>
            <w:tcW w:w="2340" w:type="dxa"/>
            <w:vAlign w:val="center"/>
          </w:tcPr>
          <w:p w14:paraId="0D4728B7">
            <w:pPr>
              <w:jc w:val="left"/>
            </w:pPr>
            <w:r>
              <w:rPr>
                <w:rFonts w:ascii="宋体" w:hAnsi="宋体" w:eastAsia="宋体" w:cs="宋体"/>
                <w:b w:val="0"/>
                <w:i w:val="0"/>
                <w:color w:val="000000"/>
                <w:sz w:val="14"/>
              </w:rPr>
              <w:t>十五、商业服务业等支出</w:t>
            </w:r>
          </w:p>
        </w:tc>
        <w:tc>
          <w:tcPr>
            <w:tcW w:w="460" w:type="dxa"/>
            <w:vAlign w:val="center"/>
          </w:tcPr>
          <w:p w14:paraId="605782DC">
            <w:pPr>
              <w:jc w:val="center"/>
            </w:pPr>
            <w:r>
              <w:rPr>
                <w:rFonts w:ascii="宋体" w:hAnsi="宋体" w:eastAsia="宋体" w:cs="宋体"/>
                <w:b w:val="0"/>
                <w:i w:val="0"/>
                <w:color w:val="000000"/>
                <w:sz w:val="14"/>
              </w:rPr>
              <w:t>46</w:t>
            </w:r>
          </w:p>
        </w:tc>
        <w:tc>
          <w:tcPr>
            <w:tcW w:w="1206" w:type="dxa"/>
            <w:vAlign w:val="center"/>
          </w:tcPr>
          <w:p w14:paraId="46A0797D"/>
        </w:tc>
      </w:tr>
      <w:tr w14:paraId="471C1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1C81323"/>
        </w:tc>
        <w:tc>
          <w:tcPr>
            <w:tcW w:w="460" w:type="dxa"/>
            <w:vAlign w:val="center"/>
          </w:tcPr>
          <w:p w14:paraId="7EAE4E68">
            <w:pPr>
              <w:jc w:val="center"/>
            </w:pPr>
            <w:r>
              <w:rPr>
                <w:rFonts w:ascii="宋体" w:hAnsi="宋体" w:eastAsia="宋体" w:cs="宋体"/>
                <w:b w:val="0"/>
                <w:i w:val="0"/>
                <w:color w:val="000000"/>
                <w:sz w:val="14"/>
              </w:rPr>
              <w:t>16</w:t>
            </w:r>
          </w:p>
        </w:tc>
        <w:tc>
          <w:tcPr>
            <w:tcW w:w="1220" w:type="dxa"/>
            <w:vAlign w:val="center"/>
          </w:tcPr>
          <w:p w14:paraId="75C0AD01"/>
        </w:tc>
        <w:tc>
          <w:tcPr>
            <w:tcW w:w="2340" w:type="dxa"/>
            <w:vAlign w:val="center"/>
          </w:tcPr>
          <w:p w14:paraId="7702967F">
            <w:pPr>
              <w:jc w:val="left"/>
            </w:pPr>
            <w:r>
              <w:rPr>
                <w:rFonts w:ascii="宋体" w:hAnsi="宋体" w:eastAsia="宋体" w:cs="宋体"/>
                <w:b w:val="0"/>
                <w:i w:val="0"/>
                <w:color w:val="000000"/>
                <w:sz w:val="14"/>
              </w:rPr>
              <w:t>十六、金融支出</w:t>
            </w:r>
          </w:p>
        </w:tc>
        <w:tc>
          <w:tcPr>
            <w:tcW w:w="460" w:type="dxa"/>
            <w:vAlign w:val="center"/>
          </w:tcPr>
          <w:p w14:paraId="1030E3E2">
            <w:pPr>
              <w:jc w:val="center"/>
            </w:pPr>
            <w:r>
              <w:rPr>
                <w:rFonts w:ascii="宋体" w:hAnsi="宋体" w:eastAsia="宋体" w:cs="宋体"/>
                <w:b w:val="0"/>
                <w:i w:val="0"/>
                <w:color w:val="000000"/>
                <w:sz w:val="14"/>
              </w:rPr>
              <w:t>47</w:t>
            </w:r>
          </w:p>
        </w:tc>
        <w:tc>
          <w:tcPr>
            <w:tcW w:w="1206" w:type="dxa"/>
            <w:vAlign w:val="center"/>
          </w:tcPr>
          <w:p w14:paraId="68D6CD0A"/>
        </w:tc>
      </w:tr>
      <w:tr w14:paraId="214F43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31751B5"/>
        </w:tc>
        <w:tc>
          <w:tcPr>
            <w:tcW w:w="460" w:type="dxa"/>
            <w:vAlign w:val="center"/>
          </w:tcPr>
          <w:p w14:paraId="42322CE5">
            <w:pPr>
              <w:jc w:val="center"/>
            </w:pPr>
            <w:r>
              <w:rPr>
                <w:rFonts w:ascii="宋体" w:hAnsi="宋体" w:eastAsia="宋体" w:cs="宋体"/>
                <w:b w:val="0"/>
                <w:i w:val="0"/>
                <w:color w:val="000000"/>
                <w:sz w:val="14"/>
              </w:rPr>
              <w:t>17</w:t>
            </w:r>
          </w:p>
        </w:tc>
        <w:tc>
          <w:tcPr>
            <w:tcW w:w="1220" w:type="dxa"/>
            <w:vAlign w:val="center"/>
          </w:tcPr>
          <w:p w14:paraId="4CA26BDF"/>
        </w:tc>
        <w:tc>
          <w:tcPr>
            <w:tcW w:w="2340" w:type="dxa"/>
            <w:vAlign w:val="center"/>
          </w:tcPr>
          <w:p w14:paraId="5A82BB0F">
            <w:pPr>
              <w:jc w:val="left"/>
            </w:pPr>
            <w:r>
              <w:rPr>
                <w:rFonts w:ascii="宋体" w:hAnsi="宋体" w:eastAsia="宋体" w:cs="宋体"/>
                <w:b w:val="0"/>
                <w:i w:val="0"/>
                <w:color w:val="000000"/>
                <w:sz w:val="14"/>
              </w:rPr>
              <w:t>十七、援助其他地区支出</w:t>
            </w:r>
          </w:p>
        </w:tc>
        <w:tc>
          <w:tcPr>
            <w:tcW w:w="460" w:type="dxa"/>
            <w:vAlign w:val="center"/>
          </w:tcPr>
          <w:p w14:paraId="658B54DB">
            <w:pPr>
              <w:jc w:val="center"/>
            </w:pPr>
            <w:r>
              <w:rPr>
                <w:rFonts w:ascii="宋体" w:hAnsi="宋体" w:eastAsia="宋体" w:cs="宋体"/>
                <w:b w:val="0"/>
                <w:i w:val="0"/>
                <w:color w:val="000000"/>
                <w:sz w:val="14"/>
              </w:rPr>
              <w:t>48</w:t>
            </w:r>
          </w:p>
        </w:tc>
        <w:tc>
          <w:tcPr>
            <w:tcW w:w="1206" w:type="dxa"/>
            <w:vAlign w:val="center"/>
          </w:tcPr>
          <w:p w14:paraId="13E1254E"/>
        </w:tc>
      </w:tr>
      <w:tr w14:paraId="45D9D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62BF4B4"/>
        </w:tc>
        <w:tc>
          <w:tcPr>
            <w:tcW w:w="460" w:type="dxa"/>
            <w:vAlign w:val="center"/>
          </w:tcPr>
          <w:p w14:paraId="1C07DD71">
            <w:pPr>
              <w:jc w:val="center"/>
            </w:pPr>
            <w:r>
              <w:rPr>
                <w:rFonts w:ascii="宋体" w:hAnsi="宋体" w:eastAsia="宋体" w:cs="宋体"/>
                <w:b w:val="0"/>
                <w:i w:val="0"/>
                <w:color w:val="000000"/>
                <w:sz w:val="14"/>
              </w:rPr>
              <w:t>18</w:t>
            </w:r>
          </w:p>
        </w:tc>
        <w:tc>
          <w:tcPr>
            <w:tcW w:w="1220" w:type="dxa"/>
            <w:vAlign w:val="center"/>
          </w:tcPr>
          <w:p w14:paraId="6A50A956"/>
        </w:tc>
        <w:tc>
          <w:tcPr>
            <w:tcW w:w="2340" w:type="dxa"/>
            <w:vAlign w:val="center"/>
          </w:tcPr>
          <w:p w14:paraId="32F49F41">
            <w:pPr>
              <w:jc w:val="left"/>
            </w:pPr>
            <w:r>
              <w:rPr>
                <w:rFonts w:ascii="宋体" w:hAnsi="宋体" w:eastAsia="宋体" w:cs="宋体"/>
                <w:b w:val="0"/>
                <w:i w:val="0"/>
                <w:color w:val="000000"/>
                <w:sz w:val="14"/>
              </w:rPr>
              <w:t>十八、自然资源海洋气象等支出</w:t>
            </w:r>
          </w:p>
        </w:tc>
        <w:tc>
          <w:tcPr>
            <w:tcW w:w="460" w:type="dxa"/>
            <w:vAlign w:val="center"/>
          </w:tcPr>
          <w:p w14:paraId="3ED12C11">
            <w:pPr>
              <w:jc w:val="center"/>
            </w:pPr>
            <w:r>
              <w:rPr>
                <w:rFonts w:ascii="宋体" w:hAnsi="宋体" w:eastAsia="宋体" w:cs="宋体"/>
                <w:b w:val="0"/>
                <w:i w:val="0"/>
                <w:color w:val="000000"/>
                <w:sz w:val="14"/>
              </w:rPr>
              <w:t>49</w:t>
            </w:r>
          </w:p>
        </w:tc>
        <w:tc>
          <w:tcPr>
            <w:tcW w:w="1206" w:type="dxa"/>
            <w:vAlign w:val="center"/>
          </w:tcPr>
          <w:p w14:paraId="1CB7D7CD"/>
        </w:tc>
      </w:tr>
      <w:tr w14:paraId="669B3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2DD8F53"/>
        </w:tc>
        <w:tc>
          <w:tcPr>
            <w:tcW w:w="460" w:type="dxa"/>
            <w:vAlign w:val="center"/>
          </w:tcPr>
          <w:p w14:paraId="4DEE21F1">
            <w:pPr>
              <w:jc w:val="center"/>
            </w:pPr>
            <w:r>
              <w:rPr>
                <w:rFonts w:ascii="宋体" w:hAnsi="宋体" w:eastAsia="宋体" w:cs="宋体"/>
                <w:b w:val="0"/>
                <w:i w:val="0"/>
                <w:color w:val="000000"/>
                <w:sz w:val="14"/>
              </w:rPr>
              <w:t>19</w:t>
            </w:r>
          </w:p>
        </w:tc>
        <w:tc>
          <w:tcPr>
            <w:tcW w:w="1220" w:type="dxa"/>
            <w:vAlign w:val="center"/>
          </w:tcPr>
          <w:p w14:paraId="017773CE"/>
        </w:tc>
        <w:tc>
          <w:tcPr>
            <w:tcW w:w="2340" w:type="dxa"/>
            <w:vAlign w:val="center"/>
          </w:tcPr>
          <w:p w14:paraId="3A067B85">
            <w:pPr>
              <w:jc w:val="left"/>
            </w:pPr>
            <w:r>
              <w:rPr>
                <w:rFonts w:ascii="宋体" w:hAnsi="宋体" w:eastAsia="宋体" w:cs="宋体"/>
                <w:b w:val="0"/>
                <w:i w:val="0"/>
                <w:color w:val="000000"/>
                <w:sz w:val="14"/>
              </w:rPr>
              <w:t>十九、住房保障支出</w:t>
            </w:r>
          </w:p>
        </w:tc>
        <w:tc>
          <w:tcPr>
            <w:tcW w:w="460" w:type="dxa"/>
            <w:vAlign w:val="center"/>
          </w:tcPr>
          <w:p w14:paraId="56E6E67E">
            <w:pPr>
              <w:jc w:val="center"/>
            </w:pPr>
            <w:r>
              <w:rPr>
                <w:rFonts w:ascii="宋体" w:hAnsi="宋体" w:eastAsia="宋体" w:cs="宋体"/>
                <w:b w:val="0"/>
                <w:i w:val="0"/>
                <w:color w:val="000000"/>
                <w:sz w:val="14"/>
              </w:rPr>
              <w:t>50</w:t>
            </w:r>
          </w:p>
        </w:tc>
        <w:tc>
          <w:tcPr>
            <w:tcW w:w="1206" w:type="dxa"/>
            <w:vAlign w:val="center"/>
          </w:tcPr>
          <w:p w14:paraId="7B7DBA5D">
            <w:pPr>
              <w:jc w:val="right"/>
            </w:pPr>
            <w:r>
              <w:rPr>
                <w:rFonts w:ascii="宋体" w:hAnsi="宋体" w:eastAsia="宋体" w:cs="宋体"/>
                <w:b w:val="0"/>
                <w:i w:val="0"/>
                <w:color w:val="000000"/>
                <w:sz w:val="14"/>
              </w:rPr>
              <w:t>75.28</w:t>
            </w:r>
          </w:p>
        </w:tc>
      </w:tr>
      <w:tr w14:paraId="51224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28F894B"/>
        </w:tc>
        <w:tc>
          <w:tcPr>
            <w:tcW w:w="460" w:type="dxa"/>
            <w:vAlign w:val="center"/>
          </w:tcPr>
          <w:p w14:paraId="7926D190">
            <w:pPr>
              <w:jc w:val="center"/>
            </w:pPr>
            <w:r>
              <w:rPr>
                <w:rFonts w:ascii="宋体" w:hAnsi="宋体" w:eastAsia="宋体" w:cs="宋体"/>
                <w:b w:val="0"/>
                <w:i w:val="0"/>
                <w:color w:val="000000"/>
                <w:sz w:val="14"/>
              </w:rPr>
              <w:t>20</w:t>
            </w:r>
          </w:p>
        </w:tc>
        <w:tc>
          <w:tcPr>
            <w:tcW w:w="1220" w:type="dxa"/>
            <w:vAlign w:val="center"/>
          </w:tcPr>
          <w:p w14:paraId="573BC039"/>
        </w:tc>
        <w:tc>
          <w:tcPr>
            <w:tcW w:w="2340" w:type="dxa"/>
            <w:vAlign w:val="center"/>
          </w:tcPr>
          <w:p w14:paraId="6DF15675">
            <w:pPr>
              <w:jc w:val="left"/>
            </w:pPr>
            <w:r>
              <w:rPr>
                <w:rFonts w:ascii="宋体" w:hAnsi="宋体" w:eastAsia="宋体" w:cs="宋体"/>
                <w:b w:val="0"/>
                <w:i w:val="0"/>
                <w:color w:val="000000"/>
                <w:sz w:val="14"/>
              </w:rPr>
              <w:t>二十、粮油物资储备支出</w:t>
            </w:r>
          </w:p>
        </w:tc>
        <w:tc>
          <w:tcPr>
            <w:tcW w:w="460" w:type="dxa"/>
            <w:vAlign w:val="center"/>
          </w:tcPr>
          <w:p w14:paraId="4A62DB1C">
            <w:pPr>
              <w:jc w:val="center"/>
            </w:pPr>
            <w:r>
              <w:rPr>
                <w:rFonts w:ascii="宋体" w:hAnsi="宋体" w:eastAsia="宋体" w:cs="宋体"/>
                <w:b w:val="0"/>
                <w:i w:val="0"/>
                <w:color w:val="000000"/>
                <w:sz w:val="14"/>
              </w:rPr>
              <w:t>51</w:t>
            </w:r>
          </w:p>
        </w:tc>
        <w:tc>
          <w:tcPr>
            <w:tcW w:w="1206" w:type="dxa"/>
            <w:vAlign w:val="center"/>
          </w:tcPr>
          <w:p w14:paraId="0B46ABF5"/>
        </w:tc>
      </w:tr>
      <w:tr w14:paraId="17FFE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3102065"/>
        </w:tc>
        <w:tc>
          <w:tcPr>
            <w:tcW w:w="460" w:type="dxa"/>
            <w:vAlign w:val="center"/>
          </w:tcPr>
          <w:p w14:paraId="45E05705">
            <w:pPr>
              <w:jc w:val="center"/>
            </w:pPr>
            <w:r>
              <w:rPr>
                <w:rFonts w:ascii="宋体" w:hAnsi="宋体" w:eastAsia="宋体" w:cs="宋体"/>
                <w:b w:val="0"/>
                <w:i w:val="0"/>
                <w:color w:val="000000"/>
                <w:sz w:val="14"/>
              </w:rPr>
              <w:t>21</w:t>
            </w:r>
          </w:p>
        </w:tc>
        <w:tc>
          <w:tcPr>
            <w:tcW w:w="1220" w:type="dxa"/>
            <w:vAlign w:val="center"/>
          </w:tcPr>
          <w:p w14:paraId="6DCDDD72"/>
        </w:tc>
        <w:tc>
          <w:tcPr>
            <w:tcW w:w="2340" w:type="dxa"/>
            <w:vAlign w:val="center"/>
          </w:tcPr>
          <w:p w14:paraId="04D26E8B">
            <w:pPr>
              <w:jc w:val="left"/>
            </w:pPr>
            <w:r>
              <w:rPr>
                <w:rFonts w:ascii="宋体" w:hAnsi="宋体" w:eastAsia="宋体" w:cs="宋体"/>
                <w:b w:val="0"/>
                <w:i w:val="0"/>
                <w:color w:val="000000"/>
                <w:sz w:val="14"/>
              </w:rPr>
              <w:t>二十一、国有资本经营预算支出</w:t>
            </w:r>
          </w:p>
        </w:tc>
        <w:tc>
          <w:tcPr>
            <w:tcW w:w="460" w:type="dxa"/>
            <w:vAlign w:val="center"/>
          </w:tcPr>
          <w:p w14:paraId="553298F0">
            <w:pPr>
              <w:jc w:val="center"/>
            </w:pPr>
            <w:r>
              <w:rPr>
                <w:rFonts w:ascii="宋体" w:hAnsi="宋体" w:eastAsia="宋体" w:cs="宋体"/>
                <w:b w:val="0"/>
                <w:i w:val="0"/>
                <w:color w:val="000000"/>
                <w:sz w:val="14"/>
              </w:rPr>
              <w:t>52</w:t>
            </w:r>
          </w:p>
        </w:tc>
        <w:tc>
          <w:tcPr>
            <w:tcW w:w="1206" w:type="dxa"/>
            <w:vAlign w:val="center"/>
          </w:tcPr>
          <w:p w14:paraId="4F3C401D"/>
        </w:tc>
      </w:tr>
      <w:tr w14:paraId="6F8DA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2D148FA"/>
        </w:tc>
        <w:tc>
          <w:tcPr>
            <w:tcW w:w="460" w:type="dxa"/>
            <w:vAlign w:val="center"/>
          </w:tcPr>
          <w:p w14:paraId="6AF8B5B5">
            <w:pPr>
              <w:jc w:val="center"/>
            </w:pPr>
            <w:r>
              <w:rPr>
                <w:rFonts w:ascii="宋体" w:hAnsi="宋体" w:eastAsia="宋体" w:cs="宋体"/>
                <w:b w:val="0"/>
                <w:i w:val="0"/>
                <w:color w:val="000000"/>
                <w:sz w:val="14"/>
              </w:rPr>
              <w:t>22</w:t>
            </w:r>
          </w:p>
        </w:tc>
        <w:tc>
          <w:tcPr>
            <w:tcW w:w="1220" w:type="dxa"/>
            <w:vAlign w:val="center"/>
          </w:tcPr>
          <w:p w14:paraId="15503BDE"/>
        </w:tc>
        <w:tc>
          <w:tcPr>
            <w:tcW w:w="2340" w:type="dxa"/>
            <w:vAlign w:val="center"/>
          </w:tcPr>
          <w:p w14:paraId="56BED085">
            <w:pPr>
              <w:jc w:val="left"/>
            </w:pPr>
            <w:r>
              <w:rPr>
                <w:rFonts w:ascii="宋体" w:hAnsi="宋体" w:eastAsia="宋体" w:cs="宋体"/>
                <w:b w:val="0"/>
                <w:i w:val="0"/>
                <w:color w:val="000000"/>
                <w:sz w:val="14"/>
              </w:rPr>
              <w:t>二十二、灾害防治及应急管理支出</w:t>
            </w:r>
          </w:p>
        </w:tc>
        <w:tc>
          <w:tcPr>
            <w:tcW w:w="460" w:type="dxa"/>
            <w:vAlign w:val="center"/>
          </w:tcPr>
          <w:p w14:paraId="403B0727">
            <w:pPr>
              <w:jc w:val="center"/>
            </w:pPr>
            <w:r>
              <w:rPr>
                <w:rFonts w:ascii="宋体" w:hAnsi="宋体" w:eastAsia="宋体" w:cs="宋体"/>
                <w:b w:val="0"/>
                <w:i w:val="0"/>
                <w:color w:val="000000"/>
                <w:sz w:val="14"/>
              </w:rPr>
              <w:t>53</w:t>
            </w:r>
          </w:p>
        </w:tc>
        <w:tc>
          <w:tcPr>
            <w:tcW w:w="1206" w:type="dxa"/>
            <w:vAlign w:val="center"/>
          </w:tcPr>
          <w:p w14:paraId="099BA6A4"/>
        </w:tc>
      </w:tr>
      <w:tr w14:paraId="0CC13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A224EE5"/>
        </w:tc>
        <w:tc>
          <w:tcPr>
            <w:tcW w:w="460" w:type="dxa"/>
            <w:vAlign w:val="center"/>
          </w:tcPr>
          <w:p w14:paraId="326F5FDC">
            <w:pPr>
              <w:jc w:val="center"/>
            </w:pPr>
            <w:r>
              <w:rPr>
                <w:rFonts w:ascii="宋体" w:hAnsi="宋体" w:eastAsia="宋体" w:cs="宋体"/>
                <w:b w:val="0"/>
                <w:i w:val="0"/>
                <w:color w:val="000000"/>
                <w:sz w:val="14"/>
              </w:rPr>
              <w:t>23</w:t>
            </w:r>
          </w:p>
        </w:tc>
        <w:tc>
          <w:tcPr>
            <w:tcW w:w="1220" w:type="dxa"/>
            <w:vAlign w:val="center"/>
          </w:tcPr>
          <w:p w14:paraId="7CC56954"/>
        </w:tc>
        <w:tc>
          <w:tcPr>
            <w:tcW w:w="2340" w:type="dxa"/>
            <w:vAlign w:val="center"/>
          </w:tcPr>
          <w:p w14:paraId="71524537">
            <w:pPr>
              <w:jc w:val="left"/>
            </w:pPr>
            <w:r>
              <w:rPr>
                <w:rFonts w:ascii="宋体" w:hAnsi="宋体" w:eastAsia="宋体" w:cs="宋体"/>
                <w:b w:val="0"/>
                <w:i w:val="0"/>
                <w:color w:val="000000"/>
                <w:sz w:val="14"/>
              </w:rPr>
              <w:t>二十三、其他支出</w:t>
            </w:r>
          </w:p>
        </w:tc>
        <w:tc>
          <w:tcPr>
            <w:tcW w:w="460" w:type="dxa"/>
            <w:vAlign w:val="center"/>
          </w:tcPr>
          <w:p w14:paraId="4DF40C52">
            <w:pPr>
              <w:jc w:val="center"/>
            </w:pPr>
            <w:r>
              <w:rPr>
                <w:rFonts w:ascii="宋体" w:hAnsi="宋体" w:eastAsia="宋体" w:cs="宋体"/>
                <w:b w:val="0"/>
                <w:i w:val="0"/>
                <w:color w:val="000000"/>
                <w:sz w:val="14"/>
              </w:rPr>
              <w:t>54</w:t>
            </w:r>
          </w:p>
        </w:tc>
        <w:tc>
          <w:tcPr>
            <w:tcW w:w="1206" w:type="dxa"/>
            <w:vAlign w:val="center"/>
          </w:tcPr>
          <w:p w14:paraId="478A9ECB">
            <w:pPr>
              <w:jc w:val="right"/>
            </w:pPr>
            <w:r>
              <w:rPr>
                <w:rFonts w:ascii="宋体" w:hAnsi="宋体" w:eastAsia="宋体" w:cs="宋体"/>
                <w:b w:val="0"/>
                <w:i w:val="0"/>
                <w:color w:val="000000"/>
                <w:sz w:val="14"/>
              </w:rPr>
              <w:t>2,605.36</w:t>
            </w:r>
          </w:p>
        </w:tc>
      </w:tr>
      <w:tr w14:paraId="20082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A640494"/>
        </w:tc>
        <w:tc>
          <w:tcPr>
            <w:tcW w:w="460" w:type="dxa"/>
            <w:vAlign w:val="center"/>
          </w:tcPr>
          <w:p w14:paraId="6E1DFC2B">
            <w:pPr>
              <w:jc w:val="center"/>
            </w:pPr>
            <w:r>
              <w:rPr>
                <w:rFonts w:ascii="宋体" w:hAnsi="宋体" w:eastAsia="宋体" w:cs="宋体"/>
                <w:b w:val="0"/>
                <w:i w:val="0"/>
                <w:color w:val="000000"/>
                <w:sz w:val="14"/>
              </w:rPr>
              <w:t>24</w:t>
            </w:r>
          </w:p>
        </w:tc>
        <w:tc>
          <w:tcPr>
            <w:tcW w:w="1220" w:type="dxa"/>
            <w:vAlign w:val="center"/>
          </w:tcPr>
          <w:p w14:paraId="1C1438B7"/>
        </w:tc>
        <w:tc>
          <w:tcPr>
            <w:tcW w:w="2340" w:type="dxa"/>
            <w:vAlign w:val="center"/>
          </w:tcPr>
          <w:p w14:paraId="0400946C">
            <w:pPr>
              <w:jc w:val="left"/>
            </w:pPr>
            <w:r>
              <w:rPr>
                <w:rFonts w:ascii="宋体" w:hAnsi="宋体" w:eastAsia="宋体" w:cs="宋体"/>
                <w:b w:val="0"/>
                <w:i w:val="0"/>
                <w:color w:val="000000"/>
                <w:sz w:val="14"/>
              </w:rPr>
              <w:t>二十四、债务还本支出</w:t>
            </w:r>
          </w:p>
        </w:tc>
        <w:tc>
          <w:tcPr>
            <w:tcW w:w="460" w:type="dxa"/>
            <w:vAlign w:val="center"/>
          </w:tcPr>
          <w:p w14:paraId="7E084C8F">
            <w:pPr>
              <w:jc w:val="center"/>
            </w:pPr>
            <w:r>
              <w:rPr>
                <w:rFonts w:ascii="宋体" w:hAnsi="宋体" w:eastAsia="宋体" w:cs="宋体"/>
                <w:b w:val="0"/>
                <w:i w:val="0"/>
                <w:color w:val="000000"/>
                <w:sz w:val="14"/>
              </w:rPr>
              <w:t>55</w:t>
            </w:r>
          </w:p>
        </w:tc>
        <w:tc>
          <w:tcPr>
            <w:tcW w:w="1206" w:type="dxa"/>
            <w:vAlign w:val="center"/>
          </w:tcPr>
          <w:p w14:paraId="22CA9ED4"/>
        </w:tc>
      </w:tr>
      <w:tr w14:paraId="37C665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C400638"/>
        </w:tc>
        <w:tc>
          <w:tcPr>
            <w:tcW w:w="460" w:type="dxa"/>
            <w:vAlign w:val="center"/>
          </w:tcPr>
          <w:p w14:paraId="307DEBE6">
            <w:pPr>
              <w:jc w:val="center"/>
            </w:pPr>
            <w:r>
              <w:rPr>
                <w:rFonts w:ascii="宋体" w:hAnsi="宋体" w:eastAsia="宋体" w:cs="宋体"/>
                <w:b w:val="0"/>
                <w:i w:val="0"/>
                <w:color w:val="000000"/>
                <w:sz w:val="14"/>
              </w:rPr>
              <w:t>25</w:t>
            </w:r>
          </w:p>
        </w:tc>
        <w:tc>
          <w:tcPr>
            <w:tcW w:w="1220" w:type="dxa"/>
            <w:vAlign w:val="center"/>
          </w:tcPr>
          <w:p w14:paraId="3796D27F"/>
        </w:tc>
        <w:tc>
          <w:tcPr>
            <w:tcW w:w="2340" w:type="dxa"/>
            <w:vAlign w:val="center"/>
          </w:tcPr>
          <w:p w14:paraId="6CA4CE26">
            <w:pPr>
              <w:jc w:val="left"/>
            </w:pPr>
            <w:r>
              <w:rPr>
                <w:rFonts w:ascii="宋体" w:hAnsi="宋体" w:eastAsia="宋体" w:cs="宋体"/>
                <w:b w:val="0"/>
                <w:i w:val="0"/>
                <w:color w:val="000000"/>
                <w:sz w:val="14"/>
              </w:rPr>
              <w:t>二十五、债务付息支出</w:t>
            </w:r>
          </w:p>
        </w:tc>
        <w:tc>
          <w:tcPr>
            <w:tcW w:w="460" w:type="dxa"/>
            <w:vAlign w:val="center"/>
          </w:tcPr>
          <w:p w14:paraId="49A664FB">
            <w:pPr>
              <w:jc w:val="center"/>
            </w:pPr>
            <w:r>
              <w:rPr>
                <w:rFonts w:ascii="宋体" w:hAnsi="宋体" w:eastAsia="宋体" w:cs="宋体"/>
                <w:b w:val="0"/>
                <w:i w:val="0"/>
                <w:color w:val="000000"/>
                <w:sz w:val="14"/>
              </w:rPr>
              <w:t>56</w:t>
            </w:r>
          </w:p>
        </w:tc>
        <w:tc>
          <w:tcPr>
            <w:tcW w:w="1206" w:type="dxa"/>
            <w:vAlign w:val="center"/>
          </w:tcPr>
          <w:p w14:paraId="7E7FC89E"/>
        </w:tc>
      </w:tr>
      <w:tr w14:paraId="0844E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C7F67BD"/>
        </w:tc>
        <w:tc>
          <w:tcPr>
            <w:tcW w:w="460" w:type="dxa"/>
            <w:vAlign w:val="center"/>
          </w:tcPr>
          <w:p w14:paraId="3C7E653F">
            <w:pPr>
              <w:jc w:val="center"/>
            </w:pPr>
            <w:r>
              <w:rPr>
                <w:rFonts w:ascii="宋体" w:hAnsi="宋体" w:eastAsia="宋体" w:cs="宋体"/>
                <w:b w:val="0"/>
                <w:i w:val="0"/>
                <w:color w:val="000000"/>
                <w:sz w:val="14"/>
              </w:rPr>
              <w:t>26</w:t>
            </w:r>
          </w:p>
        </w:tc>
        <w:tc>
          <w:tcPr>
            <w:tcW w:w="1220" w:type="dxa"/>
            <w:vAlign w:val="center"/>
          </w:tcPr>
          <w:p w14:paraId="4A4D09AC"/>
        </w:tc>
        <w:tc>
          <w:tcPr>
            <w:tcW w:w="2340" w:type="dxa"/>
            <w:vAlign w:val="center"/>
          </w:tcPr>
          <w:p w14:paraId="68B94413">
            <w:pPr>
              <w:jc w:val="left"/>
            </w:pPr>
            <w:r>
              <w:rPr>
                <w:rFonts w:ascii="宋体" w:hAnsi="宋体" w:eastAsia="宋体" w:cs="宋体"/>
                <w:b w:val="0"/>
                <w:i w:val="0"/>
                <w:color w:val="000000"/>
                <w:sz w:val="14"/>
              </w:rPr>
              <w:t>二十六、抗疫特别国债安排的支出</w:t>
            </w:r>
          </w:p>
        </w:tc>
        <w:tc>
          <w:tcPr>
            <w:tcW w:w="460" w:type="dxa"/>
            <w:vAlign w:val="center"/>
          </w:tcPr>
          <w:p w14:paraId="7452D27D">
            <w:pPr>
              <w:jc w:val="center"/>
            </w:pPr>
            <w:r>
              <w:rPr>
                <w:rFonts w:ascii="宋体" w:hAnsi="宋体" w:eastAsia="宋体" w:cs="宋体"/>
                <w:b w:val="0"/>
                <w:i w:val="0"/>
                <w:color w:val="000000"/>
                <w:sz w:val="14"/>
              </w:rPr>
              <w:t>57</w:t>
            </w:r>
          </w:p>
        </w:tc>
        <w:tc>
          <w:tcPr>
            <w:tcW w:w="1206" w:type="dxa"/>
            <w:vAlign w:val="center"/>
          </w:tcPr>
          <w:p w14:paraId="4D71DEF0"/>
        </w:tc>
      </w:tr>
      <w:tr w14:paraId="0FA3E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554BD03">
            <w:pPr>
              <w:jc w:val="left"/>
            </w:pPr>
            <w:r>
              <w:rPr>
                <w:rFonts w:ascii="宋体" w:hAnsi="宋体" w:eastAsia="宋体" w:cs="宋体"/>
                <w:b w:val="0"/>
                <w:i w:val="0"/>
                <w:color w:val="000000"/>
                <w:sz w:val="14"/>
              </w:rPr>
              <w:t>本年收入合计</w:t>
            </w:r>
          </w:p>
        </w:tc>
        <w:tc>
          <w:tcPr>
            <w:tcW w:w="460" w:type="dxa"/>
            <w:vAlign w:val="center"/>
          </w:tcPr>
          <w:p w14:paraId="3049931C">
            <w:pPr>
              <w:jc w:val="center"/>
            </w:pPr>
            <w:r>
              <w:rPr>
                <w:rFonts w:ascii="宋体" w:hAnsi="宋体" w:eastAsia="宋体" w:cs="宋体"/>
                <w:b w:val="0"/>
                <w:i w:val="0"/>
                <w:color w:val="000000"/>
                <w:sz w:val="14"/>
              </w:rPr>
              <w:t>27</w:t>
            </w:r>
          </w:p>
        </w:tc>
        <w:tc>
          <w:tcPr>
            <w:tcW w:w="1220" w:type="dxa"/>
            <w:vAlign w:val="center"/>
          </w:tcPr>
          <w:p w14:paraId="07E41615">
            <w:pPr>
              <w:jc w:val="right"/>
            </w:pPr>
            <w:r>
              <w:rPr>
                <w:rFonts w:ascii="宋体" w:hAnsi="宋体" w:eastAsia="宋体" w:cs="宋体"/>
                <w:b w:val="0"/>
                <w:i w:val="0"/>
                <w:color w:val="000000"/>
                <w:sz w:val="14"/>
              </w:rPr>
              <w:t>21,706.75</w:t>
            </w:r>
          </w:p>
        </w:tc>
        <w:tc>
          <w:tcPr>
            <w:tcW w:w="2340" w:type="dxa"/>
            <w:vAlign w:val="center"/>
          </w:tcPr>
          <w:p w14:paraId="3F788A51">
            <w:pPr>
              <w:jc w:val="left"/>
            </w:pPr>
            <w:r>
              <w:rPr>
                <w:rFonts w:ascii="宋体" w:hAnsi="宋体" w:eastAsia="宋体" w:cs="宋体"/>
                <w:b w:val="0"/>
                <w:i w:val="0"/>
                <w:color w:val="000000"/>
                <w:sz w:val="14"/>
              </w:rPr>
              <w:t>本年支出合计</w:t>
            </w:r>
          </w:p>
        </w:tc>
        <w:tc>
          <w:tcPr>
            <w:tcW w:w="460" w:type="dxa"/>
            <w:vAlign w:val="center"/>
          </w:tcPr>
          <w:p w14:paraId="66B9B257">
            <w:pPr>
              <w:jc w:val="center"/>
            </w:pPr>
            <w:r>
              <w:rPr>
                <w:rFonts w:ascii="宋体" w:hAnsi="宋体" w:eastAsia="宋体" w:cs="宋体"/>
                <w:b w:val="0"/>
                <w:i w:val="0"/>
                <w:color w:val="000000"/>
                <w:sz w:val="14"/>
              </w:rPr>
              <w:t>58</w:t>
            </w:r>
          </w:p>
        </w:tc>
        <w:tc>
          <w:tcPr>
            <w:tcW w:w="1206" w:type="dxa"/>
            <w:vAlign w:val="center"/>
          </w:tcPr>
          <w:p w14:paraId="5A994CBF">
            <w:pPr>
              <w:jc w:val="right"/>
            </w:pPr>
            <w:r>
              <w:rPr>
                <w:rFonts w:ascii="宋体" w:hAnsi="宋体" w:eastAsia="宋体" w:cs="宋体"/>
                <w:b w:val="0"/>
                <w:i w:val="0"/>
                <w:color w:val="000000"/>
                <w:sz w:val="14"/>
              </w:rPr>
              <w:t>26,018.13</w:t>
            </w:r>
          </w:p>
        </w:tc>
      </w:tr>
      <w:tr w14:paraId="4865D3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85181B5">
            <w:pPr>
              <w:jc w:val="left"/>
            </w:pPr>
            <w:r>
              <w:rPr>
                <w:rFonts w:ascii="宋体" w:hAnsi="宋体" w:eastAsia="宋体" w:cs="宋体"/>
                <w:b w:val="0"/>
                <w:i w:val="0"/>
                <w:color w:val="000000"/>
                <w:sz w:val="14"/>
              </w:rPr>
              <w:t xml:space="preserve">  使用非财政拨款结余</w:t>
            </w:r>
          </w:p>
        </w:tc>
        <w:tc>
          <w:tcPr>
            <w:tcW w:w="460" w:type="dxa"/>
            <w:vAlign w:val="center"/>
          </w:tcPr>
          <w:p w14:paraId="4A2A8328">
            <w:pPr>
              <w:jc w:val="center"/>
            </w:pPr>
            <w:r>
              <w:rPr>
                <w:rFonts w:ascii="宋体" w:hAnsi="宋体" w:eastAsia="宋体" w:cs="宋体"/>
                <w:b w:val="0"/>
                <w:i w:val="0"/>
                <w:color w:val="000000"/>
                <w:sz w:val="14"/>
              </w:rPr>
              <w:t>28</w:t>
            </w:r>
          </w:p>
        </w:tc>
        <w:tc>
          <w:tcPr>
            <w:tcW w:w="1220" w:type="dxa"/>
            <w:vAlign w:val="center"/>
          </w:tcPr>
          <w:p w14:paraId="7070EB45"/>
        </w:tc>
        <w:tc>
          <w:tcPr>
            <w:tcW w:w="2340" w:type="dxa"/>
            <w:vAlign w:val="center"/>
          </w:tcPr>
          <w:p w14:paraId="49AEBF3F">
            <w:pPr>
              <w:jc w:val="left"/>
            </w:pPr>
            <w:r>
              <w:rPr>
                <w:rFonts w:ascii="宋体" w:hAnsi="宋体" w:eastAsia="宋体" w:cs="宋体"/>
                <w:b w:val="0"/>
                <w:i w:val="0"/>
                <w:color w:val="000000"/>
                <w:sz w:val="14"/>
              </w:rPr>
              <w:t xml:space="preserve">  结余分配                 </w:t>
            </w:r>
          </w:p>
        </w:tc>
        <w:tc>
          <w:tcPr>
            <w:tcW w:w="460" w:type="dxa"/>
            <w:vAlign w:val="center"/>
          </w:tcPr>
          <w:p w14:paraId="035864F1">
            <w:pPr>
              <w:jc w:val="center"/>
            </w:pPr>
            <w:r>
              <w:rPr>
                <w:rFonts w:ascii="宋体" w:hAnsi="宋体" w:eastAsia="宋体" w:cs="宋体"/>
                <w:b w:val="0"/>
                <w:i w:val="0"/>
                <w:color w:val="000000"/>
                <w:sz w:val="14"/>
              </w:rPr>
              <w:t>59</w:t>
            </w:r>
          </w:p>
        </w:tc>
        <w:tc>
          <w:tcPr>
            <w:tcW w:w="1206" w:type="dxa"/>
            <w:vAlign w:val="center"/>
          </w:tcPr>
          <w:p w14:paraId="7F520FFB"/>
        </w:tc>
      </w:tr>
      <w:tr w14:paraId="7D6E5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ED99ABA">
            <w:pPr>
              <w:jc w:val="left"/>
            </w:pPr>
            <w:r>
              <w:rPr>
                <w:rFonts w:ascii="宋体" w:hAnsi="宋体" w:eastAsia="宋体" w:cs="宋体"/>
                <w:b w:val="0"/>
                <w:i w:val="0"/>
                <w:color w:val="000000"/>
                <w:sz w:val="14"/>
              </w:rPr>
              <w:t xml:space="preserve">  年初结转和结余</w:t>
            </w:r>
          </w:p>
        </w:tc>
        <w:tc>
          <w:tcPr>
            <w:tcW w:w="460" w:type="dxa"/>
            <w:vAlign w:val="center"/>
          </w:tcPr>
          <w:p w14:paraId="34D5FA05">
            <w:pPr>
              <w:jc w:val="center"/>
            </w:pPr>
            <w:r>
              <w:rPr>
                <w:rFonts w:ascii="宋体" w:hAnsi="宋体" w:eastAsia="宋体" w:cs="宋体"/>
                <w:b w:val="0"/>
                <w:i w:val="0"/>
                <w:color w:val="000000"/>
                <w:sz w:val="14"/>
              </w:rPr>
              <w:t>29</w:t>
            </w:r>
          </w:p>
        </w:tc>
        <w:tc>
          <w:tcPr>
            <w:tcW w:w="1220" w:type="dxa"/>
            <w:vAlign w:val="center"/>
          </w:tcPr>
          <w:p w14:paraId="44079B23">
            <w:pPr>
              <w:jc w:val="right"/>
            </w:pPr>
            <w:r>
              <w:rPr>
                <w:rFonts w:ascii="宋体" w:hAnsi="宋体" w:eastAsia="宋体" w:cs="宋体"/>
                <w:b w:val="0"/>
                <w:i w:val="0"/>
                <w:color w:val="000000"/>
                <w:sz w:val="14"/>
              </w:rPr>
              <w:t>6,795.03</w:t>
            </w:r>
          </w:p>
        </w:tc>
        <w:tc>
          <w:tcPr>
            <w:tcW w:w="2340" w:type="dxa"/>
            <w:vAlign w:val="center"/>
          </w:tcPr>
          <w:p w14:paraId="78B1654E">
            <w:pPr>
              <w:jc w:val="left"/>
            </w:pPr>
            <w:r>
              <w:rPr>
                <w:rFonts w:ascii="宋体" w:hAnsi="宋体" w:eastAsia="宋体" w:cs="宋体"/>
                <w:b w:val="0"/>
                <w:i w:val="0"/>
                <w:color w:val="000000"/>
                <w:sz w:val="14"/>
              </w:rPr>
              <w:t xml:space="preserve">  年末结转和结余                                </w:t>
            </w:r>
          </w:p>
        </w:tc>
        <w:tc>
          <w:tcPr>
            <w:tcW w:w="460" w:type="dxa"/>
            <w:vAlign w:val="center"/>
          </w:tcPr>
          <w:p w14:paraId="2CC0F412">
            <w:pPr>
              <w:jc w:val="center"/>
            </w:pPr>
            <w:r>
              <w:rPr>
                <w:rFonts w:ascii="宋体" w:hAnsi="宋体" w:eastAsia="宋体" w:cs="宋体"/>
                <w:b w:val="0"/>
                <w:i w:val="0"/>
                <w:color w:val="000000"/>
                <w:sz w:val="14"/>
              </w:rPr>
              <w:t>60</w:t>
            </w:r>
          </w:p>
        </w:tc>
        <w:tc>
          <w:tcPr>
            <w:tcW w:w="1206" w:type="dxa"/>
            <w:vAlign w:val="center"/>
          </w:tcPr>
          <w:p w14:paraId="5BE25B86">
            <w:pPr>
              <w:jc w:val="right"/>
            </w:pPr>
            <w:r>
              <w:rPr>
                <w:rFonts w:ascii="宋体" w:hAnsi="宋体" w:eastAsia="宋体" w:cs="宋体"/>
                <w:b w:val="0"/>
                <w:i w:val="0"/>
                <w:color w:val="000000"/>
                <w:sz w:val="14"/>
              </w:rPr>
              <w:t>2,483.65</w:t>
            </w:r>
          </w:p>
        </w:tc>
      </w:tr>
      <w:tr w14:paraId="09ECCD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054A415"/>
        </w:tc>
        <w:tc>
          <w:tcPr>
            <w:tcW w:w="460" w:type="dxa"/>
            <w:vAlign w:val="center"/>
          </w:tcPr>
          <w:p w14:paraId="4F4E01EC">
            <w:pPr>
              <w:jc w:val="center"/>
            </w:pPr>
            <w:r>
              <w:rPr>
                <w:rFonts w:ascii="宋体" w:hAnsi="宋体" w:eastAsia="宋体" w:cs="宋体"/>
                <w:b w:val="0"/>
                <w:i w:val="0"/>
                <w:color w:val="000000"/>
                <w:sz w:val="14"/>
              </w:rPr>
              <w:t>30</w:t>
            </w:r>
          </w:p>
        </w:tc>
        <w:tc>
          <w:tcPr>
            <w:tcW w:w="1220" w:type="dxa"/>
            <w:vAlign w:val="center"/>
          </w:tcPr>
          <w:p w14:paraId="527863FE"/>
        </w:tc>
        <w:tc>
          <w:tcPr>
            <w:tcW w:w="2340" w:type="dxa"/>
            <w:vAlign w:val="center"/>
          </w:tcPr>
          <w:p w14:paraId="243A9136"/>
        </w:tc>
        <w:tc>
          <w:tcPr>
            <w:tcW w:w="460" w:type="dxa"/>
            <w:vAlign w:val="center"/>
          </w:tcPr>
          <w:p w14:paraId="080D5BA2">
            <w:pPr>
              <w:jc w:val="center"/>
            </w:pPr>
            <w:r>
              <w:rPr>
                <w:rFonts w:ascii="宋体" w:hAnsi="宋体" w:eastAsia="宋体" w:cs="宋体"/>
                <w:b w:val="0"/>
                <w:i w:val="0"/>
                <w:color w:val="000000"/>
                <w:sz w:val="14"/>
              </w:rPr>
              <w:t>61</w:t>
            </w:r>
          </w:p>
        </w:tc>
        <w:tc>
          <w:tcPr>
            <w:tcW w:w="1206" w:type="dxa"/>
            <w:vAlign w:val="center"/>
          </w:tcPr>
          <w:p w14:paraId="69AA9FDA"/>
        </w:tc>
      </w:tr>
      <w:tr w14:paraId="7A2A9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752252F">
            <w:pPr>
              <w:jc w:val="center"/>
            </w:pPr>
            <w:r>
              <w:rPr>
                <w:rFonts w:ascii="宋体" w:hAnsi="宋体" w:eastAsia="宋体" w:cs="宋体"/>
                <w:b/>
                <w:i w:val="0"/>
                <w:color w:val="000000"/>
                <w:sz w:val="14"/>
              </w:rPr>
              <w:t>总计</w:t>
            </w:r>
          </w:p>
        </w:tc>
        <w:tc>
          <w:tcPr>
            <w:tcW w:w="460" w:type="dxa"/>
            <w:vAlign w:val="center"/>
          </w:tcPr>
          <w:p w14:paraId="03AEA469">
            <w:pPr>
              <w:jc w:val="center"/>
            </w:pPr>
            <w:r>
              <w:rPr>
                <w:rFonts w:ascii="宋体" w:hAnsi="宋体" w:eastAsia="宋体" w:cs="宋体"/>
                <w:b w:val="0"/>
                <w:i w:val="0"/>
                <w:color w:val="000000"/>
                <w:sz w:val="14"/>
              </w:rPr>
              <w:t>31</w:t>
            </w:r>
          </w:p>
        </w:tc>
        <w:tc>
          <w:tcPr>
            <w:tcW w:w="1220" w:type="dxa"/>
            <w:vAlign w:val="center"/>
          </w:tcPr>
          <w:p w14:paraId="1937D61C">
            <w:pPr>
              <w:jc w:val="right"/>
            </w:pPr>
            <w:r>
              <w:rPr>
                <w:rFonts w:ascii="宋体" w:hAnsi="宋体" w:eastAsia="宋体" w:cs="宋体"/>
                <w:b w:val="0"/>
                <w:i w:val="0"/>
                <w:color w:val="000000"/>
                <w:sz w:val="14"/>
              </w:rPr>
              <w:t>28,501.78</w:t>
            </w:r>
          </w:p>
        </w:tc>
        <w:tc>
          <w:tcPr>
            <w:tcW w:w="2340" w:type="dxa"/>
            <w:vAlign w:val="center"/>
          </w:tcPr>
          <w:p w14:paraId="4ECECE8A">
            <w:pPr>
              <w:jc w:val="center"/>
            </w:pPr>
            <w:r>
              <w:rPr>
                <w:rFonts w:ascii="宋体" w:hAnsi="宋体" w:eastAsia="宋体" w:cs="宋体"/>
                <w:b/>
                <w:i w:val="0"/>
                <w:color w:val="000000"/>
                <w:sz w:val="14"/>
              </w:rPr>
              <w:t>总计</w:t>
            </w:r>
          </w:p>
        </w:tc>
        <w:tc>
          <w:tcPr>
            <w:tcW w:w="460" w:type="dxa"/>
            <w:vAlign w:val="center"/>
          </w:tcPr>
          <w:p w14:paraId="74EBF04D">
            <w:pPr>
              <w:jc w:val="center"/>
            </w:pPr>
            <w:r>
              <w:rPr>
                <w:rFonts w:ascii="宋体" w:hAnsi="宋体" w:eastAsia="宋体" w:cs="宋体"/>
                <w:b w:val="0"/>
                <w:i w:val="0"/>
                <w:color w:val="000000"/>
                <w:sz w:val="14"/>
              </w:rPr>
              <w:t>62</w:t>
            </w:r>
          </w:p>
        </w:tc>
        <w:tc>
          <w:tcPr>
            <w:tcW w:w="1206" w:type="dxa"/>
            <w:vAlign w:val="center"/>
          </w:tcPr>
          <w:p w14:paraId="43D0CF50">
            <w:pPr>
              <w:jc w:val="right"/>
            </w:pPr>
            <w:r>
              <w:rPr>
                <w:rFonts w:ascii="宋体" w:hAnsi="宋体" w:eastAsia="宋体" w:cs="宋体"/>
                <w:b w:val="0"/>
                <w:i w:val="0"/>
                <w:color w:val="000000"/>
                <w:sz w:val="14"/>
              </w:rPr>
              <w:t>28,501.78</w:t>
            </w:r>
          </w:p>
        </w:tc>
      </w:tr>
      <w:tr w14:paraId="36D4C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8306"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69A4DB1A">
            <w:pPr>
              <w:jc w:val="left"/>
            </w:pPr>
            <w:r>
              <w:rPr>
                <w:rFonts w:ascii="宋体" w:hAnsi="宋体" w:eastAsia="宋体" w:cs="宋体"/>
                <w:b w:val="0"/>
                <w:i w:val="0"/>
                <w:color w:val="000000"/>
                <w:sz w:val="14"/>
              </w:rPr>
              <w:t>注：本套报表金额单位转换时可能存在尾数误差。</w:t>
            </w:r>
          </w:p>
        </w:tc>
      </w:tr>
    </w:tbl>
    <w:p w14:paraId="18046D37">
      <w:pPr>
        <w:snapToGrid w:val="0"/>
        <w:spacing w:before="200" w:after="200" w:line="200" w:lineRule="auto"/>
      </w:pPr>
      <w:r>
        <w:rPr>
          <w:sz w:val="8"/>
        </w:rPr>
        <w:t xml:space="preserve"> </w:t>
      </w:r>
    </w:p>
    <w:p w14:paraId="1BAC95B4">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B76DA4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7F4CDEE6">
            <w:pPr>
              <w:jc w:val="right"/>
            </w:pPr>
            <w:r>
              <w:rPr>
                <w:rFonts w:ascii="宋体" w:hAnsi="宋体" w:eastAsia="宋体" w:cs="宋体"/>
                <w:sz w:val="20"/>
              </w:rPr>
              <w:t>公开02表</w:t>
            </w:r>
          </w:p>
        </w:tc>
      </w:tr>
      <w:tr w14:paraId="18CA36F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064FA621">
            <w:pPr>
              <w:jc w:val="left"/>
            </w:pPr>
            <w:r>
              <w:rPr>
                <w:rFonts w:ascii="宋体" w:hAnsi="宋体" w:eastAsia="宋体" w:cs="宋体"/>
                <w:sz w:val="20"/>
              </w:rPr>
              <w:t>单位：石城县教育科技体育局</w:t>
            </w:r>
          </w:p>
        </w:tc>
        <w:tc>
          <w:tcPr>
            <w:tcW w:w="2000" w:type="dxa"/>
          </w:tcPr>
          <w:p w14:paraId="557C105D">
            <w:pPr>
              <w:jc w:val="center"/>
            </w:pPr>
            <w:r>
              <w:rPr>
                <w:rFonts w:ascii="宋体" w:hAnsi="宋体" w:eastAsia="宋体" w:cs="宋体"/>
                <w:sz w:val="20"/>
              </w:rPr>
              <w:t>2023年度</w:t>
            </w:r>
          </w:p>
        </w:tc>
        <w:tc>
          <w:tcPr>
            <w:tcW w:w="3153" w:type="dxa"/>
          </w:tcPr>
          <w:p w14:paraId="4D3725D1">
            <w:pPr>
              <w:jc w:val="right"/>
            </w:pPr>
            <w:r>
              <w:rPr>
                <w:rFonts w:ascii="宋体" w:hAnsi="宋体" w:eastAsia="宋体" w:cs="宋体"/>
                <w:sz w:val="20"/>
              </w:rPr>
              <w:t>金额单位：万元</w:t>
            </w:r>
          </w:p>
        </w:tc>
      </w:tr>
    </w:tbl>
    <w:p w14:paraId="37DCF680">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14:paraId="38629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2020" w:type="dxa"/>
            <w:gridSpan w:val="4"/>
            <w:vAlign w:val="center"/>
          </w:tcPr>
          <w:p w14:paraId="50BCAA6F">
            <w:pPr>
              <w:jc w:val="center"/>
            </w:pPr>
            <w:r>
              <w:rPr>
                <w:rFonts w:ascii="宋体" w:hAnsi="宋体" w:eastAsia="宋体" w:cs="宋体"/>
                <w:b w:val="0"/>
                <w:i w:val="0"/>
                <w:color w:val="000000"/>
                <w:sz w:val="9"/>
              </w:rPr>
              <w:t>项    目</w:t>
            </w:r>
          </w:p>
        </w:tc>
        <w:tc>
          <w:tcPr>
            <w:tcW w:w="860" w:type="dxa"/>
            <w:vMerge w:val="restart"/>
            <w:vAlign w:val="center"/>
          </w:tcPr>
          <w:p w14:paraId="763EBE0A">
            <w:pPr>
              <w:jc w:val="center"/>
            </w:pPr>
            <w:r>
              <w:rPr>
                <w:rFonts w:ascii="宋体" w:hAnsi="宋体" w:eastAsia="宋体" w:cs="宋体"/>
                <w:b w:val="0"/>
                <w:i w:val="0"/>
                <w:color w:val="000000"/>
                <w:sz w:val="9"/>
              </w:rPr>
              <w:t>本年收入合计</w:t>
            </w:r>
          </w:p>
        </w:tc>
        <w:tc>
          <w:tcPr>
            <w:tcW w:w="900" w:type="dxa"/>
            <w:vMerge w:val="restart"/>
            <w:vAlign w:val="center"/>
          </w:tcPr>
          <w:p w14:paraId="73C7F3AD">
            <w:pPr>
              <w:jc w:val="center"/>
            </w:pPr>
            <w:r>
              <w:rPr>
                <w:rFonts w:ascii="宋体" w:hAnsi="宋体" w:eastAsia="宋体" w:cs="宋体"/>
                <w:b w:val="0"/>
                <w:i w:val="0"/>
                <w:color w:val="000000"/>
                <w:sz w:val="9"/>
              </w:rPr>
              <w:t>财政拨款收入</w:t>
            </w:r>
          </w:p>
        </w:tc>
        <w:tc>
          <w:tcPr>
            <w:tcW w:w="880" w:type="dxa"/>
            <w:vMerge w:val="restart"/>
            <w:vAlign w:val="center"/>
          </w:tcPr>
          <w:p w14:paraId="2B319013">
            <w:pPr>
              <w:jc w:val="center"/>
            </w:pPr>
            <w:r>
              <w:rPr>
                <w:rFonts w:ascii="宋体" w:hAnsi="宋体" w:eastAsia="宋体" w:cs="宋体"/>
                <w:b w:val="0"/>
                <w:i w:val="0"/>
                <w:color w:val="000000"/>
                <w:sz w:val="9"/>
              </w:rPr>
              <w:t>上级补助收入</w:t>
            </w:r>
          </w:p>
        </w:tc>
        <w:tc>
          <w:tcPr>
            <w:tcW w:w="880" w:type="dxa"/>
            <w:vMerge w:val="restart"/>
            <w:vAlign w:val="center"/>
          </w:tcPr>
          <w:p w14:paraId="1A5827AD">
            <w:pPr>
              <w:jc w:val="center"/>
            </w:pPr>
            <w:r>
              <w:rPr>
                <w:rFonts w:ascii="宋体" w:hAnsi="宋体" w:eastAsia="宋体" w:cs="宋体"/>
                <w:b w:val="0"/>
                <w:i w:val="0"/>
                <w:color w:val="000000"/>
                <w:sz w:val="9"/>
              </w:rPr>
              <w:t>事业收入</w:t>
            </w:r>
          </w:p>
        </w:tc>
        <w:tc>
          <w:tcPr>
            <w:tcW w:w="900" w:type="dxa"/>
            <w:vMerge w:val="restart"/>
            <w:vAlign w:val="center"/>
          </w:tcPr>
          <w:p w14:paraId="02CEADCE">
            <w:pPr>
              <w:jc w:val="center"/>
            </w:pPr>
            <w:r>
              <w:rPr>
                <w:rFonts w:ascii="宋体" w:hAnsi="宋体" w:eastAsia="宋体" w:cs="宋体"/>
                <w:b w:val="0"/>
                <w:i w:val="0"/>
                <w:color w:val="000000"/>
                <w:sz w:val="9"/>
              </w:rPr>
              <w:t>经营收入</w:t>
            </w:r>
          </w:p>
        </w:tc>
        <w:tc>
          <w:tcPr>
            <w:tcW w:w="880" w:type="dxa"/>
            <w:vMerge w:val="restart"/>
            <w:vAlign w:val="center"/>
          </w:tcPr>
          <w:p w14:paraId="77F464A1">
            <w:pPr>
              <w:jc w:val="center"/>
            </w:pPr>
            <w:r>
              <w:rPr>
                <w:rFonts w:ascii="宋体" w:hAnsi="宋体" w:eastAsia="宋体" w:cs="宋体"/>
                <w:b w:val="0"/>
                <w:i w:val="0"/>
                <w:color w:val="000000"/>
                <w:sz w:val="9"/>
              </w:rPr>
              <w:t>附属单位上缴收入</w:t>
            </w:r>
          </w:p>
        </w:tc>
        <w:tc>
          <w:tcPr>
            <w:tcW w:w="986" w:type="dxa"/>
            <w:vMerge w:val="restart"/>
            <w:vAlign w:val="center"/>
          </w:tcPr>
          <w:p w14:paraId="1E2FDDF5">
            <w:pPr>
              <w:jc w:val="center"/>
            </w:pPr>
            <w:r>
              <w:rPr>
                <w:rFonts w:ascii="宋体" w:hAnsi="宋体" w:eastAsia="宋体" w:cs="宋体"/>
                <w:b w:val="0"/>
                <w:i w:val="0"/>
                <w:color w:val="000000"/>
                <w:sz w:val="9"/>
              </w:rPr>
              <w:t>其他收入</w:t>
            </w:r>
          </w:p>
        </w:tc>
      </w:tr>
      <w:tr w14:paraId="671BD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restart"/>
            <w:vAlign w:val="center"/>
          </w:tcPr>
          <w:p w14:paraId="4EB30168">
            <w:pPr>
              <w:jc w:val="center"/>
            </w:pPr>
            <w:r>
              <w:rPr>
                <w:rFonts w:ascii="宋体" w:hAnsi="宋体" w:eastAsia="宋体" w:cs="宋体"/>
                <w:b w:val="0"/>
                <w:i w:val="0"/>
                <w:color w:val="000000"/>
                <w:sz w:val="9"/>
              </w:rPr>
              <w:t>支出功能分类科目编码</w:t>
            </w:r>
          </w:p>
        </w:tc>
        <w:tc>
          <w:tcPr>
            <w:tcW w:w="1420" w:type="dxa"/>
            <w:vMerge w:val="restart"/>
            <w:vAlign w:val="center"/>
          </w:tcPr>
          <w:p w14:paraId="0C3D8628">
            <w:pPr>
              <w:jc w:val="center"/>
            </w:pPr>
            <w:r>
              <w:rPr>
                <w:rFonts w:ascii="宋体" w:hAnsi="宋体" w:eastAsia="宋体" w:cs="宋体"/>
                <w:b w:val="0"/>
                <w:i w:val="0"/>
                <w:color w:val="000000"/>
                <w:sz w:val="9"/>
              </w:rPr>
              <w:t>科目名称</w:t>
            </w:r>
          </w:p>
        </w:tc>
        <w:tc>
          <w:tcPr>
            <w:tcW w:w="860" w:type="dxa"/>
            <w:vMerge w:val="continue"/>
            <w:vAlign w:val="center"/>
          </w:tcPr>
          <w:p w14:paraId="5FE378C1"/>
        </w:tc>
        <w:tc>
          <w:tcPr>
            <w:tcW w:w="900" w:type="dxa"/>
            <w:vMerge w:val="continue"/>
            <w:vAlign w:val="center"/>
          </w:tcPr>
          <w:p w14:paraId="663C1D23"/>
        </w:tc>
        <w:tc>
          <w:tcPr>
            <w:tcW w:w="880" w:type="dxa"/>
            <w:vMerge w:val="continue"/>
            <w:vAlign w:val="center"/>
          </w:tcPr>
          <w:p w14:paraId="1CF4901B"/>
        </w:tc>
        <w:tc>
          <w:tcPr>
            <w:tcW w:w="880" w:type="dxa"/>
            <w:vMerge w:val="continue"/>
            <w:vAlign w:val="center"/>
          </w:tcPr>
          <w:p w14:paraId="601EBC2B"/>
        </w:tc>
        <w:tc>
          <w:tcPr>
            <w:tcW w:w="900" w:type="dxa"/>
            <w:vMerge w:val="continue"/>
            <w:vAlign w:val="center"/>
          </w:tcPr>
          <w:p w14:paraId="7E6EA63A"/>
        </w:tc>
        <w:tc>
          <w:tcPr>
            <w:tcW w:w="880" w:type="dxa"/>
            <w:vMerge w:val="continue"/>
            <w:vAlign w:val="center"/>
          </w:tcPr>
          <w:p w14:paraId="6F08AF9B"/>
        </w:tc>
        <w:tc>
          <w:tcPr>
            <w:tcW w:w="986" w:type="dxa"/>
            <w:vMerge w:val="continue"/>
            <w:vAlign w:val="center"/>
          </w:tcPr>
          <w:p w14:paraId="27351AC5"/>
        </w:tc>
      </w:tr>
      <w:tr w14:paraId="40ADA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continue"/>
            <w:vAlign w:val="center"/>
          </w:tcPr>
          <w:p w14:paraId="786FC7A4"/>
        </w:tc>
        <w:tc>
          <w:tcPr>
            <w:tcW w:w="1420" w:type="dxa"/>
            <w:vMerge w:val="continue"/>
            <w:vAlign w:val="center"/>
          </w:tcPr>
          <w:p w14:paraId="4710A809"/>
        </w:tc>
        <w:tc>
          <w:tcPr>
            <w:tcW w:w="860" w:type="dxa"/>
            <w:vMerge w:val="continue"/>
            <w:vAlign w:val="center"/>
          </w:tcPr>
          <w:p w14:paraId="21BD40FE"/>
        </w:tc>
        <w:tc>
          <w:tcPr>
            <w:tcW w:w="900" w:type="dxa"/>
            <w:vMerge w:val="continue"/>
            <w:vAlign w:val="center"/>
          </w:tcPr>
          <w:p w14:paraId="3F7E57DE"/>
        </w:tc>
        <w:tc>
          <w:tcPr>
            <w:tcW w:w="880" w:type="dxa"/>
            <w:vMerge w:val="continue"/>
            <w:vAlign w:val="center"/>
          </w:tcPr>
          <w:p w14:paraId="2921A9B7"/>
        </w:tc>
        <w:tc>
          <w:tcPr>
            <w:tcW w:w="880" w:type="dxa"/>
            <w:vMerge w:val="continue"/>
            <w:vAlign w:val="center"/>
          </w:tcPr>
          <w:p w14:paraId="238ED19E"/>
        </w:tc>
        <w:tc>
          <w:tcPr>
            <w:tcW w:w="900" w:type="dxa"/>
            <w:vMerge w:val="continue"/>
            <w:vAlign w:val="center"/>
          </w:tcPr>
          <w:p w14:paraId="421F7CC7"/>
        </w:tc>
        <w:tc>
          <w:tcPr>
            <w:tcW w:w="880" w:type="dxa"/>
            <w:vMerge w:val="continue"/>
            <w:vAlign w:val="center"/>
          </w:tcPr>
          <w:p w14:paraId="629CF2FC"/>
        </w:tc>
        <w:tc>
          <w:tcPr>
            <w:tcW w:w="986" w:type="dxa"/>
            <w:vMerge w:val="continue"/>
            <w:vAlign w:val="center"/>
          </w:tcPr>
          <w:p w14:paraId="40D2482A"/>
        </w:tc>
      </w:tr>
      <w:tr w14:paraId="4B0DE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continue"/>
            <w:vAlign w:val="center"/>
          </w:tcPr>
          <w:p w14:paraId="6CE2A00B"/>
        </w:tc>
        <w:tc>
          <w:tcPr>
            <w:tcW w:w="1420" w:type="dxa"/>
            <w:vMerge w:val="continue"/>
            <w:vAlign w:val="center"/>
          </w:tcPr>
          <w:p w14:paraId="32EA5FB8"/>
        </w:tc>
        <w:tc>
          <w:tcPr>
            <w:tcW w:w="860" w:type="dxa"/>
            <w:vMerge w:val="continue"/>
            <w:vAlign w:val="center"/>
          </w:tcPr>
          <w:p w14:paraId="4B7FD2D2"/>
        </w:tc>
        <w:tc>
          <w:tcPr>
            <w:tcW w:w="900" w:type="dxa"/>
            <w:vMerge w:val="continue"/>
            <w:vAlign w:val="center"/>
          </w:tcPr>
          <w:p w14:paraId="4E7E47EB"/>
        </w:tc>
        <w:tc>
          <w:tcPr>
            <w:tcW w:w="880" w:type="dxa"/>
            <w:vMerge w:val="continue"/>
            <w:vAlign w:val="center"/>
          </w:tcPr>
          <w:p w14:paraId="0D5309C6"/>
        </w:tc>
        <w:tc>
          <w:tcPr>
            <w:tcW w:w="880" w:type="dxa"/>
            <w:vMerge w:val="continue"/>
            <w:vAlign w:val="center"/>
          </w:tcPr>
          <w:p w14:paraId="6CC9B4AB"/>
        </w:tc>
        <w:tc>
          <w:tcPr>
            <w:tcW w:w="900" w:type="dxa"/>
            <w:vMerge w:val="continue"/>
            <w:vAlign w:val="center"/>
          </w:tcPr>
          <w:p w14:paraId="784E91E6"/>
        </w:tc>
        <w:tc>
          <w:tcPr>
            <w:tcW w:w="880" w:type="dxa"/>
            <w:vMerge w:val="continue"/>
            <w:vAlign w:val="center"/>
          </w:tcPr>
          <w:p w14:paraId="5DB79C22"/>
        </w:tc>
        <w:tc>
          <w:tcPr>
            <w:tcW w:w="986" w:type="dxa"/>
            <w:vMerge w:val="continue"/>
            <w:vAlign w:val="center"/>
          </w:tcPr>
          <w:p w14:paraId="5CCE27AA"/>
        </w:tc>
      </w:tr>
      <w:tr w14:paraId="7C1D95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restart"/>
            <w:vAlign w:val="center"/>
          </w:tcPr>
          <w:p w14:paraId="6ACABAE6">
            <w:pPr>
              <w:jc w:val="center"/>
            </w:pPr>
            <w:r>
              <w:rPr>
                <w:rFonts w:ascii="宋体" w:hAnsi="宋体" w:eastAsia="宋体" w:cs="宋体"/>
                <w:b w:val="0"/>
                <w:i w:val="0"/>
                <w:color w:val="000000"/>
                <w:sz w:val="9"/>
              </w:rPr>
              <w:t>类</w:t>
            </w:r>
          </w:p>
        </w:tc>
        <w:tc>
          <w:tcPr>
            <w:tcW w:w="220" w:type="dxa"/>
            <w:vMerge w:val="restart"/>
            <w:vAlign w:val="center"/>
          </w:tcPr>
          <w:p w14:paraId="6835AA96">
            <w:pPr>
              <w:jc w:val="center"/>
            </w:pPr>
            <w:r>
              <w:rPr>
                <w:rFonts w:ascii="宋体" w:hAnsi="宋体" w:eastAsia="宋体" w:cs="宋体"/>
                <w:b w:val="0"/>
                <w:i w:val="0"/>
                <w:color w:val="000000"/>
                <w:sz w:val="9"/>
              </w:rPr>
              <w:t>款</w:t>
            </w:r>
          </w:p>
        </w:tc>
        <w:tc>
          <w:tcPr>
            <w:tcW w:w="200" w:type="dxa"/>
            <w:vMerge w:val="restart"/>
            <w:vAlign w:val="center"/>
          </w:tcPr>
          <w:p w14:paraId="3DCBE554">
            <w:pPr>
              <w:jc w:val="center"/>
            </w:pPr>
            <w:r>
              <w:rPr>
                <w:rFonts w:ascii="宋体" w:hAnsi="宋体" w:eastAsia="宋体" w:cs="宋体"/>
                <w:b w:val="0"/>
                <w:i w:val="0"/>
                <w:color w:val="000000"/>
                <w:sz w:val="9"/>
              </w:rPr>
              <w:t>项</w:t>
            </w:r>
          </w:p>
        </w:tc>
        <w:tc>
          <w:tcPr>
            <w:tcW w:w="1420" w:type="dxa"/>
            <w:vAlign w:val="center"/>
          </w:tcPr>
          <w:p w14:paraId="078DEDB9">
            <w:pPr>
              <w:jc w:val="center"/>
            </w:pPr>
            <w:r>
              <w:rPr>
                <w:rFonts w:ascii="宋体" w:hAnsi="宋体" w:eastAsia="宋体" w:cs="宋体"/>
                <w:b w:val="0"/>
                <w:i w:val="0"/>
                <w:color w:val="000000"/>
                <w:sz w:val="9"/>
              </w:rPr>
              <w:t>栏次</w:t>
            </w:r>
          </w:p>
        </w:tc>
        <w:tc>
          <w:tcPr>
            <w:tcW w:w="860" w:type="dxa"/>
            <w:vAlign w:val="center"/>
          </w:tcPr>
          <w:p w14:paraId="48B3D465">
            <w:pPr>
              <w:jc w:val="center"/>
            </w:pPr>
            <w:r>
              <w:rPr>
                <w:rFonts w:ascii="宋体" w:hAnsi="宋体" w:eastAsia="宋体" w:cs="宋体"/>
                <w:b w:val="0"/>
                <w:i w:val="0"/>
                <w:color w:val="000000"/>
                <w:sz w:val="9"/>
              </w:rPr>
              <w:t>1</w:t>
            </w:r>
          </w:p>
        </w:tc>
        <w:tc>
          <w:tcPr>
            <w:tcW w:w="900" w:type="dxa"/>
            <w:vAlign w:val="center"/>
          </w:tcPr>
          <w:p w14:paraId="655FC783">
            <w:pPr>
              <w:jc w:val="center"/>
            </w:pPr>
            <w:r>
              <w:rPr>
                <w:rFonts w:ascii="宋体" w:hAnsi="宋体" w:eastAsia="宋体" w:cs="宋体"/>
                <w:b w:val="0"/>
                <w:i w:val="0"/>
                <w:color w:val="000000"/>
                <w:sz w:val="9"/>
              </w:rPr>
              <w:t>2</w:t>
            </w:r>
          </w:p>
        </w:tc>
        <w:tc>
          <w:tcPr>
            <w:tcW w:w="880" w:type="dxa"/>
            <w:vAlign w:val="center"/>
          </w:tcPr>
          <w:p w14:paraId="10891E67">
            <w:pPr>
              <w:jc w:val="center"/>
            </w:pPr>
            <w:r>
              <w:rPr>
                <w:rFonts w:ascii="宋体" w:hAnsi="宋体" w:eastAsia="宋体" w:cs="宋体"/>
                <w:b w:val="0"/>
                <w:i w:val="0"/>
                <w:color w:val="000000"/>
                <w:sz w:val="9"/>
              </w:rPr>
              <w:t>3</w:t>
            </w:r>
          </w:p>
        </w:tc>
        <w:tc>
          <w:tcPr>
            <w:tcW w:w="880" w:type="dxa"/>
            <w:vAlign w:val="center"/>
          </w:tcPr>
          <w:p w14:paraId="29C7E6B6">
            <w:pPr>
              <w:jc w:val="center"/>
            </w:pPr>
            <w:r>
              <w:rPr>
                <w:rFonts w:ascii="宋体" w:hAnsi="宋体" w:eastAsia="宋体" w:cs="宋体"/>
                <w:b w:val="0"/>
                <w:i w:val="0"/>
                <w:color w:val="000000"/>
                <w:sz w:val="9"/>
              </w:rPr>
              <w:t>4</w:t>
            </w:r>
          </w:p>
        </w:tc>
        <w:tc>
          <w:tcPr>
            <w:tcW w:w="900" w:type="dxa"/>
            <w:vAlign w:val="center"/>
          </w:tcPr>
          <w:p w14:paraId="09CEF3E0">
            <w:pPr>
              <w:jc w:val="center"/>
            </w:pPr>
            <w:r>
              <w:rPr>
                <w:rFonts w:ascii="宋体" w:hAnsi="宋体" w:eastAsia="宋体" w:cs="宋体"/>
                <w:b w:val="0"/>
                <w:i w:val="0"/>
                <w:color w:val="000000"/>
                <w:sz w:val="9"/>
              </w:rPr>
              <w:t>5</w:t>
            </w:r>
          </w:p>
        </w:tc>
        <w:tc>
          <w:tcPr>
            <w:tcW w:w="880" w:type="dxa"/>
            <w:vAlign w:val="center"/>
          </w:tcPr>
          <w:p w14:paraId="022384F2">
            <w:pPr>
              <w:jc w:val="center"/>
            </w:pPr>
            <w:r>
              <w:rPr>
                <w:rFonts w:ascii="宋体" w:hAnsi="宋体" w:eastAsia="宋体" w:cs="宋体"/>
                <w:b w:val="0"/>
                <w:i w:val="0"/>
                <w:color w:val="000000"/>
                <w:sz w:val="9"/>
              </w:rPr>
              <w:t>6</w:t>
            </w:r>
          </w:p>
        </w:tc>
        <w:tc>
          <w:tcPr>
            <w:tcW w:w="986" w:type="dxa"/>
            <w:vAlign w:val="center"/>
          </w:tcPr>
          <w:p w14:paraId="219B7AF2">
            <w:pPr>
              <w:jc w:val="center"/>
            </w:pPr>
            <w:r>
              <w:rPr>
                <w:rFonts w:ascii="宋体" w:hAnsi="宋体" w:eastAsia="宋体" w:cs="宋体"/>
                <w:b w:val="0"/>
                <w:i w:val="0"/>
                <w:color w:val="000000"/>
                <w:sz w:val="9"/>
              </w:rPr>
              <w:t xml:space="preserve">7 </w:t>
            </w:r>
          </w:p>
        </w:tc>
      </w:tr>
      <w:tr w14:paraId="34BBF3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14:paraId="7387B4D3"/>
        </w:tc>
        <w:tc>
          <w:tcPr>
            <w:tcW w:w="220" w:type="dxa"/>
            <w:vMerge w:val="continue"/>
            <w:vAlign w:val="center"/>
          </w:tcPr>
          <w:p w14:paraId="7D9C230A"/>
        </w:tc>
        <w:tc>
          <w:tcPr>
            <w:tcW w:w="200" w:type="dxa"/>
            <w:vMerge w:val="continue"/>
            <w:vAlign w:val="center"/>
          </w:tcPr>
          <w:p w14:paraId="20BA9F14"/>
        </w:tc>
        <w:tc>
          <w:tcPr>
            <w:tcW w:w="1420" w:type="dxa"/>
            <w:vAlign w:val="center"/>
          </w:tcPr>
          <w:p w14:paraId="3DD8EC9A">
            <w:pPr>
              <w:jc w:val="center"/>
            </w:pPr>
            <w:r>
              <w:rPr>
                <w:rFonts w:ascii="宋体" w:hAnsi="宋体" w:eastAsia="宋体" w:cs="宋体"/>
                <w:b w:val="0"/>
                <w:i w:val="0"/>
                <w:color w:val="000000"/>
                <w:sz w:val="9"/>
              </w:rPr>
              <w:t>合计</w:t>
            </w:r>
          </w:p>
        </w:tc>
        <w:tc>
          <w:tcPr>
            <w:tcW w:w="860" w:type="dxa"/>
            <w:vAlign w:val="center"/>
          </w:tcPr>
          <w:p w14:paraId="7343B3D6">
            <w:pPr>
              <w:jc w:val="right"/>
            </w:pPr>
            <w:r>
              <w:rPr>
                <w:rFonts w:ascii="宋体" w:hAnsi="宋体" w:eastAsia="宋体" w:cs="宋体"/>
                <w:b w:val="0"/>
                <w:i w:val="0"/>
                <w:color w:val="000000"/>
                <w:sz w:val="9"/>
              </w:rPr>
              <w:t>21,706.75</w:t>
            </w:r>
          </w:p>
        </w:tc>
        <w:tc>
          <w:tcPr>
            <w:tcW w:w="900" w:type="dxa"/>
            <w:vAlign w:val="center"/>
          </w:tcPr>
          <w:p w14:paraId="574D7555">
            <w:pPr>
              <w:jc w:val="right"/>
            </w:pPr>
            <w:r>
              <w:rPr>
                <w:rFonts w:ascii="宋体" w:hAnsi="宋体" w:eastAsia="宋体" w:cs="宋体"/>
                <w:b w:val="0"/>
                <w:i w:val="0"/>
                <w:color w:val="000000"/>
                <w:sz w:val="9"/>
              </w:rPr>
              <w:t>21,323.81</w:t>
            </w:r>
          </w:p>
        </w:tc>
        <w:tc>
          <w:tcPr>
            <w:tcW w:w="880" w:type="dxa"/>
            <w:vAlign w:val="center"/>
          </w:tcPr>
          <w:p w14:paraId="4293C2D4"/>
        </w:tc>
        <w:tc>
          <w:tcPr>
            <w:tcW w:w="880" w:type="dxa"/>
            <w:vAlign w:val="center"/>
          </w:tcPr>
          <w:p w14:paraId="1116DC3B"/>
        </w:tc>
        <w:tc>
          <w:tcPr>
            <w:tcW w:w="900" w:type="dxa"/>
            <w:vAlign w:val="center"/>
          </w:tcPr>
          <w:p w14:paraId="540EC4DB"/>
        </w:tc>
        <w:tc>
          <w:tcPr>
            <w:tcW w:w="880" w:type="dxa"/>
            <w:vAlign w:val="center"/>
          </w:tcPr>
          <w:p w14:paraId="38A1503B"/>
        </w:tc>
        <w:tc>
          <w:tcPr>
            <w:tcW w:w="986" w:type="dxa"/>
            <w:vAlign w:val="center"/>
          </w:tcPr>
          <w:p w14:paraId="4D17BFA0">
            <w:pPr>
              <w:jc w:val="right"/>
            </w:pPr>
            <w:r>
              <w:rPr>
                <w:rFonts w:ascii="宋体" w:hAnsi="宋体" w:eastAsia="宋体" w:cs="宋体"/>
                <w:b w:val="0"/>
                <w:i w:val="0"/>
                <w:color w:val="000000"/>
                <w:sz w:val="9"/>
              </w:rPr>
              <w:t>382.94</w:t>
            </w:r>
          </w:p>
        </w:tc>
      </w:tr>
      <w:tr w14:paraId="459D6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E89B9DE">
            <w:pPr>
              <w:jc w:val="left"/>
            </w:pPr>
            <w:r>
              <w:rPr>
                <w:rFonts w:ascii="宋体" w:hAnsi="宋体" w:eastAsia="宋体" w:cs="宋体"/>
                <w:b w:val="0"/>
                <w:i w:val="0"/>
                <w:color w:val="000000"/>
                <w:sz w:val="9"/>
              </w:rPr>
              <w:t>201</w:t>
            </w:r>
          </w:p>
        </w:tc>
        <w:tc>
          <w:tcPr>
            <w:tcW w:w="1420" w:type="dxa"/>
            <w:vAlign w:val="center"/>
          </w:tcPr>
          <w:p w14:paraId="67BED25C">
            <w:pPr>
              <w:jc w:val="left"/>
            </w:pPr>
            <w:r>
              <w:rPr>
                <w:rFonts w:ascii="宋体" w:hAnsi="宋体" w:eastAsia="宋体" w:cs="宋体"/>
                <w:b w:val="0"/>
                <w:i w:val="0"/>
                <w:color w:val="000000"/>
                <w:sz w:val="9"/>
              </w:rPr>
              <w:t>一般公共服务支出</w:t>
            </w:r>
          </w:p>
        </w:tc>
        <w:tc>
          <w:tcPr>
            <w:tcW w:w="860" w:type="dxa"/>
            <w:vAlign w:val="center"/>
          </w:tcPr>
          <w:p w14:paraId="72746CB3">
            <w:pPr>
              <w:jc w:val="right"/>
            </w:pPr>
            <w:r>
              <w:rPr>
                <w:rFonts w:ascii="宋体" w:hAnsi="宋体" w:eastAsia="宋体" w:cs="宋体"/>
                <w:b w:val="0"/>
                <w:i w:val="0"/>
                <w:color w:val="000000"/>
                <w:sz w:val="9"/>
              </w:rPr>
              <w:t>3.15</w:t>
            </w:r>
          </w:p>
        </w:tc>
        <w:tc>
          <w:tcPr>
            <w:tcW w:w="900" w:type="dxa"/>
            <w:vAlign w:val="center"/>
          </w:tcPr>
          <w:p w14:paraId="6314EC90">
            <w:pPr>
              <w:jc w:val="right"/>
            </w:pPr>
            <w:r>
              <w:rPr>
                <w:rFonts w:ascii="宋体" w:hAnsi="宋体" w:eastAsia="宋体" w:cs="宋体"/>
                <w:b w:val="0"/>
                <w:i w:val="0"/>
                <w:color w:val="000000"/>
                <w:sz w:val="9"/>
              </w:rPr>
              <w:t>3.15</w:t>
            </w:r>
          </w:p>
        </w:tc>
        <w:tc>
          <w:tcPr>
            <w:tcW w:w="880" w:type="dxa"/>
            <w:vAlign w:val="center"/>
          </w:tcPr>
          <w:p w14:paraId="3AA3568C"/>
        </w:tc>
        <w:tc>
          <w:tcPr>
            <w:tcW w:w="880" w:type="dxa"/>
            <w:vAlign w:val="center"/>
          </w:tcPr>
          <w:p w14:paraId="2DEBD59B"/>
        </w:tc>
        <w:tc>
          <w:tcPr>
            <w:tcW w:w="900" w:type="dxa"/>
            <w:vAlign w:val="center"/>
          </w:tcPr>
          <w:p w14:paraId="07DF4D20"/>
        </w:tc>
        <w:tc>
          <w:tcPr>
            <w:tcW w:w="880" w:type="dxa"/>
            <w:vAlign w:val="center"/>
          </w:tcPr>
          <w:p w14:paraId="41CE952C"/>
        </w:tc>
        <w:tc>
          <w:tcPr>
            <w:tcW w:w="986" w:type="dxa"/>
            <w:vAlign w:val="center"/>
          </w:tcPr>
          <w:p w14:paraId="20DD4891"/>
        </w:tc>
      </w:tr>
      <w:tr w14:paraId="2279B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4FBC0BE">
            <w:pPr>
              <w:jc w:val="left"/>
            </w:pPr>
            <w:r>
              <w:rPr>
                <w:rFonts w:ascii="宋体" w:hAnsi="宋体" w:eastAsia="宋体" w:cs="宋体"/>
                <w:b w:val="0"/>
                <w:i w:val="0"/>
                <w:color w:val="000000"/>
                <w:sz w:val="9"/>
              </w:rPr>
              <w:t>20103</w:t>
            </w:r>
          </w:p>
        </w:tc>
        <w:tc>
          <w:tcPr>
            <w:tcW w:w="1420" w:type="dxa"/>
            <w:vAlign w:val="center"/>
          </w:tcPr>
          <w:p w14:paraId="347E3266">
            <w:pPr>
              <w:jc w:val="left"/>
            </w:pPr>
            <w:r>
              <w:rPr>
                <w:rFonts w:ascii="宋体" w:hAnsi="宋体" w:eastAsia="宋体" w:cs="宋体"/>
                <w:b w:val="0"/>
                <w:i w:val="0"/>
                <w:color w:val="000000"/>
                <w:sz w:val="9"/>
              </w:rPr>
              <w:t>政府办公厅（室）及相关机构事务</w:t>
            </w:r>
          </w:p>
        </w:tc>
        <w:tc>
          <w:tcPr>
            <w:tcW w:w="860" w:type="dxa"/>
            <w:vAlign w:val="center"/>
          </w:tcPr>
          <w:p w14:paraId="7BBDCFCE">
            <w:pPr>
              <w:jc w:val="right"/>
            </w:pPr>
            <w:r>
              <w:rPr>
                <w:rFonts w:ascii="宋体" w:hAnsi="宋体" w:eastAsia="宋体" w:cs="宋体"/>
                <w:b w:val="0"/>
                <w:i w:val="0"/>
                <w:color w:val="000000"/>
                <w:sz w:val="9"/>
              </w:rPr>
              <w:t>3.15</w:t>
            </w:r>
          </w:p>
        </w:tc>
        <w:tc>
          <w:tcPr>
            <w:tcW w:w="900" w:type="dxa"/>
            <w:vAlign w:val="center"/>
          </w:tcPr>
          <w:p w14:paraId="6F1A5DAB">
            <w:pPr>
              <w:jc w:val="right"/>
            </w:pPr>
            <w:r>
              <w:rPr>
                <w:rFonts w:ascii="宋体" w:hAnsi="宋体" w:eastAsia="宋体" w:cs="宋体"/>
                <w:b w:val="0"/>
                <w:i w:val="0"/>
                <w:color w:val="000000"/>
                <w:sz w:val="9"/>
              </w:rPr>
              <w:t>3.15</w:t>
            </w:r>
          </w:p>
        </w:tc>
        <w:tc>
          <w:tcPr>
            <w:tcW w:w="880" w:type="dxa"/>
            <w:vAlign w:val="center"/>
          </w:tcPr>
          <w:p w14:paraId="3D7066E7"/>
        </w:tc>
        <w:tc>
          <w:tcPr>
            <w:tcW w:w="880" w:type="dxa"/>
            <w:vAlign w:val="center"/>
          </w:tcPr>
          <w:p w14:paraId="1F856F27"/>
        </w:tc>
        <w:tc>
          <w:tcPr>
            <w:tcW w:w="900" w:type="dxa"/>
            <w:vAlign w:val="center"/>
          </w:tcPr>
          <w:p w14:paraId="11F283BB"/>
        </w:tc>
        <w:tc>
          <w:tcPr>
            <w:tcW w:w="880" w:type="dxa"/>
            <w:vAlign w:val="center"/>
          </w:tcPr>
          <w:p w14:paraId="2894AF46"/>
        </w:tc>
        <w:tc>
          <w:tcPr>
            <w:tcW w:w="986" w:type="dxa"/>
            <w:vAlign w:val="center"/>
          </w:tcPr>
          <w:p w14:paraId="4A1D679A"/>
        </w:tc>
      </w:tr>
      <w:tr w14:paraId="2FF25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CBAE9A0">
            <w:pPr>
              <w:jc w:val="left"/>
            </w:pPr>
            <w:r>
              <w:rPr>
                <w:rFonts w:ascii="宋体" w:hAnsi="宋体" w:eastAsia="宋体" w:cs="宋体"/>
                <w:b w:val="0"/>
                <w:i w:val="0"/>
                <w:color w:val="000000"/>
                <w:sz w:val="9"/>
              </w:rPr>
              <w:t>2010301</w:t>
            </w:r>
          </w:p>
        </w:tc>
        <w:tc>
          <w:tcPr>
            <w:tcW w:w="1420" w:type="dxa"/>
            <w:vAlign w:val="center"/>
          </w:tcPr>
          <w:p w14:paraId="1FEDC5C8">
            <w:pPr>
              <w:jc w:val="left"/>
            </w:pPr>
            <w:r>
              <w:rPr>
                <w:rFonts w:ascii="宋体" w:hAnsi="宋体" w:eastAsia="宋体" w:cs="宋体"/>
                <w:b w:val="0"/>
                <w:i w:val="0"/>
                <w:color w:val="000000"/>
                <w:sz w:val="9"/>
              </w:rPr>
              <w:t>行政运行</w:t>
            </w:r>
          </w:p>
        </w:tc>
        <w:tc>
          <w:tcPr>
            <w:tcW w:w="860" w:type="dxa"/>
            <w:vAlign w:val="center"/>
          </w:tcPr>
          <w:p w14:paraId="1FFE1FF4">
            <w:pPr>
              <w:jc w:val="right"/>
            </w:pPr>
            <w:r>
              <w:rPr>
                <w:rFonts w:ascii="宋体" w:hAnsi="宋体" w:eastAsia="宋体" w:cs="宋体"/>
                <w:b w:val="0"/>
                <w:i w:val="0"/>
                <w:color w:val="000000"/>
                <w:sz w:val="9"/>
              </w:rPr>
              <w:t>3.15</w:t>
            </w:r>
          </w:p>
        </w:tc>
        <w:tc>
          <w:tcPr>
            <w:tcW w:w="900" w:type="dxa"/>
            <w:vAlign w:val="center"/>
          </w:tcPr>
          <w:p w14:paraId="7AE6ED41">
            <w:pPr>
              <w:jc w:val="right"/>
            </w:pPr>
            <w:r>
              <w:rPr>
                <w:rFonts w:ascii="宋体" w:hAnsi="宋体" w:eastAsia="宋体" w:cs="宋体"/>
                <w:b w:val="0"/>
                <w:i w:val="0"/>
                <w:color w:val="000000"/>
                <w:sz w:val="9"/>
              </w:rPr>
              <w:t>3.15</w:t>
            </w:r>
          </w:p>
        </w:tc>
        <w:tc>
          <w:tcPr>
            <w:tcW w:w="880" w:type="dxa"/>
            <w:vAlign w:val="center"/>
          </w:tcPr>
          <w:p w14:paraId="23B4F886"/>
        </w:tc>
        <w:tc>
          <w:tcPr>
            <w:tcW w:w="880" w:type="dxa"/>
            <w:vAlign w:val="center"/>
          </w:tcPr>
          <w:p w14:paraId="50524519"/>
        </w:tc>
        <w:tc>
          <w:tcPr>
            <w:tcW w:w="900" w:type="dxa"/>
            <w:vAlign w:val="center"/>
          </w:tcPr>
          <w:p w14:paraId="17C239E8"/>
        </w:tc>
        <w:tc>
          <w:tcPr>
            <w:tcW w:w="880" w:type="dxa"/>
            <w:vAlign w:val="center"/>
          </w:tcPr>
          <w:p w14:paraId="39CB9597"/>
        </w:tc>
        <w:tc>
          <w:tcPr>
            <w:tcW w:w="986" w:type="dxa"/>
            <w:vAlign w:val="center"/>
          </w:tcPr>
          <w:p w14:paraId="22F8AEBA"/>
        </w:tc>
      </w:tr>
      <w:tr w14:paraId="27B861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1323AC1">
            <w:pPr>
              <w:jc w:val="left"/>
            </w:pPr>
            <w:r>
              <w:rPr>
                <w:rFonts w:ascii="宋体" w:hAnsi="宋体" w:eastAsia="宋体" w:cs="宋体"/>
                <w:b w:val="0"/>
                <w:i w:val="0"/>
                <w:color w:val="000000"/>
                <w:sz w:val="9"/>
              </w:rPr>
              <w:t>205</w:t>
            </w:r>
          </w:p>
        </w:tc>
        <w:tc>
          <w:tcPr>
            <w:tcW w:w="1420" w:type="dxa"/>
            <w:vAlign w:val="center"/>
          </w:tcPr>
          <w:p w14:paraId="036254B9">
            <w:pPr>
              <w:jc w:val="left"/>
            </w:pPr>
            <w:r>
              <w:rPr>
                <w:rFonts w:ascii="宋体" w:hAnsi="宋体" w:eastAsia="宋体" w:cs="宋体"/>
                <w:b w:val="0"/>
                <w:i w:val="0"/>
                <w:color w:val="000000"/>
                <w:sz w:val="9"/>
              </w:rPr>
              <w:t>教育支出</w:t>
            </w:r>
          </w:p>
        </w:tc>
        <w:tc>
          <w:tcPr>
            <w:tcW w:w="860" w:type="dxa"/>
            <w:vAlign w:val="center"/>
          </w:tcPr>
          <w:p w14:paraId="61688C13">
            <w:pPr>
              <w:jc w:val="right"/>
            </w:pPr>
            <w:r>
              <w:rPr>
                <w:rFonts w:ascii="宋体" w:hAnsi="宋体" w:eastAsia="宋体" w:cs="宋体"/>
                <w:b w:val="0"/>
                <w:i w:val="0"/>
                <w:color w:val="000000"/>
                <w:sz w:val="9"/>
              </w:rPr>
              <w:t>18,094.50</w:t>
            </w:r>
          </w:p>
        </w:tc>
        <w:tc>
          <w:tcPr>
            <w:tcW w:w="900" w:type="dxa"/>
            <w:vAlign w:val="center"/>
          </w:tcPr>
          <w:p w14:paraId="49AFC021">
            <w:pPr>
              <w:jc w:val="right"/>
            </w:pPr>
            <w:r>
              <w:rPr>
                <w:rFonts w:ascii="宋体" w:hAnsi="宋体" w:eastAsia="宋体" w:cs="宋体"/>
                <w:b w:val="0"/>
                <w:i w:val="0"/>
                <w:color w:val="000000"/>
                <w:sz w:val="9"/>
              </w:rPr>
              <w:t>17,711.56</w:t>
            </w:r>
          </w:p>
        </w:tc>
        <w:tc>
          <w:tcPr>
            <w:tcW w:w="880" w:type="dxa"/>
            <w:vAlign w:val="center"/>
          </w:tcPr>
          <w:p w14:paraId="227920F5"/>
        </w:tc>
        <w:tc>
          <w:tcPr>
            <w:tcW w:w="880" w:type="dxa"/>
            <w:vAlign w:val="center"/>
          </w:tcPr>
          <w:p w14:paraId="051050E5"/>
        </w:tc>
        <w:tc>
          <w:tcPr>
            <w:tcW w:w="900" w:type="dxa"/>
            <w:vAlign w:val="center"/>
          </w:tcPr>
          <w:p w14:paraId="5F8FF5A9"/>
        </w:tc>
        <w:tc>
          <w:tcPr>
            <w:tcW w:w="880" w:type="dxa"/>
            <w:vAlign w:val="center"/>
          </w:tcPr>
          <w:p w14:paraId="53D5A8D0"/>
        </w:tc>
        <w:tc>
          <w:tcPr>
            <w:tcW w:w="986" w:type="dxa"/>
            <w:vAlign w:val="center"/>
          </w:tcPr>
          <w:p w14:paraId="6B986902">
            <w:pPr>
              <w:jc w:val="right"/>
            </w:pPr>
            <w:r>
              <w:rPr>
                <w:rFonts w:ascii="宋体" w:hAnsi="宋体" w:eastAsia="宋体" w:cs="宋体"/>
                <w:b w:val="0"/>
                <w:i w:val="0"/>
                <w:color w:val="000000"/>
                <w:sz w:val="9"/>
              </w:rPr>
              <w:t>382.94</w:t>
            </w:r>
          </w:p>
        </w:tc>
      </w:tr>
      <w:tr w14:paraId="669BE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F7D9A4F">
            <w:pPr>
              <w:jc w:val="left"/>
            </w:pPr>
            <w:r>
              <w:rPr>
                <w:rFonts w:ascii="宋体" w:hAnsi="宋体" w:eastAsia="宋体" w:cs="宋体"/>
                <w:b w:val="0"/>
                <w:i w:val="0"/>
                <w:color w:val="000000"/>
                <w:sz w:val="9"/>
              </w:rPr>
              <w:t>20501</w:t>
            </w:r>
          </w:p>
        </w:tc>
        <w:tc>
          <w:tcPr>
            <w:tcW w:w="1420" w:type="dxa"/>
            <w:vAlign w:val="center"/>
          </w:tcPr>
          <w:p w14:paraId="7A9B5DC9">
            <w:pPr>
              <w:jc w:val="left"/>
            </w:pPr>
            <w:r>
              <w:rPr>
                <w:rFonts w:ascii="宋体" w:hAnsi="宋体" w:eastAsia="宋体" w:cs="宋体"/>
                <w:b w:val="0"/>
                <w:i w:val="0"/>
                <w:color w:val="000000"/>
                <w:sz w:val="9"/>
              </w:rPr>
              <w:t>教育管理事务</w:t>
            </w:r>
          </w:p>
        </w:tc>
        <w:tc>
          <w:tcPr>
            <w:tcW w:w="860" w:type="dxa"/>
            <w:vAlign w:val="center"/>
          </w:tcPr>
          <w:p w14:paraId="586E2996">
            <w:pPr>
              <w:jc w:val="right"/>
            </w:pPr>
            <w:r>
              <w:rPr>
                <w:rFonts w:ascii="宋体" w:hAnsi="宋体" w:eastAsia="宋体" w:cs="宋体"/>
                <w:b w:val="0"/>
                <w:i w:val="0"/>
                <w:color w:val="000000"/>
                <w:sz w:val="9"/>
              </w:rPr>
              <w:t>1,519.62</w:t>
            </w:r>
          </w:p>
        </w:tc>
        <w:tc>
          <w:tcPr>
            <w:tcW w:w="900" w:type="dxa"/>
            <w:vAlign w:val="center"/>
          </w:tcPr>
          <w:p w14:paraId="54D236C6">
            <w:pPr>
              <w:jc w:val="right"/>
            </w:pPr>
            <w:r>
              <w:rPr>
                <w:rFonts w:ascii="宋体" w:hAnsi="宋体" w:eastAsia="宋体" w:cs="宋体"/>
                <w:b w:val="0"/>
                <w:i w:val="0"/>
                <w:color w:val="000000"/>
                <w:sz w:val="9"/>
              </w:rPr>
              <w:t>1,136.67</w:t>
            </w:r>
          </w:p>
        </w:tc>
        <w:tc>
          <w:tcPr>
            <w:tcW w:w="880" w:type="dxa"/>
            <w:vAlign w:val="center"/>
          </w:tcPr>
          <w:p w14:paraId="151E231F"/>
        </w:tc>
        <w:tc>
          <w:tcPr>
            <w:tcW w:w="880" w:type="dxa"/>
            <w:vAlign w:val="center"/>
          </w:tcPr>
          <w:p w14:paraId="7EFDF5E4"/>
        </w:tc>
        <w:tc>
          <w:tcPr>
            <w:tcW w:w="900" w:type="dxa"/>
            <w:vAlign w:val="center"/>
          </w:tcPr>
          <w:p w14:paraId="71487031"/>
        </w:tc>
        <w:tc>
          <w:tcPr>
            <w:tcW w:w="880" w:type="dxa"/>
            <w:vAlign w:val="center"/>
          </w:tcPr>
          <w:p w14:paraId="686A3D63"/>
        </w:tc>
        <w:tc>
          <w:tcPr>
            <w:tcW w:w="986" w:type="dxa"/>
            <w:vAlign w:val="center"/>
          </w:tcPr>
          <w:p w14:paraId="63D31AF7">
            <w:pPr>
              <w:jc w:val="right"/>
            </w:pPr>
            <w:r>
              <w:rPr>
                <w:rFonts w:ascii="宋体" w:hAnsi="宋体" w:eastAsia="宋体" w:cs="宋体"/>
                <w:b w:val="0"/>
                <w:i w:val="0"/>
                <w:color w:val="000000"/>
                <w:sz w:val="9"/>
              </w:rPr>
              <w:t>382.94</w:t>
            </w:r>
          </w:p>
        </w:tc>
      </w:tr>
      <w:tr w14:paraId="0B928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7776BBE">
            <w:pPr>
              <w:jc w:val="left"/>
            </w:pPr>
            <w:r>
              <w:rPr>
                <w:rFonts w:ascii="宋体" w:hAnsi="宋体" w:eastAsia="宋体" w:cs="宋体"/>
                <w:b w:val="0"/>
                <w:i w:val="0"/>
                <w:color w:val="000000"/>
                <w:sz w:val="9"/>
              </w:rPr>
              <w:t>2050101</w:t>
            </w:r>
          </w:p>
        </w:tc>
        <w:tc>
          <w:tcPr>
            <w:tcW w:w="1420" w:type="dxa"/>
            <w:vAlign w:val="center"/>
          </w:tcPr>
          <w:p w14:paraId="0CFEED31">
            <w:pPr>
              <w:jc w:val="left"/>
            </w:pPr>
            <w:r>
              <w:rPr>
                <w:rFonts w:ascii="宋体" w:hAnsi="宋体" w:eastAsia="宋体" w:cs="宋体"/>
                <w:b w:val="0"/>
                <w:i w:val="0"/>
                <w:color w:val="000000"/>
                <w:sz w:val="9"/>
              </w:rPr>
              <w:t>行政运行</w:t>
            </w:r>
          </w:p>
        </w:tc>
        <w:tc>
          <w:tcPr>
            <w:tcW w:w="860" w:type="dxa"/>
            <w:vAlign w:val="center"/>
          </w:tcPr>
          <w:p w14:paraId="4F53BFB8">
            <w:pPr>
              <w:jc w:val="right"/>
            </w:pPr>
            <w:r>
              <w:rPr>
                <w:rFonts w:ascii="宋体" w:hAnsi="宋体" w:eastAsia="宋体" w:cs="宋体"/>
                <w:b w:val="0"/>
                <w:i w:val="0"/>
                <w:color w:val="000000"/>
                <w:sz w:val="9"/>
              </w:rPr>
              <w:t>472.63</w:t>
            </w:r>
          </w:p>
        </w:tc>
        <w:tc>
          <w:tcPr>
            <w:tcW w:w="900" w:type="dxa"/>
            <w:vAlign w:val="center"/>
          </w:tcPr>
          <w:p w14:paraId="12A5788C">
            <w:pPr>
              <w:jc w:val="right"/>
            </w:pPr>
            <w:r>
              <w:rPr>
                <w:rFonts w:ascii="宋体" w:hAnsi="宋体" w:eastAsia="宋体" w:cs="宋体"/>
                <w:b w:val="0"/>
                <w:i w:val="0"/>
                <w:color w:val="000000"/>
                <w:sz w:val="9"/>
              </w:rPr>
              <w:t>472.63</w:t>
            </w:r>
          </w:p>
        </w:tc>
        <w:tc>
          <w:tcPr>
            <w:tcW w:w="880" w:type="dxa"/>
            <w:vAlign w:val="center"/>
          </w:tcPr>
          <w:p w14:paraId="580A09FC"/>
        </w:tc>
        <w:tc>
          <w:tcPr>
            <w:tcW w:w="880" w:type="dxa"/>
            <w:vAlign w:val="center"/>
          </w:tcPr>
          <w:p w14:paraId="7399BBC6"/>
        </w:tc>
        <w:tc>
          <w:tcPr>
            <w:tcW w:w="900" w:type="dxa"/>
            <w:vAlign w:val="center"/>
          </w:tcPr>
          <w:p w14:paraId="09A0F728"/>
        </w:tc>
        <w:tc>
          <w:tcPr>
            <w:tcW w:w="880" w:type="dxa"/>
            <w:vAlign w:val="center"/>
          </w:tcPr>
          <w:p w14:paraId="10AFB9DA"/>
        </w:tc>
        <w:tc>
          <w:tcPr>
            <w:tcW w:w="986" w:type="dxa"/>
            <w:vAlign w:val="center"/>
          </w:tcPr>
          <w:p w14:paraId="43BC04B7"/>
        </w:tc>
      </w:tr>
      <w:tr w14:paraId="6BF5B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09AF127">
            <w:pPr>
              <w:jc w:val="left"/>
            </w:pPr>
            <w:r>
              <w:rPr>
                <w:rFonts w:ascii="宋体" w:hAnsi="宋体" w:eastAsia="宋体" w:cs="宋体"/>
                <w:b w:val="0"/>
                <w:i w:val="0"/>
                <w:color w:val="000000"/>
                <w:sz w:val="9"/>
              </w:rPr>
              <w:t>2050102</w:t>
            </w:r>
          </w:p>
        </w:tc>
        <w:tc>
          <w:tcPr>
            <w:tcW w:w="1420" w:type="dxa"/>
            <w:vAlign w:val="center"/>
          </w:tcPr>
          <w:p w14:paraId="61F4BB8D">
            <w:pPr>
              <w:jc w:val="left"/>
            </w:pPr>
            <w:r>
              <w:rPr>
                <w:rFonts w:ascii="宋体" w:hAnsi="宋体" w:eastAsia="宋体" w:cs="宋体"/>
                <w:b w:val="0"/>
                <w:i w:val="0"/>
                <w:color w:val="000000"/>
                <w:sz w:val="9"/>
              </w:rPr>
              <w:t>一般行政管理事务</w:t>
            </w:r>
          </w:p>
        </w:tc>
        <w:tc>
          <w:tcPr>
            <w:tcW w:w="860" w:type="dxa"/>
            <w:vAlign w:val="center"/>
          </w:tcPr>
          <w:p w14:paraId="5A279B5D">
            <w:pPr>
              <w:jc w:val="right"/>
            </w:pPr>
            <w:r>
              <w:rPr>
                <w:rFonts w:ascii="宋体" w:hAnsi="宋体" w:eastAsia="宋体" w:cs="宋体"/>
                <w:b w:val="0"/>
                <w:i w:val="0"/>
                <w:color w:val="000000"/>
                <w:sz w:val="9"/>
              </w:rPr>
              <w:t>457.97</w:t>
            </w:r>
          </w:p>
        </w:tc>
        <w:tc>
          <w:tcPr>
            <w:tcW w:w="900" w:type="dxa"/>
            <w:vAlign w:val="center"/>
          </w:tcPr>
          <w:p w14:paraId="3AE3CDCC">
            <w:pPr>
              <w:jc w:val="right"/>
            </w:pPr>
            <w:r>
              <w:rPr>
                <w:rFonts w:ascii="宋体" w:hAnsi="宋体" w:eastAsia="宋体" w:cs="宋体"/>
                <w:b w:val="0"/>
                <w:i w:val="0"/>
                <w:color w:val="000000"/>
                <w:sz w:val="9"/>
              </w:rPr>
              <w:t>75.03</w:t>
            </w:r>
          </w:p>
        </w:tc>
        <w:tc>
          <w:tcPr>
            <w:tcW w:w="880" w:type="dxa"/>
            <w:vAlign w:val="center"/>
          </w:tcPr>
          <w:p w14:paraId="1B5ACA58"/>
        </w:tc>
        <w:tc>
          <w:tcPr>
            <w:tcW w:w="880" w:type="dxa"/>
            <w:vAlign w:val="center"/>
          </w:tcPr>
          <w:p w14:paraId="1BCA27F8"/>
        </w:tc>
        <w:tc>
          <w:tcPr>
            <w:tcW w:w="900" w:type="dxa"/>
            <w:vAlign w:val="center"/>
          </w:tcPr>
          <w:p w14:paraId="43C61099"/>
        </w:tc>
        <w:tc>
          <w:tcPr>
            <w:tcW w:w="880" w:type="dxa"/>
            <w:vAlign w:val="center"/>
          </w:tcPr>
          <w:p w14:paraId="3A765FCA"/>
        </w:tc>
        <w:tc>
          <w:tcPr>
            <w:tcW w:w="986" w:type="dxa"/>
            <w:vAlign w:val="center"/>
          </w:tcPr>
          <w:p w14:paraId="303B9951">
            <w:pPr>
              <w:jc w:val="right"/>
            </w:pPr>
            <w:r>
              <w:rPr>
                <w:rFonts w:ascii="宋体" w:hAnsi="宋体" w:eastAsia="宋体" w:cs="宋体"/>
                <w:b w:val="0"/>
                <w:i w:val="0"/>
                <w:color w:val="000000"/>
                <w:sz w:val="9"/>
              </w:rPr>
              <w:t>382.94</w:t>
            </w:r>
          </w:p>
        </w:tc>
      </w:tr>
      <w:tr w14:paraId="522448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5266206">
            <w:pPr>
              <w:jc w:val="left"/>
            </w:pPr>
            <w:r>
              <w:rPr>
                <w:rFonts w:ascii="宋体" w:hAnsi="宋体" w:eastAsia="宋体" w:cs="宋体"/>
                <w:b w:val="0"/>
                <w:i w:val="0"/>
                <w:color w:val="000000"/>
                <w:sz w:val="9"/>
              </w:rPr>
              <w:t>2050199</w:t>
            </w:r>
          </w:p>
        </w:tc>
        <w:tc>
          <w:tcPr>
            <w:tcW w:w="1420" w:type="dxa"/>
            <w:vAlign w:val="center"/>
          </w:tcPr>
          <w:p w14:paraId="5EDEAB51">
            <w:pPr>
              <w:jc w:val="left"/>
            </w:pPr>
            <w:r>
              <w:rPr>
                <w:rFonts w:ascii="宋体" w:hAnsi="宋体" w:eastAsia="宋体" w:cs="宋体"/>
                <w:b w:val="0"/>
                <w:i w:val="0"/>
                <w:color w:val="000000"/>
                <w:sz w:val="9"/>
              </w:rPr>
              <w:t>其他教育管理事务支出</w:t>
            </w:r>
          </w:p>
        </w:tc>
        <w:tc>
          <w:tcPr>
            <w:tcW w:w="860" w:type="dxa"/>
            <w:vAlign w:val="center"/>
          </w:tcPr>
          <w:p w14:paraId="38EB8B49">
            <w:pPr>
              <w:jc w:val="right"/>
            </w:pPr>
            <w:r>
              <w:rPr>
                <w:rFonts w:ascii="宋体" w:hAnsi="宋体" w:eastAsia="宋体" w:cs="宋体"/>
                <w:b w:val="0"/>
                <w:i w:val="0"/>
                <w:color w:val="000000"/>
                <w:sz w:val="9"/>
              </w:rPr>
              <w:t>589.01</w:t>
            </w:r>
          </w:p>
        </w:tc>
        <w:tc>
          <w:tcPr>
            <w:tcW w:w="900" w:type="dxa"/>
            <w:vAlign w:val="center"/>
          </w:tcPr>
          <w:p w14:paraId="14D87527">
            <w:pPr>
              <w:jc w:val="right"/>
            </w:pPr>
            <w:r>
              <w:rPr>
                <w:rFonts w:ascii="宋体" w:hAnsi="宋体" w:eastAsia="宋体" w:cs="宋体"/>
                <w:b w:val="0"/>
                <w:i w:val="0"/>
                <w:color w:val="000000"/>
                <w:sz w:val="9"/>
              </w:rPr>
              <w:t>589.01</w:t>
            </w:r>
          </w:p>
        </w:tc>
        <w:tc>
          <w:tcPr>
            <w:tcW w:w="880" w:type="dxa"/>
            <w:vAlign w:val="center"/>
          </w:tcPr>
          <w:p w14:paraId="0ED1918A"/>
        </w:tc>
        <w:tc>
          <w:tcPr>
            <w:tcW w:w="880" w:type="dxa"/>
            <w:vAlign w:val="center"/>
          </w:tcPr>
          <w:p w14:paraId="092BBB94"/>
        </w:tc>
        <w:tc>
          <w:tcPr>
            <w:tcW w:w="900" w:type="dxa"/>
            <w:vAlign w:val="center"/>
          </w:tcPr>
          <w:p w14:paraId="3DDF7D76"/>
        </w:tc>
        <w:tc>
          <w:tcPr>
            <w:tcW w:w="880" w:type="dxa"/>
            <w:vAlign w:val="center"/>
          </w:tcPr>
          <w:p w14:paraId="1A39093B"/>
        </w:tc>
        <w:tc>
          <w:tcPr>
            <w:tcW w:w="986" w:type="dxa"/>
            <w:vAlign w:val="center"/>
          </w:tcPr>
          <w:p w14:paraId="72182301"/>
        </w:tc>
      </w:tr>
      <w:tr w14:paraId="4AEDB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D9BFEEB">
            <w:pPr>
              <w:jc w:val="left"/>
            </w:pPr>
            <w:r>
              <w:rPr>
                <w:rFonts w:ascii="宋体" w:hAnsi="宋体" w:eastAsia="宋体" w:cs="宋体"/>
                <w:b w:val="0"/>
                <w:i w:val="0"/>
                <w:color w:val="000000"/>
                <w:sz w:val="9"/>
              </w:rPr>
              <w:t>20502</w:t>
            </w:r>
          </w:p>
        </w:tc>
        <w:tc>
          <w:tcPr>
            <w:tcW w:w="1420" w:type="dxa"/>
            <w:vAlign w:val="center"/>
          </w:tcPr>
          <w:p w14:paraId="231A98AA">
            <w:pPr>
              <w:jc w:val="left"/>
            </w:pPr>
            <w:r>
              <w:rPr>
                <w:rFonts w:ascii="宋体" w:hAnsi="宋体" w:eastAsia="宋体" w:cs="宋体"/>
                <w:b w:val="0"/>
                <w:i w:val="0"/>
                <w:color w:val="000000"/>
                <w:sz w:val="9"/>
              </w:rPr>
              <w:t>普通教育</w:t>
            </w:r>
          </w:p>
        </w:tc>
        <w:tc>
          <w:tcPr>
            <w:tcW w:w="860" w:type="dxa"/>
            <w:vAlign w:val="center"/>
          </w:tcPr>
          <w:p w14:paraId="75CDB308">
            <w:pPr>
              <w:jc w:val="right"/>
            </w:pPr>
            <w:r>
              <w:rPr>
                <w:rFonts w:ascii="宋体" w:hAnsi="宋体" w:eastAsia="宋体" w:cs="宋体"/>
                <w:b w:val="0"/>
                <w:i w:val="0"/>
                <w:color w:val="000000"/>
                <w:sz w:val="9"/>
              </w:rPr>
              <w:t>13,294.00</w:t>
            </w:r>
          </w:p>
        </w:tc>
        <w:tc>
          <w:tcPr>
            <w:tcW w:w="900" w:type="dxa"/>
            <w:vAlign w:val="center"/>
          </w:tcPr>
          <w:p w14:paraId="1343CFDB">
            <w:pPr>
              <w:jc w:val="right"/>
            </w:pPr>
            <w:r>
              <w:rPr>
                <w:rFonts w:ascii="宋体" w:hAnsi="宋体" w:eastAsia="宋体" w:cs="宋体"/>
                <w:b w:val="0"/>
                <w:i w:val="0"/>
                <w:color w:val="000000"/>
                <w:sz w:val="9"/>
              </w:rPr>
              <w:t>13,294.00</w:t>
            </w:r>
          </w:p>
        </w:tc>
        <w:tc>
          <w:tcPr>
            <w:tcW w:w="880" w:type="dxa"/>
            <w:vAlign w:val="center"/>
          </w:tcPr>
          <w:p w14:paraId="0EBF9BB2"/>
        </w:tc>
        <w:tc>
          <w:tcPr>
            <w:tcW w:w="880" w:type="dxa"/>
            <w:vAlign w:val="center"/>
          </w:tcPr>
          <w:p w14:paraId="2AB2A146"/>
        </w:tc>
        <w:tc>
          <w:tcPr>
            <w:tcW w:w="900" w:type="dxa"/>
            <w:vAlign w:val="center"/>
          </w:tcPr>
          <w:p w14:paraId="51AAE5C1"/>
        </w:tc>
        <w:tc>
          <w:tcPr>
            <w:tcW w:w="880" w:type="dxa"/>
            <w:vAlign w:val="center"/>
          </w:tcPr>
          <w:p w14:paraId="362F0302"/>
        </w:tc>
        <w:tc>
          <w:tcPr>
            <w:tcW w:w="986" w:type="dxa"/>
            <w:vAlign w:val="center"/>
          </w:tcPr>
          <w:p w14:paraId="2EF99F16"/>
        </w:tc>
      </w:tr>
      <w:tr w14:paraId="0ADF6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1AF1905">
            <w:pPr>
              <w:jc w:val="left"/>
            </w:pPr>
            <w:r>
              <w:rPr>
                <w:rFonts w:ascii="宋体" w:hAnsi="宋体" w:eastAsia="宋体" w:cs="宋体"/>
                <w:b w:val="0"/>
                <w:i w:val="0"/>
                <w:color w:val="000000"/>
                <w:sz w:val="9"/>
              </w:rPr>
              <w:t>2050201</w:t>
            </w:r>
          </w:p>
        </w:tc>
        <w:tc>
          <w:tcPr>
            <w:tcW w:w="1420" w:type="dxa"/>
            <w:vAlign w:val="center"/>
          </w:tcPr>
          <w:p w14:paraId="3E9CDF77">
            <w:pPr>
              <w:jc w:val="left"/>
            </w:pPr>
            <w:r>
              <w:rPr>
                <w:rFonts w:ascii="宋体" w:hAnsi="宋体" w:eastAsia="宋体" w:cs="宋体"/>
                <w:b w:val="0"/>
                <w:i w:val="0"/>
                <w:color w:val="000000"/>
                <w:sz w:val="9"/>
              </w:rPr>
              <w:t>学前教育</w:t>
            </w:r>
          </w:p>
        </w:tc>
        <w:tc>
          <w:tcPr>
            <w:tcW w:w="860" w:type="dxa"/>
            <w:vAlign w:val="center"/>
          </w:tcPr>
          <w:p w14:paraId="01CCC7A9">
            <w:pPr>
              <w:jc w:val="right"/>
            </w:pPr>
            <w:r>
              <w:rPr>
                <w:rFonts w:ascii="宋体" w:hAnsi="宋体" w:eastAsia="宋体" w:cs="宋体"/>
                <w:b w:val="0"/>
                <w:i w:val="0"/>
                <w:color w:val="000000"/>
                <w:sz w:val="9"/>
              </w:rPr>
              <w:t>852.42</w:t>
            </w:r>
          </w:p>
        </w:tc>
        <w:tc>
          <w:tcPr>
            <w:tcW w:w="900" w:type="dxa"/>
            <w:vAlign w:val="center"/>
          </w:tcPr>
          <w:p w14:paraId="74FC620E">
            <w:pPr>
              <w:jc w:val="right"/>
            </w:pPr>
            <w:r>
              <w:rPr>
                <w:rFonts w:ascii="宋体" w:hAnsi="宋体" w:eastAsia="宋体" w:cs="宋体"/>
                <w:b w:val="0"/>
                <w:i w:val="0"/>
                <w:color w:val="000000"/>
                <w:sz w:val="9"/>
              </w:rPr>
              <w:t>852.42</w:t>
            </w:r>
          </w:p>
        </w:tc>
        <w:tc>
          <w:tcPr>
            <w:tcW w:w="880" w:type="dxa"/>
            <w:vAlign w:val="center"/>
          </w:tcPr>
          <w:p w14:paraId="3C625018"/>
        </w:tc>
        <w:tc>
          <w:tcPr>
            <w:tcW w:w="880" w:type="dxa"/>
            <w:vAlign w:val="center"/>
          </w:tcPr>
          <w:p w14:paraId="64F2F1C5"/>
        </w:tc>
        <w:tc>
          <w:tcPr>
            <w:tcW w:w="900" w:type="dxa"/>
            <w:vAlign w:val="center"/>
          </w:tcPr>
          <w:p w14:paraId="449D81A6"/>
        </w:tc>
        <w:tc>
          <w:tcPr>
            <w:tcW w:w="880" w:type="dxa"/>
            <w:vAlign w:val="center"/>
          </w:tcPr>
          <w:p w14:paraId="3BCB45D6"/>
        </w:tc>
        <w:tc>
          <w:tcPr>
            <w:tcW w:w="986" w:type="dxa"/>
            <w:vAlign w:val="center"/>
          </w:tcPr>
          <w:p w14:paraId="3A52D188"/>
        </w:tc>
      </w:tr>
      <w:tr w14:paraId="7FB47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4C1521E">
            <w:pPr>
              <w:jc w:val="left"/>
            </w:pPr>
            <w:r>
              <w:rPr>
                <w:rFonts w:ascii="宋体" w:hAnsi="宋体" w:eastAsia="宋体" w:cs="宋体"/>
                <w:b w:val="0"/>
                <w:i w:val="0"/>
                <w:color w:val="000000"/>
                <w:sz w:val="9"/>
              </w:rPr>
              <w:t>2050202</w:t>
            </w:r>
          </w:p>
        </w:tc>
        <w:tc>
          <w:tcPr>
            <w:tcW w:w="1420" w:type="dxa"/>
            <w:vAlign w:val="center"/>
          </w:tcPr>
          <w:p w14:paraId="6F3DA5A6">
            <w:pPr>
              <w:jc w:val="left"/>
            </w:pPr>
            <w:r>
              <w:rPr>
                <w:rFonts w:ascii="宋体" w:hAnsi="宋体" w:eastAsia="宋体" w:cs="宋体"/>
                <w:b w:val="0"/>
                <w:i w:val="0"/>
                <w:color w:val="000000"/>
                <w:sz w:val="9"/>
              </w:rPr>
              <w:t>小学教育</w:t>
            </w:r>
          </w:p>
        </w:tc>
        <w:tc>
          <w:tcPr>
            <w:tcW w:w="860" w:type="dxa"/>
            <w:vAlign w:val="center"/>
          </w:tcPr>
          <w:p w14:paraId="062DB04F">
            <w:pPr>
              <w:jc w:val="right"/>
            </w:pPr>
            <w:r>
              <w:rPr>
                <w:rFonts w:ascii="宋体" w:hAnsi="宋体" w:eastAsia="宋体" w:cs="宋体"/>
                <w:b w:val="0"/>
                <w:i w:val="0"/>
                <w:color w:val="000000"/>
                <w:sz w:val="9"/>
              </w:rPr>
              <w:t>4,681.38</w:t>
            </w:r>
          </w:p>
        </w:tc>
        <w:tc>
          <w:tcPr>
            <w:tcW w:w="900" w:type="dxa"/>
            <w:vAlign w:val="center"/>
          </w:tcPr>
          <w:p w14:paraId="767A55F5">
            <w:pPr>
              <w:jc w:val="right"/>
            </w:pPr>
            <w:r>
              <w:rPr>
                <w:rFonts w:ascii="宋体" w:hAnsi="宋体" w:eastAsia="宋体" w:cs="宋体"/>
                <w:b w:val="0"/>
                <w:i w:val="0"/>
                <w:color w:val="000000"/>
                <w:sz w:val="9"/>
              </w:rPr>
              <w:t>4,681.38</w:t>
            </w:r>
          </w:p>
        </w:tc>
        <w:tc>
          <w:tcPr>
            <w:tcW w:w="880" w:type="dxa"/>
            <w:vAlign w:val="center"/>
          </w:tcPr>
          <w:p w14:paraId="046263A3"/>
        </w:tc>
        <w:tc>
          <w:tcPr>
            <w:tcW w:w="880" w:type="dxa"/>
            <w:vAlign w:val="center"/>
          </w:tcPr>
          <w:p w14:paraId="6116B26C"/>
        </w:tc>
        <w:tc>
          <w:tcPr>
            <w:tcW w:w="900" w:type="dxa"/>
            <w:vAlign w:val="center"/>
          </w:tcPr>
          <w:p w14:paraId="6C90DD99"/>
        </w:tc>
        <w:tc>
          <w:tcPr>
            <w:tcW w:w="880" w:type="dxa"/>
            <w:vAlign w:val="center"/>
          </w:tcPr>
          <w:p w14:paraId="24C1CA12"/>
        </w:tc>
        <w:tc>
          <w:tcPr>
            <w:tcW w:w="986" w:type="dxa"/>
            <w:vAlign w:val="center"/>
          </w:tcPr>
          <w:p w14:paraId="4F715CBC"/>
        </w:tc>
      </w:tr>
      <w:tr w14:paraId="4F132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06CD335">
            <w:pPr>
              <w:jc w:val="left"/>
            </w:pPr>
            <w:r>
              <w:rPr>
                <w:rFonts w:ascii="宋体" w:hAnsi="宋体" w:eastAsia="宋体" w:cs="宋体"/>
                <w:b w:val="0"/>
                <w:i w:val="0"/>
                <w:color w:val="000000"/>
                <w:sz w:val="9"/>
              </w:rPr>
              <w:t>2050203</w:t>
            </w:r>
          </w:p>
        </w:tc>
        <w:tc>
          <w:tcPr>
            <w:tcW w:w="1420" w:type="dxa"/>
            <w:vAlign w:val="center"/>
          </w:tcPr>
          <w:p w14:paraId="07A3E9B7">
            <w:pPr>
              <w:jc w:val="left"/>
            </w:pPr>
            <w:r>
              <w:rPr>
                <w:rFonts w:ascii="宋体" w:hAnsi="宋体" w:eastAsia="宋体" w:cs="宋体"/>
                <w:b w:val="0"/>
                <w:i w:val="0"/>
                <w:color w:val="000000"/>
                <w:sz w:val="9"/>
              </w:rPr>
              <w:t>初中教育</w:t>
            </w:r>
          </w:p>
        </w:tc>
        <w:tc>
          <w:tcPr>
            <w:tcW w:w="860" w:type="dxa"/>
            <w:vAlign w:val="center"/>
          </w:tcPr>
          <w:p w14:paraId="050EE6F7">
            <w:pPr>
              <w:jc w:val="right"/>
            </w:pPr>
            <w:r>
              <w:rPr>
                <w:rFonts w:ascii="宋体" w:hAnsi="宋体" w:eastAsia="宋体" w:cs="宋体"/>
                <w:b w:val="0"/>
                <w:i w:val="0"/>
                <w:color w:val="000000"/>
                <w:sz w:val="9"/>
              </w:rPr>
              <w:t>2,753.96</w:t>
            </w:r>
          </w:p>
        </w:tc>
        <w:tc>
          <w:tcPr>
            <w:tcW w:w="900" w:type="dxa"/>
            <w:vAlign w:val="center"/>
          </w:tcPr>
          <w:p w14:paraId="4C58AAD6">
            <w:pPr>
              <w:jc w:val="right"/>
            </w:pPr>
            <w:r>
              <w:rPr>
                <w:rFonts w:ascii="宋体" w:hAnsi="宋体" w:eastAsia="宋体" w:cs="宋体"/>
                <w:b w:val="0"/>
                <w:i w:val="0"/>
                <w:color w:val="000000"/>
                <w:sz w:val="9"/>
              </w:rPr>
              <w:t>2,753.96</w:t>
            </w:r>
          </w:p>
        </w:tc>
        <w:tc>
          <w:tcPr>
            <w:tcW w:w="880" w:type="dxa"/>
            <w:vAlign w:val="center"/>
          </w:tcPr>
          <w:p w14:paraId="4F5BFD43"/>
        </w:tc>
        <w:tc>
          <w:tcPr>
            <w:tcW w:w="880" w:type="dxa"/>
            <w:vAlign w:val="center"/>
          </w:tcPr>
          <w:p w14:paraId="315F17A9"/>
        </w:tc>
        <w:tc>
          <w:tcPr>
            <w:tcW w:w="900" w:type="dxa"/>
            <w:vAlign w:val="center"/>
          </w:tcPr>
          <w:p w14:paraId="7311096C"/>
        </w:tc>
        <w:tc>
          <w:tcPr>
            <w:tcW w:w="880" w:type="dxa"/>
            <w:vAlign w:val="center"/>
          </w:tcPr>
          <w:p w14:paraId="2C40BF6F"/>
        </w:tc>
        <w:tc>
          <w:tcPr>
            <w:tcW w:w="986" w:type="dxa"/>
            <w:vAlign w:val="center"/>
          </w:tcPr>
          <w:p w14:paraId="0D168D60"/>
        </w:tc>
      </w:tr>
      <w:tr w14:paraId="54A2F3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CBE03BD">
            <w:pPr>
              <w:jc w:val="left"/>
            </w:pPr>
            <w:r>
              <w:rPr>
                <w:rFonts w:ascii="宋体" w:hAnsi="宋体" w:eastAsia="宋体" w:cs="宋体"/>
                <w:b w:val="0"/>
                <w:i w:val="0"/>
                <w:color w:val="000000"/>
                <w:sz w:val="9"/>
              </w:rPr>
              <w:t>2050204</w:t>
            </w:r>
          </w:p>
        </w:tc>
        <w:tc>
          <w:tcPr>
            <w:tcW w:w="1420" w:type="dxa"/>
            <w:vAlign w:val="center"/>
          </w:tcPr>
          <w:p w14:paraId="1D65B3E9">
            <w:pPr>
              <w:jc w:val="left"/>
            </w:pPr>
            <w:r>
              <w:rPr>
                <w:rFonts w:ascii="宋体" w:hAnsi="宋体" w:eastAsia="宋体" w:cs="宋体"/>
                <w:b w:val="0"/>
                <w:i w:val="0"/>
                <w:color w:val="000000"/>
                <w:sz w:val="9"/>
              </w:rPr>
              <w:t>高中教育</w:t>
            </w:r>
          </w:p>
        </w:tc>
        <w:tc>
          <w:tcPr>
            <w:tcW w:w="860" w:type="dxa"/>
            <w:vAlign w:val="center"/>
          </w:tcPr>
          <w:p w14:paraId="27ACD775">
            <w:pPr>
              <w:jc w:val="right"/>
            </w:pPr>
            <w:r>
              <w:rPr>
                <w:rFonts w:ascii="宋体" w:hAnsi="宋体" w:eastAsia="宋体" w:cs="宋体"/>
                <w:b w:val="0"/>
                <w:i w:val="0"/>
                <w:color w:val="000000"/>
                <w:sz w:val="9"/>
              </w:rPr>
              <w:t>3,024.92</w:t>
            </w:r>
          </w:p>
        </w:tc>
        <w:tc>
          <w:tcPr>
            <w:tcW w:w="900" w:type="dxa"/>
            <w:vAlign w:val="center"/>
          </w:tcPr>
          <w:p w14:paraId="0F8F8936">
            <w:pPr>
              <w:jc w:val="right"/>
            </w:pPr>
            <w:r>
              <w:rPr>
                <w:rFonts w:ascii="宋体" w:hAnsi="宋体" w:eastAsia="宋体" w:cs="宋体"/>
                <w:b w:val="0"/>
                <w:i w:val="0"/>
                <w:color w:val="000000"/>
                <w:sz w:val="9"/>
              </w:rPr>
              <w:t>3,024.92</w:t>
            </w:r>
          </w:p>
        </w:tc>
        <w:tc>
          <w:tcPr>
            <w:tcW w:w="880" w:type="dxa"/>
            <w:vAlign w:val="center"/>
          </w:tcPr>
          <w:p w14:paraId="049EDE7F"/>
        </w:tc>
        <w:tc>
          <w:tcPr>
            <w:tcW w:w="880" w:type="dxa"/>
            <w:vAlign w:val="center"/>
          </w:tcPr>
          <w:p w14:paraId="455B20D3"/>
        </w:tc>
        <w:tc>
          <w:tcPr>
            <w:tcW w:w="900" w:type="dxa"/>
            <w:vAlign w:val="center"/>
          </w:tcPr>
          <w:p w14:paraId="2763B31B"/>
        </w:tc>
        <w:tc>
          <w:tcPr>
            <w:tcW w:w="880" w:type="dxa"/>
            <w:vAlign w:val="center"/>
          </w:tcPr>
          <w:p w14:paraId="0CA42618"/>
        </w:tc>
        <w:tc>
          <w:tcPr>
            <w:tcW w:w="986" w:type="dxa"/>
            <w:vAlign w:val="center"/>
          </w:tcPr>
          <w:p w14:paraId="1A7994BC"/>
        </w:tc>
      </w:tr>
      <w:tr w14:paraId="32E5DD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342EE8C">
            <w:pPr>
              <w:jc w:val="left"/>
            </w:pPr>
            <w:r>
              <w:rPr>
                <w:rFonts w:ascii="宋体" w:hAnsi="宋体" w:eastAsia="宋体" w:cs="宋体"/>
                <w:b w:val="0"/>
                <w:i w:val="0"/>
                <w:color w:val="000000"/>
                <w:sz w:val="9"/>
              </w:rPr>
              <w:t>2050205</w:t>
            </w:r>
          </w:p>
        </w:tc>
        <w:tc>
          <w:tcPr>
            <w:tcW w:w="1420" w:type="dxa"/>
            <w:vAlign w:val="center"/>
          </w:tcPr>
          <w:p w14:paraId="317089EA">
            <w:pPr>
              <w:jc w:val="left"/>
            </w:pPr>
            <w:r>
              <w:rPr>
                <w:rFonts w:ascii="宋体" w:hAnsi="宋体" w:eastAsia="宋体" w:cs="宋体"/>
                <w:b w:val="0"/>
                <w:i w:val="0"/>
                <w:color w:val="000000"/>
                <w:sz w:val="9"/>
              </w:rPr>
              <w:t>高等教育</w:t>
            </w:r>
          </w:p>
        </w:tc>
        <w:tc>
          <w:tcPr>
            <w:tcW w:w="860" w:type="dxa"/>
            <w:vAlign w:val="center"/>
          </w:tcPr>
          <w:p w14:paraId="04A2DC18">
            <w:pPr>
              <w:jc w:val="right"/>
            </w:pPr>
            <w:r>
              <w:rPr>
                <w:rFonts w:ascii="宋体" w:hAnsi="宋体" w:eastAsia="宋体" w:cs="宋体"/>
                <w:b w:val="0"/>
                <w:i w:val="0"/>
                <w:color w:val="000000"/>
                <w:sz w:val="9"/>
              </w:rPr>
              <w:t>1.78</w:t>
            </w:r>
          </w:p>
        </w:tc>
        <w:tc>
          <w:tcPr>
            <w:tcW w:w="900" w:type="dxa"/>
            <w:vAlign w:val="center"/>
          </w:tcPr>
          <w:p w14:paraId="424B4769">
            <w:pPr>
              <w:jc w:val="right"/>
            </w:pPr>
            <w:r>
              <w:rPr>
                <w:rFonts w:ascii="宋体" w:hAnsi="宋体" w:eastAsia="宋体" w:cs="宋体"/>
                <w:b w:val="0"/>
                <w:i w:val="0"/>
                <w:color w:val="000000"/>
                <w:sz w:val="9"/>
              </w:rPr>
              <w:t>1.78</w:t>
            </w:r>
          </w:p>
        </w:tc>
        <w:tc>
          <w:tcPr>
            <w:tcW w:w="880" w:type="dxa"/>
            <w:vAlign w:val="center"/>
          </w:tcPr>
          <w:p w14:paraId="6F6565A8"/>
        </w:tc>
        <w:tc>
          <w:tcPr>
            <w:tcW w:w="880" w:type="dxa"/>
            <w:vAlign w:val="center"/>
          </w:tcPr>
          <w:p w14:paraId="1F930906"/>
        </w:tc>
        <w:tc>
          <w:tcPr>
            <w:tcW w:w="900" w:type="dxa"/>
            <w:vAlign w:val="center"/>
          </w:tcPr>
          <w:p w14:paraId="7D1753C8"/>
        </w:tc>
        <w:tc>
          <w:tcPr>
            <w:tcW w:w="880" w:type="dxa"/>
            <w:vAlign w:val="center"/>
          </w:tcPr>
          <w:p w14:paraId="5A0C13DE"/>
        </w:tc>
        <w:tc>
          <w:tcPr>
            <w:tcW w:w="986" w:type="dxa"/>
            <w:vAlign w:val="center"/>
          </w:tcPr>
          <w:p w14:paraId="1D7058C1"/>
        </w:tc>
      </w:tr>
      <w:tr w14:paraId="439FE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EA9FD24">
            <w:pPr>
              <w:jc w:val="left"/>
            </w:pPr>
            <w:r>
              <w:rPr>
                <w:rFonts w:ascii="宋体" w:hAnsi="宋体" w:eastAsia="宋体" w:cs="宋体"/>
                <w:b w:val="0"/>
                <w:i w:val="0"/>
                <w:color w:val="000000"/>
                <w:sz w:val="9"/>
              </w:rPr>
              <w:t>2050299</w:t>
            </w:r>
          </w:p>
        </w:tc>
        <w:tc>
          <w:tcPr>
            <w:tcW w:w="1420" w:type="dxa"/>
            <w:vAlign w:val="center"/>
          </w:tcPr>
          <w:p w14:paraId="0A7D1405">
            <w:pPr>
              <w:jc w:val="left"/>
            </w:pPr>
            <w:r>
              <w:rPr>
                <w:rFonts w:ascii="宋体" w:hAnsi="宋体" w:eastAsia="宋体" w:cs="宋体"/>
                <w:b w:val="0"/>
                <w:i w:val="0"/>
                <w:color w:val="000000"/>
                <w:sz w:val="9"/>
              </w:rPr>
              <w:t>其他普通教育支出</w:t>
            </w:r>
          </w:p>
        </w:tc>
        <w:tc>
          <w:tcPr>
            <w:tcW w:w="860" w:type="dxa"/>
            <w:vAlign w:val="center"/>
          </w:tcPr>
          <w:p w14:paraId="044215BB">
            <w:pPr>
              <w:jc w:val="right"/>
            </w:pPr>
            <w:r>
              <w:rPr>
                <w:rFonts w:ascii="宋体" w:hAnsi="宋体" w:eastAsia="宋体" w:cs="宋体"/>
                <w:b w:val="0"/>
                <w:i w:val="0"/>
                <w:color w:val="000000"/>
                <w:sz w:val="9"/>
              </w:rPr>
              <w:t>1,979.55</w:t>
            </w:r>
          </w:p>
        </w:tc>
        <w:tc>
          <w:tcPr>
            <w:tcW w:w="900" w:type="dxa"/>
            <w:vAlign w:val="center"/>
          </w:tcPr>
          <w:p w14:paraId="3923CA93">
            <w:pPr>
              <w:jc w:val="right"/>
            </w:pPr>
            <w:r>
              <w:rPr>
                <w:rFonts w:ascii="宋体" w:hAnsi="宋体" w:eastAsia="宋体" w:cs="宋体"/>
                <w:b w:val="0"/>
                <w:i w:val="0"/>
                <w:color w:val="000000"/>
                <w:sz w:val="9"/>
              </w:rPr>
              <w:t>1,979.55</w:t>
            </w:r>
          </w:p>
        </w:tc>
        <w:tc>
          <w:tcPr>
            <w:tcW w:w="880" w:type="dxa"/>
            <w:vAlign w:val="center"/>
          </w:tcPr>
          <w:p w14:paraId="74F18204"/>
        </w:tc>
        <w:tc>
          <w:tcPr>
            <w:tcW w:w="880" w:type="dxa"/>
            <w:vAlign w:val="center"/>
          </w:tcPr>
          <w:p w14:paraId="3E3C7ECD"/>
        </w:tc>
        <w:tc>
          <w:tcPr>
            <w:tcW w:w="900" w:type="dxa"/>
            <w:vAlign w:val="center"/>
          </w:tcPr>
          <w:p w14:paraId="53CBE763"/>
        </w:tc>
        <w:tc>
          <w:tcPr>
            <w:tcW w:w="880" w:type="dxa"/>
            <w:vAlign w:val="center"/>
          </w:tcPr>
          <w:p w14:paraId="30695A81"/>
        </w:tc>
        <w:tc>
          <w:tcPr>
            <w:tcW w:w="986" w:type="dxa"/>
            <w:vAlign w:val="center"/>
          </w:tcPr>
          <w:p w14:paraId="55FE397F"/>
        </w:tc>
      </w:tr>
      <w:tr w14:paraId="03BCE6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80DEEFA">
            <w:pPr>
              <w:jc w:val="left"/>
            </w:pPr>
            <w:r>
              <w:rPr>
                <w:rFonts w:ascii="宋体" w:hAnsi="宋体" w:eastAsia="宋体" w:cs="宋体"/>
                <w:b w:val="0"/>
                <w:i w:val="0"/>
                <w:color w:val="000000"/>
                <w:sz w:val="9"/>
              </w:rPr>
              <w:t>20503</w:t>
            </w:r>
          </w:p>
        </w:tc>
        <w:tc>
          <w:tcPr>
            <w:tcW w:w="1420" w:type="dxa"/>
            <w:vAlign w:val="center"/>
          </w:tcPr>
          <w:p w14:paraId="2BA2FF66">
            <w:pPr>
              <w:jc w:val="left"/>
            </w:pPr>
            <w:r>
              <w:rPr>
                <w:rFonts w:ascii="宋体" w:hAnsi="宋体" w:eastAsia="宋体" w:cs="宋体"/>
                <w:b w:val="0"/>
                <w:i w:val="0"/>
                <w:color w:val="000000"/>
                <w:sz w:val="9"/>
              </w:rPr>
              <w:t>职业教育</w:t>
            </w:r>
          </w:p>
        </w:tc>
        <w:tc>
          <w:tcPr>
            <w:tcW w:w="860" w:type="dxa"/>
            <w:vAlign w:val="center"/>
          </w:tcPr>
          <w:p w14:paraId="2F1E15F4">
            <w:pPr>
              <w:jc w:val="right"/>
            </w:pPr>
            <w:r>
              <w:rPr>
                <w:rFonts w:ascii="宋体" w:hAnsi="宋体" w:eastAsia="宋体" w:cs="宋体"/>
                <w:b w:val="0"/>
                <w:i w:val="0"/>
                <w:color w:val="000000"/>
                <w:sz w:val="9"/>
              </w:rPr>
              <w:t>950.48</w:t>
            </w:r>
          </w:p>
        </w:tc>
        <w:tc>
          <w:tcPr>
            <w:tcW w:w="900" w:type="dxa"/>
            <w:vAlign w:val="center"/>
          </w:tcPr>
          <w:p w14:paraId="5190A252">
            <w:pPr>
              <w:jc w:val="right"/>
            </w:pPr>
            <w:r>
              <w:rPr>
                <w:rFonts w:ascii="宋体" w:hAnsi="宋体" w:eastAsia="宋体" w:cs="宋体"/>
                <w:b w:val="0"/>
                <w:i w:val="0"/>
                <w:color w:val="000000"/>
                <w:sz w:val="9"/>
              </w:rPr>
              <w:t>950.48</w:t>
            </w:r>
          </w:p>
        </w:tc>
        <w:tc>
          <w:tcPr>
            <w:tcW w:w="880" w:type="dxa"/>
            <w:vAlign w:val="center"/>
          </w:tcPr>
          <w:p w14:paraId="1CC7DE08"/>
        </w:tc>
        <w:tc>
          <w:tcPr>
            <w:tcW w:w="880" w:type="dxa"/>
            <w:vAlign w:val="center"/>
          </w:tcPr>
          <w:p w14:paraId="56366EE0"/>
        </w:tc>
        <w:tc>
          <w:tcPr>
            <w:tcW w:w="900" w:type="dxa"/>
            <w:vAlign w:val="center"/>
          </w:tcPr>
          <w:p w14:paraId="0B087432"/>
        </w:tc>
        <w:tc>
          <w:tcPr>
            <w:tcW w:w="880" w:type="dxa"/>
            <w:vAlign w:val="center"/>
          </w:tcPr>
          <w:p w14:paraId="13E85D11"/>
        </w:tc>
        <w:tc>
          <w:tcPr>
            <w:tcW w:w="986" w:type="dxa"/>
            <w:vAlign w:val="center"/>
          </w:tcPr>
          <w:p w14:paraId="2BF140BB"/>
        </w:tc>
      </w:tr>
      <w:tr w14:paraId="52DE7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5BE2675">
            <w:pPr>
              <w:jc w:val="left"/>
            </w:pPr>
            <w:r>
              <w:rPr>
                <w:rFonts w:ascii="宋体" w:hAnsi="宋体" w:eastAsia="宋体" w:cs="宋体"/>
                <w:b w:val="0"/>
                <w:i w:val="0"/>
                <w:color w:val="000000"/>
                <w:sz w:val="9"/>
              </w:rPr>
              <w:t>2050302</w:t>
            </w:r>
          </w:p>
        </w:tc>
        <w:tc>
          <w:tcPr>
            <w:tcW w:w="1420" w:type="dxa"/>
            <w:vAlign w:val="center"/>
          </w:tcPr>
          <w:p w14:paraId="5551857F">
            <w:pPr>
              <w:jc w:val="left"/>
            </w:pPr>
            <w:r>
              <w:rPr>
                <w:rFonts w:ascii="宋体" w:hAnsi="宋体" w:eastAsia="宋体" w:cs="宋体"/>
                <w:b w:val="0"/>
                <w:i w:val="0"/>
                <w:color w:val="000000"/>
                <w:sz w:val="9"/>
              </w:rPr>
              <w:t>中等职业教育</w:t>
            </w:r>
          </w:p>
        </w:tc>
        <w:tc>
          <w:tcPr>
            <w:tcW w:w="860" w:type="dxa"/>
            <w:vAlign w:val="center"/>
          </w:tcPr>
          <w:p w14:paraId="47EF46B9">
            <w:pPr>
              <w:jc w:val="right"/>
            </w:pPr>
            <w:r>
              <w:rPr>
                <w:rFonts w:ascii="宋体" w:hAnsi="宋体" w:eastAsia="宋体" w:cs="宋体"/>
                <w:b w:val="0"/>
                <w:i w:val="0"/>
                <w:color w:val="000000"/>
                <w:sz w:val="9"/>
              </w:rPr>
              <w:t>950.48</w:t>
            </w:r>
          </w:p>
        </w:tc>
        <w:tc>
          <w:tcPr>
            <w:tcW w:w="900" w:type="dxa"/>
            <w:vAlign w:val="center"/>
          </w:tcPr>
          <w:p w14:paraId="1ADC8D02">
            <w:pPr>
              <w:jc w:val="right"/>
            </w:pPr>
            <w:r>
              <w:rPr>
                <w:rFonts w:ascii="宋体" w:hAnsi="宋体" w:eastAsia="宋体" w:cs="宋体"/>
                <w:b w:val="0"/>
                <w:i w:val="0"/>
                <w:color w:val="000000"/>
                <w:sz w:val="9"/>
              </w:rPr>
              <w:t>950.48</w:t>
            </w:r>
          </w:p>
        </w:tc>
        <w:tc>
          <w:tcPr>
            <w:tcW w:w="880" w:type="dxa"/>
            <w:vAlign w:val="center"/>
          </w:tcPr>
          <w:p w14:paraId="291EE843"/>
        </w:tc>
        <w:tc>
          <w:tcPr>
            <w:tcW w:w="880" w:type="dxa"/>
            <w:vAlign w:val="center"/>
          </w:tcPr>
          <w:p w14:paraId="1B088B30"/>
        </w:tc>
        <w:tc>
          <w:tcPr>
            <w:tcW w:w="900" w:type="dxa"/>
            <w:vAlign w:val="center"/>
          </w:tcPr>
          <w:p w14:paraId="54F9D056"/>
        </w:tc>
        <w:tc>
          <w:tcPr>
            <w:tcW w:w="880" w:type="dxa"/>
            <w:vAlign w:val="center"/>
          </w:tcPr>
          <w:p w14:paraId="31E7FFE9"/>
        </w:tc>
        <w:tc>
          <w:tcPr>
            <w:tcW w:w="986" w:type="dxa"/>
            <w:vAlign w:val="center"/>
          </w:tcPr>
          <w:p w14:paraId="578F21CC"/>
        </w:tc>
      </w:tr>
      <w:tr w14:paraId="50A13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15BA866">
            <w:pPr>
              <w:jc w:val="left"/>
            </w:pPr>
            <w:r>
              <w:rPr>
                <w:rFonts w:ascii="宋体" w:hAnsi="宋体" w:eastAsia="宋体" w:cs="宋体"/>
                <w:b w:val="0"/>
                <w:i w:val="0"/>
                <w:color w:val="000000"/>
                <w:sz w:val="9"/>
              </w:rPr>
              <w:t>20507</w:t>
            </w:r>
          </w:p>
        </w:tc>
        <w:tc>
          <w:tcPr>
            <w:tcW w:w="1420" w:type="dxa"/>
            <w:vAlign w:val="center"/>
          </w:tcPr>
          <w:p w14:paraId="252F6904">
            <w:pPr>
              <w:jc w:val="left"/>
            </w:pPr>
            <w:r>
              <w:rPr>
                <w:rFonts w:ascii="宋体" w:hAnsi="宋体" w:eastAsia="宋体" w:cs="宋体"/>
                <w:b w:val="0"/>
                <w:i w:val="0"/>
                <w:color w:val="000000"/>
                <w:sz w:val="9"/>
              </w:rPr>
              <w:t>特殊教育</w:t>
            </w:r>
          </w:p>
        </w:tc>
        <w:tc>
          <w:tcPr>
            <w:tcW w:w="860" w:type="dxa"/>
            <w:vAlign w:val="center"/>
          </w:tcPr>
          <w:p w14:paraId="6C2389A1">
            <w:pPr>
              <w:jc w:val="right"/>
            </w:pPr>
            <w:r>
              <w:rPr>
                <w:rFonts w:ascii="宋体" w:hAnsi="宋体" w:eastAsia="宋体" w:cs="宋体"/>
                <w:b w:val="0"/>
                <w:i w:val="0"/>
                <w:color w:val="000000"/>
                <w:sz w:val="9"/>
              </w:rPr>
              <w:t>19.44</w:t>
            </w:r>
          </w:p>
        </w:tc>
        <w:tc>
          <w:tcPr>
            <w:tcW w:w="900" w:type="dxa"/>
            <w:vAlign w:val="center"/>
          </w:tcPr>
          <w:p w14:paraId="3D258CB5">
            <w:pPr>
              <w:jc w:val="right"/>
            </w:pPr>
            <w:r>
              <w:rPr>
                <w:rFonts w:ascii="宋体" w:hAnsi="宋体" w:eastAsia="宋体" w:cs="宋体"/>
                <w:b w:val="0"/>
                <w:i w:val="0"/>
                <w:color w:val="000000"/>
                <w:sz w:val="9"/>
              </w:rPr>
              <w:t>19.44</w:t>
            </w:r>
          </w:p>
        </w:tc>
        <w:tc>
          <w:tcPr>
            <w:tcW w:w="880" w:type="dxa"/>
            <w:vAlign w:val="center"/>
          </w:tcPr>
          <w:p w14:paraId="63FFDB03"/>
        </w:tc>
        <w:tc>
          <w:tcPr>
            <w:tcW w:w="880" w:type="dxa"/>
            <w:vAlign w:val="center"/>
          </w:tcPr>
          <w:p w14:paraId="336CF0EB"/>
        </w:tc>
        <w:tc>
          <w:tcPr>
            <w:tcW w:w="900" w:type="dxa"/>
            <w:vAlign w:val="center"/>
          </w:tcPr>
          <w:p w14:paraId="4C745C54"/>
        </w:tc>
        <w:tc>
          <w:tcPr>
            <w:tcW w:w="880" w:type="dxa"/>
            <w:vAlign w:val="center"/>
          </w:tcPr>
          <w:p w14:paraId="51B7C2A3"/>
        </w:tc>
        <w:tc>
          <w:tcPr>
            <w:tcW w:w="986" w:type="dxa"/>
            <w:vAlign w:val="center"/>
          </w:tcPr>
          <w:p w14:paraId="5C4E71CC"/>
        </w:tc>
      </w:tr>
      <w:tr w14:paraId="0FFA6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60E84E8">
            <w:pPr>
              <w:jc w:val="left"/>
            </w:pPr>
            <w:r>
              <w:rPr>
                <w:rFonts w:ascii="宋体" w:hAnsi="宋体" w:eastAsia="宋体" w:cs="宋体"/>
                <w:b w:val="0"/>
                <w:i w:val="0"/>
                <w:color w:val="000000"/>
                <w:sz w:val="9"/>
              </w:rPr>
              <w:t>2050701</w:t>
            </w:r>
          </w:p>
        </w:tc>
        <w:tc>
          <w:tcPr>
            <w:tcW w:w="1420" w:type="dxa"/>
            <w:vAlign w:val="center"/>
          </w:tcPr>
          <w:p w14:paraId="515CF88B">
            <w:pPr>
              <w:jc w:val="left"/>
            </w:pPr>
            <w:r>
              <w:rPr>
                <w:rFonts w:ascii="宋体" w:hAnsi="宋体" w:eastAsia="宋体" w:cs="宋体"/>
                <w:b w:val="0"/>
                <w:i w:val="0"/>
                <w:color w:val="000000"/>
                <w:sz w:val="9"/>
              </w:rPr>
              <w:t>特殊学校教育</w:t>
            </w:r>
          </w:p>
        </w:tc>
        <w:tc>
          <w:tcPr>
            <w:tcW w:w="860" w:type="dxa"/>
            <w:vAlign w:val="center"/>
          </w:tcPr>
          <w:p w14:paraId="5E1F549A">
            <w:pPr>
              <w:jc w:val="right"/>
            </w:pPr>
            <w:r>
              <w:rPr>
                <w:rFonts w:ascii="宋体" w:hAnsi="宋体" w:eastAsia="宋体" w:cs="宋体"/>
                <w:b w:val="0"/>
                <w:i w:val="0"/>
                <w:color w:val="000000"/>
                <w:sz w:val="9"/>
              </w:rPr>
              <w:t>19.44</w:t>
            </w:r>
          </w:p>
        </w:tc>
        <w:tc>
          <w:tcPr>
            <w:tcW w:w="900" w:type="dxa"/>
            <w:vAlign w:val="center"/>
          </w:tcPr>
          <w:p w14:paraId="14505C87">
            <w:pPr>
              <w:jc w:val="right"/>
            </w:pPr>
            <w:r>
              <w:rPr>
                <w:rFonts w:ascii="宋体" w:hAnsi="宋体" w:eastAsia="宋体" w:cs="宋体"/>
                <w:b w:val="0"/>
                <w:i w:val="0"/>
                <w:color w:val="000000"/>
                <w:sz w:val="9"/>
              </w:rPr>
              <w:t>19.44</w:t>
            </w:r>
          </w:p>
        </w:tc>
        <w:tc>
          <w:tcPr>
            <w:tcW w:w="880" w:type="dxa"/>
            <w:vAlign w:val="center"/>
          </w:tcPr>
          <w:p w14:paraId="32D0A257"/>
        </w:tc>
        <w:tc>
          <w:tcPr>
            <w:tcW w:w="880" w:type="dxa"/>
            <w:vAlign w:val="center"/>
          </w:tcPr>
          <w:p w14:paraId="2DC9EB0B"/>
        </w:tc>
        <w:tc>
          <w:tcPr>
            <w:tcW w:w="900" w:type="dxa"/>
            <w:vAlign w:val="center"/>
          </w:tcPr>
          <w:p w14:paraId="7DFBC51A"/>
        </w:tc>
        <w:tc>
          <w:tcPr>
            <w:tcW w:w="880" w:type="dxa"/>
            <w:vAlign w:val="center"/>
          </w:tcPr>
          <w:p w14:paraId="313DB0F2"/>
        </w:tc>
        <w:tc>
          <w:tcPr>
            <w:tcW w:w="986" w:type="dxa"/>
            <w:vAlign w:val="center"/>
          </w:tcPr>
          <w:p w14:paraId="0A4ACEC9"/>
        </w:tc>
      </w:tr>
      <w:tr w14:paraId="0CEE0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E882E51">
            <w:pPr>
              <w:jc w:val="left"/>
            </w:pPr>
            <w:r>
              <w:rPr>
                <w:rFonts w:ascii="宋体" w:hAnsi="宋体" w:eastAsia="宋体" w:cs="宋体"/>
                <w:b w:val="0"/>
                <w:i w:val="0"/>
                <w:color w:val="000000"/>
                <w:sz w:val="9"/>
              </w:rPr>
              <w:t>20508</w:t>
            </w:r>
          </w:p>
        </w:tc>
        <w:tc>
          <w:tcPr>
            <w:tcW w:w="1420" w:type="dxa"/>
            <w:vAlign w:val="center"/>
          </w:tcPr>
          <w:p w14:paraId="55AB55F6">
            <w:pPr>
              <w:jc w:val="left"/>
            </w:pPr>
            <w:r>
              <w:rPr>
                <w:rFonts w:ascii="宋体" w:hAnsi="宋体" w:eastAsia="宋体" w:cs="宋体"/>
                <w:b w:val="0"/>
                <w:i w:val="0"/>
                <w:color w:val="000000"/>
                <w:sz w:val="9"/>
              </w:rPr>
              <w:t>进修及培训</w:t>
            </w:r>
          </w:p>
        </w:tc>
        <w:tc>
          <w:tcPr>
            <w:tcW w:w="860" w:type="dxa"/>
            <w:vAlign w:val="center"/>
          </w:tcPr>
          <w:p w14:paraId="6A5D6563">
            <w:pPr>
              <w:jc w:val="right"/>
            </w:pPr>
            <w:r>
              <w:rPr>
                <w:rFonts w:ascii="宋体" w:hAnsi="宋体" w:eastAsia="宋体" w:cs="宋体"/>
                <w:b w:val="0"/>
                <w:i w:val="0"/>
                <w:color w:val="000000"/>
                <w:sz w:val="9"/>
              </w:rPr>
              <w:t>339.08</w:t>
            </w:r>
          </w:p>
        </w:tc>
        <w:tc>
          <w:tcPr>
            <w:tcW w:w="900" w:type="dxa"/>
            <w:vAlign w:val="center"/>
          </w:tcPr>
          <w:p w14:paraId="35458F7D">
            <w:pPr>
              <w:jc w:val="right"/>
            </w:pPr>
            <w:r>
              <w:rPr>
                <w:rFonts w:ascii="宋体" w:hAnsi="宋体" w:eastAsia="宋体" w:cs="宋体"/>
                <w:b w:val="0"/>
                <w:i w:val="0"/>
                <w:color w:val="000000"/>
                <w:sz w:val="9"/>
              </w:rPr>
              <w:t>339.08</w:t>
            </w:r>
          </w:p>
        </w:tc>
        <w:tc>
          <w:tcPr>
            <w:tcW w:w="880" w:type="dxa"/>
            <w:vAlign w:val="center"/>
          </w:tcPr>
          <w:p w14:paraId="640981CE"/>
        </w:tc>
        <w:tc>
          <w:tcPr>
            <w:tcW w:w="880" w:type="dxa"/>
            <w:vAlign w:val="center"/>
          </w:tcPr>
          <w:p w14:paraId="30982084"/>
        </w:tc>
        <w:tc>
          <w:tcPr>
            <w:tcW w:w="900" w:type="dxa"/>
            <w:vAlign w:val="center"/>
          </w:tcPr>
          <w:p w14:paraId="49651DFF"/>
        </w:tc>
        <w:tc>
          <w:tcPr>
            <w:tcW w:w="880" w:type="dxa"/>
            <w:vAlign w:val="center"/>
          </w:tcPr>
          <w:p w14:paraId="27A9D19D"/>
        </w:tc>
        <w:tc>
          <w:tcPr>
            <w:tcW w:w="986" w:type="dxa"/>
            <w:vAlign w:val="center"/>
          </w:tcPr>
          <w:p w14:paraId="6AEE3AA9"/>
        </w:tc>
      </w:tr>
      <w:tr w14:paraId="240C2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76404AF">
            <w:pPr>
              <w:jc w:val="left"/>
            </w:pPr>
            <w:r>
              <w:rPr>
                <w:rFonts w:ascii="宋体" w:hAnsi="宋体" w:eastAsia="宋体" w:cs="宋体"/>
                <w:b w:val="0"/>
                <w:i w:val="0"/>
                <w:color w:val="000000"/>
                <w:sz w:val="9"/>
              </w:rPr>
              <w:t>2050803</w:t>
            </w:r>
          </w:p>
        </w:tc>
        <w:tc>
          <w:tcPr>
            <w:tcW w:w="1420" w:type="dxa"/>
            <w:vAlign w:val="center"/>
          </w:tcPr>
          <w:p w14:paraId="6B60ED9D">
            <w:pPr>
              <w:jc w:val="left"/>
            </w:pPr>
            <w:r>
              <w:rPr>
                <w:rFonts w:ascii="宋体" w:hAnsi="宋体" w:eastAsia="宋体" w:cs="宋体"/>
                <w:b w:val="0"/>
                <w:i w:val="0"/>
                <w:color w:val="000000"/>
                <w:sz w:val="9"/>
              </w:rPr>
              <w:t>培训支出</w:t>
            </w:r>
          </w:p>
        </w:tc>
        <w:tc>
          <w:tcPr>
            <w:tcW w:w="860" w:type="dxa"/>
            <w:vAlign w:val="center"/>
          </w:tcPr>
          <w:p w14:paraId="7E60D470">
            <w:pPr>
              <w:jc w:val="right"/>
            </w:pPr>
            <w:r>
              <w:rPr>
                <w:rFonts w:ascii="宋体" w:hAnsi="宋体" w:eastAsia="宋体" w:cs="宋体"/>
                <w:b w:val="0"/>
                <w:i w:val="0"/>
                <w:color w:val="000000"/>
                <w:sz w:val="9"/>
              </w:rPr>
              <w:t>339.08</w:t>
            </w:r>
          </w:p>
        </w:tc>
        <w:tc>
          <w:tcPr>
            <w:tcW w:w="900" w:type="dxa"/>
            <w:vAlign w:val="center"/>
          </w:tcPr>
          <w:p w14:paraId="7A24A504">
            <w:pPr>
              <w:jc w:val="right"/>
            </w:pPr>
            <w:r>
              <w:rPr>
                <w:rFonts w:ascii="宋体" w:hAnsi="宋体" w:eastAsia="宋体" w:cs="宋体"/>
                <w:b w:val="0"/>
                <w:i w:val="0"/>
                <w:color w:val="000000"/>
                <w:sz w:val="9"/>
              </w:rPr>
              <w:t>339.08</w:t>
            </w:r>
          </w:p>
        </w:tc>
        <w:tc>
          <w:tcPr>
            <w:tcW w:w="880" w:type="dxa"/>
            <w:vAlign w:val="center"/>
          </w:tcPr>
          <w:p w14:paraId="6A464969"/>
        </w:tc>
        <w:tc>
          <w:tcPr>
            <w:tcW w:w="880" w:type="dxa"/>
            <w:vAlign w:val="center"/>
          </w:tcPr>
          <w:p w14:paraId="2E3B5969"/>
        </w:tc>
        <w:tc>
          <w:tcPr>
            <w:tcW w:w="900" w:type="dxa"/>
            <w:vAlign w:val="center"/>
          </w:tcPr>
          <w:p w14:paraId="7D696DCD"/>
        </w:tc>
        <w:tc>
          <w:tcPr>
            <w:tcW w:w="880" w:type="dxa"/>
            <w:vAlign w:val="center"/>
          </w:tcPr>
          <w:p w14:paraId="406B009F"/>
        </w:tc>
        <w:tc>
          <w:tcPr>
            <w:tcW w:w="986" w:type="dxa"/>
            <w:vAlign w:val="center"/>
          </w:tcPr>
          <w:p w14:paraId="1F5BB3A2"/>
        </w:tc>
      </w:tr>
      <w:tr w14:paraId="282AD5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08C73F1">
            <w:pPr>
              <w:jc w:val="left"/>
            </w:pPr>
            <w:r>
              <w:rPr>
                <w:rFonts w:ascii="宋体" w:hAnsi="宋体" w:eastAsia="宋体" w:cs="宋体"/>
                <w:b w:val="0"/>
                <w:i w:val="0"/>
                <w:color w:val="000000"/>
                <w:sz w:val="9"/>
              </w:rPr>
              <w:t>20509</w:t>
            </w:r>
          </w:p>
        </w:tc>
        <w:tc>
          <w:tcPr>
            <w:tcW w:w="1420" w:type="dxa"/>
            <w:vAlign w:val="center"/>
          </w:tcPr>
          <w:p w14:paraId="41137E02">
            <w:pPr>
              <w:jc w:val="left"/>
            </w:pPr>
            <w:r>
              <w:rPr>
                <w:rFonts w:ascii="宋体" w:hAnsi="宋体" w:eastAsia="宋体" w:cs="宋体"/>
                <w:b w:val="0"/>
                <w:i w:val="0"/>
                <w:color w:val="000000"/>
                <w:sz w:val="9"/>
              </w:rPr>
              <w:t>教育费附加安排的支出</w:t>
            </w:r>
          </w:p>
        </w:tc>
        <w:tc>
          <w:tcPr>
            <w:tcW w:w="860" w:type="dxa"/>
            <w:vAlign w:val="center"/>
          </w:tcPr>
          <w:p w14:paraId="03FB2BF6">
            <w:pPr>
              <w:jc w:val="right"/>
            </w:pPr>
            <w:r>
              <w:rPr>
                <w:rFonts w:ascii="宋体" w:hAnsi="宋体" w:eastAsia="宋体" w:cs="宋体"/>
                <w:b w:val="0"/>
                <w:i w:val="0"/>
                <w:color w:val="000000"/>
                <w:sz w:val="9"/>
              </w:rPr>
              <w:t>1,971.88</w:t>
            </w:r>
          </w:p>
        </w:tc>
        <w:tc>
          <w:tcPr>
            <w:tcW w:w="900" w:type="dxa"/>
            <w:vAlign w:val="center"/>
          </w:tcPr>
          <w:p w14:paraId="1F0D3CFE">
            <w:pPr>
              <w:jc w:val="right"/>
            </w:pPr>
            <w:r>
              <w:rPr>
                <w:rFonts w:ascii="宋体" w:hAnsi="宋体" w:eastAsia="宋体" w:cs="宋体"/>
                <w:b w:val="0"/>
                <w:i w:val="0"/>
                <w:color w:val="000000"/>
                <w:sz w:val="9"/>
              </w:rPr>
              <w:t>1,971.88</w:t>
            </w:r>
          </w:p>
        </w:tc>
        <w:tc>
          <w:tcPr>
            <w:tcW w:w="880" w:type="dxa"/>
            <w:vAlign w:val="center"/>
          </w:tcPr>
          <w:p w14:paraId="3F1275EF"/>
        </w:tc>
        <w:tc>
          <w:tcPr>
            <w:tcW w:w="880" w:type="dxa"/>
            <w:vAlign w:val="center"/>
          </w:tcPr>
          <w:p w14:paraId="3EDC2547"/>
        </w:tc>
        <w:tc>
          <w:tcPr>
            <w:tcW w:w="900" w:type="dxa"/>
            <w:vAlign w:val="center"/>
          </w:tcPr>
          <w:p w14:paraId="1965646C"/>
        </w:tc>
        <w:tc>
          <w:tcPr>
            <w:tcW w:w="880" w:type="dxa"/>
            <w:vAlign w:val="center"/>
          </w:tcPr>
          <w:p w14:paraId="4E2CC55E"/>
        </w:tc>
        <w:tc>
          <w:tcPr>
            <w:tcW w:w="986" w:type="dxa"/>
            <w:vAlign w:val="center"/>
          </w:tcPr>
          <w:p w14:paraId="28656FF2"/>
        </w:tc>
      </w:tr>
      <w:tr w14:paraId="3E6D6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C9F33B4">
            <w:pPr>
              <w:jc w:val="left"/>
            </w:pPr>
            <w:r>
              <w:rPr>
                <w:rFonts w:ascii="宋体" w:hAnsi="宋体" w:eastAsia="宋体" w:cs="宋体"/>
                <w:b w:val="0"/>
                <w:i w:val="0"/>
                <w:color w:val="000000"/>
                <w:sz w:val="9"/>
              </w:rPr>
              <w:t>2050903</w:t>
            </w:r>
          </w:p>
        </w:tc>
        <w:tc>
          <w:tcPr>
            <w:tcW w:w="1420" w:type="dxa"/>
            <w:vAlign w:val="center"/>
          </w:tcPr>
          <w:p w14:paraId="47C87BAF">
            <w:pPr>
              <w:jc w:val="left"/>
            </w:pPr>
            <w:r>
              <w:rPr>
                <w:rFonts w:ascii="宋体" w:hAnsi="宋体" w:eastAsia="宋体" w:cs="宋体"/>
                <w:b w:val="0"/>
                <w:i w:val="0"/>
                <w:color w:val="000000"/>
                <w:sz w:val="9"/>
              </w:rPr>
              <w:t>城市中小学校舍建设</w:t>
            </w:r>
          </w:p>
        </w:tc>
        <w:tc>
          <w:tcPr>
            <w:tcW w:w="860" w:type="dxa"/>
            <w:vAlign w:val="center"/>
          </w:tcPr>
          <w:p w14:paraId="7DAED6F1">
            <w:pPr>
              <w:jc w:val="right"/>
            </w:pPr>
            <w:r>
              <w:rPr>
                <w:rFonts w:ascii="宋体" w:hAnsi="宋体" w:eastAsia="宋体" w:cs="宋体"/>
                <w:b w:val="0"/>
                <w:i w:val="0"/>
                <w:color w:val="000000"/>
                <w:sz w:val="9"/>
              </w:rPr>
              <w:t>1,371.88</w:t>
            </w:r>
          </w:p>
        </w:tc>
        <w:tc>
          <w:tcPr>
            <w:tcW w:w="900" w:type="dxa"/>
            <w:vAlign w:val="center"/>
          </w:tcPr>
          <w:p w14:paraId="2D9F8918">
            <w:pPr>
              <w:jc w:val="right"/>
            </w:pPr>
            <w:r>
              <w:rPr>
                <w:rFonts w:ascii="宋体" w:hAnsi="宋体" w:eastAsia="宋体" w:cs="宋体"/>
                <w:b w:val="0"/>
                <w:i w:val="0"/>
                <w:color w:val="000000"/>
                <w:sz w:val="9"/>
              </w:rPr>
              <w:t>1,371.88</w:t>
            </w:r>
          </w:p>
        </w:tc>
        <w:tc>
          <w:tcPr>
            <w:tcW w:w="880" w:type="dxa"/>
            <w:vAlign w:val="center"/>
          </w:tcPr>
          <w:p w14:paraId="5F75117E"/>
        </w:tc>
        <w:tc>
          <w:tcPr>
            <w:tcW w:w="880" w:type="dxa"/>
            <w:vAlign w:val="center"/>
          </w:tcPr>
          <w:p w14:paraId="4A58CDC0"/>
        </w:tc>
        <w:tc>
          <w:tcPr>
            <w:tcW w:w="900" w:type="dxa"/>
            <w:vAlign w:val="center"/>
          </w:tcPr>
          <w:p w14:paraId="0FA1C6C1"/>
        </w:tc>
        <w:tc>
          <w:tcPr>
            <w:tcW w:w="880" w:type="dxa"/>
            <w:vAlign w:val="center"/>
          </w:tcPr>
          <w:p w14:paraId="77D0D329"/>
        </w:tc>
        <w:tc>
          <w:tcPr>
            <w:tcW w:w="986" w:type="dxa"/>
            <w:vAlign w:val="center"/>
          </w:tcPr>
          <w:p w14:paraId="28F47BB8"/>
        </w:tc>
      </w:tr>
      <w:tr w14:paraId="572AD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2B5D1AF">
            <w:pPr>
              <w:jc w:val="left"/>
            </w:pPr>
            <w:r>
              <w:rPr>
                <w:rFonts w:ascii="宋体" w:hAnsi="宋体" w:eastAsia="宋体" w:cs="宋体"/>
                <w:b w:val="0"/>
                <w:i w:val="0"/>
                <w:color w:val="000000"/>
                <w:sz w:val="9"/>
              </w:rPr>
              <w:t>2050905</w:t>
            </w:r>
          </w:p>
        </w:tc>
        <w:tc>
          <w:tcPr>
            <w:tcW w:w="1420" w:type="dxa"/>
            <w:vAlign w:val="center"/>
          </w:tcPr>
          <w:p w14:paraId="42D05D7A">
            <w:pPr>
              <w:jc w:val="left"/>
            </w:pPr>
            <w:r>
              <w:rPr>
                <w:rFonts w:ascii="宋体" w:hAnsi="宋体" w:eastAsia="宋体" w:cs="宋体"/>
                <w:b w:val="0"/>
                <w:i w:val="0"/>
                <w:color w:val="000000"/>
                <w:sz w:val="9"/>
              </w:rPr>
              <w:t>中等职业学校教学设施</w:t>
            </w:r>
          </w:p>
        </w:tc>
        <w:tc>
          <w:tcPr>
            <w:tcW w:w="860" w:type="dxa"/>
            <w:vAlign w:val="center"/>
          </w:tcPr>
          <w:p w14:paraId="6FA03E9C">
            <w:pPr>
              <w:jc w:val="right"/>
            </w:pPr>
            <w:r>
              <w:rPr>
                <w:rFonts w:ascii="宋体" w:hAnsi="宋体" w:eastAsia="宋体" w:cs="宋体"/>
                <w:b w:val="0"/>
                <w:i w:val="0"/>
                <w:color w:val="000000"/>
                <w:sz w:val="9"/>
              </w:rPr>
              <w:t>600.00</w:t>
            </w:r>
          </w:p>
        </w:tc>
        <w:tc>
          <w:tcPr>
            <w:tcW w:w="900" w:type="dxa"/>
            <w:vAlign w:val="center"/>
          </w:tcPr>
          <w:p w14:paraId="1FD392A2">
            <w:pPr>
              <w:jc w:val="right"/>
            </w:pPr>
            <w:r>
              <w:rPr>
                <w:rFonts w:ascii="宋体" w:hAnsi="宋体" w:eastAsia="宋体" w:cs="宋体"/>
                <w:b w:val="0"/>
                <w:i w:val="0"/>
                <w:color w:val="000000"/>
                <w:sz w:val="9"/>
              </w:rPr>
              <w:t>600.00</w:t>
            </w:r>
          </w:p>
        </w:tc>
        <w:tc>
          <w:tcPr>
            <w:tcW w:w="880" w:type="dxa"/>
            <w:vAlign w:val="center"/>
          </w:tcPr>
          <w:p w14:paraId="500C7EE3"/>
        </w:tc>
        <w:tc>
          <w:tcPr>
            <w:tcW w:w="880" w:type="dxa"/>
            <w:vAlign w:val="center"/>
          </w:tcPr>
          <w:p w14:paraId="277B3AFE"/>
        </w:tc>
        <w:tc>
          <w:tcPr>
            <w:tcW w:w="900" w:type="dxa"/>
            <w:vAlign w:val="center"/>
          </w:tcPr>
          <w:p w14:paraId="0195F30F"/>
        </w:tc>
        <w:tc>
          <w:tcPr>
            <w:tcW w:w="880" w:type="dxa"/>
            <w:vAlign w:val="center"/>
          </w:tcPr>
          <w:p w14:paraId="24A27670"/>
        </w:tc>
        <w:tc>
          <w:tcPr>
            <w:tcW w:w="986" w:type="dxa"/>
            <w:vAlign w:val="center"/>
          </w:tcPr>
          <w:p w14:paraId="4FAAC324"/>
        </w:tc>
      </w:tr>
      <w:tr w14:paraId="7024A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CE9FFD9">
            <w:pPr>
              <w:jc w:val="left"/>
            </w:pPr>
            <w:r>
              <w:rPr>
                <w:rFonts w:ascii="宋体" w:hAnsi="宋体" w:eastAsia="宋体" w:cs="宋体"/>
                <w:b w:val="0"/>
                <w:i w:val="0"/>
                <w:color w:val="000000"/>
                <w:sz w:val="9"/>
              </w:rPr>
              <w:t>206</w:t>
            </w:r>
          </w:p>
        </w:tc>
        <w:tc>
          <w:tcPr>
            <w:tcW w:w="1420" w:type="dxa"/>
            <w:vAlign w:val="center"/>
          </w:tcPr>
          <w:p w14:paraId="3FF6DFFA">
            <w:pPr>
              <w:jc w:val="left"/>
            </w:pPr>
            <w:r>
              <w:rPr>
                <w:rFonts w:ascii="宋体" w:hAnsi="宋体" w:eastAsia="宋体" w:cs="宋体"/>
                <w:b w:val="0"/>
                <w:i w:val="0"/>
                <w:color w:val="000000"/>
                <w:sz w:val="9"/>
              </w:rPr>
              <w:t>科学技术支出</w:t>
            </w:r>
          </w:p>
        </w:tc>
        <w:tc>
          <w:tcPr>
            <w:tcW w:w="860" w:type="dxa"/>
            <w:vAlign w:val="center"/>
          </w:tcPr>
          <w:p w14:paraId="48C38D6A">
            <w:pPr>
              <w:jc w:val="right"/>
            </w:pPr>
            <w:r>
              <w:rPr>
                <w:rFonts w:ascii="宋体" w:hAnsi="宋体" w:eastAsia="宋体" w:cs="宋体"/>
                <w:b w:val="0"/>
                <w:i w:val="0"/>
                <w:color w:val="000000"/>
                <w:sz w:val="9"/>
              </w:rPr>
              <w:t>5.48</w:t>
            </w:r>
          </w:p>
        </w:tc>
        <w:tc>
          <w:tcPr>
            <w:tcW w:w="900" w:type="dxa"/>
            <w:vAlign w:val="center"/>
          </w:tcPr>
          <w:p w14:paraId="6B7E80A2">
            <w:pPr>
              <w:jc w:val="right"/>
            </w:pPr>
            <w:r>
              <w:rPr>
                <w:rFonts w:ascii="宋体" w:hAnsi="宋体" w:eastAsia="宋体" w:cs="宋体"/>
                <w:b w:val="0"/>
                <w:i w:val="0"/>
                <w:color w:val="000000"/>
                <w:sz w:val="9"/>
              </w:rPr>
              <w:t>5.48</w:t>
            </w:r>
          </w:p>
        </w:tc>
        <w:tc>
          <w:tcPr>
            <w:tcW w:w="880" w:type="dxa"/>
            <w:vAlign w:val="center"/>
          </w:tcPr>
          <w:p w14:paraId="0FB7BD08"/>
        </w:tc>
        <w:tc>
          <w:tcPr>
            <w:tcW w:w="880" w:type="dxa"/>
            <w:vAlign w:val="center"/>
          </w:tcPr>
          <w:p w14:paraId="4FF805FB"/>
        </w:tc>
        <w:tc>
          <w:tcPr>
            <w:tcW w:w="900" w:type="dxa"/>
            <w:vAlign w:val="center"/>
          </w:tcPr>
          <w:p w14:paraId="0BADEE83"/>
        </w:tc>
        <w:tc>
          <w:tcPr>
            <w:tcW w:w="880" w:type="dxa"/>
            <w:vAlign w:val="center"/>
          </w:tcPr>
          <w:p w14:paraId="5019CFC7"/>
        </w:tc>
        <w:tc>
          <w:tcPr>
            <w:tcW w:w="986" w:type="dxa"/>
            <w:vAlign w:val="center"/>
          </w:tcPr>
          <w:p w14:paraId="52673BC9"/>
        </w:tc>
      </w:tr>
      <w:tr w14:paraId="3AB81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8EE35BE">
            <w:pPr>
              <w:jc w:val="left"/>
            </w:pPr>
            <w:r>
              <w:rPr>
                <w:rFonts w:ascii="宋体" w:hAnsi="宋体" w:eastAsia="宋体" w:cs="宋体"/>
                <w:b w:val="0"/>
                <w:i w:val="0"/>
                <w:color w:val="000000"/>
                <w:sz w:val="9"/>
              </w:rPr>
              <w:t>20601</w:t>
            </w:r>
          </w:p>
        </w:tc>
        <w:tc>
          <w:tcPr>
            <w:tcW w:w="1420" w:type="dxa"/>
            <w:vAlign w:val="center"/>
          </w:tcPr>
          <w:p w14:paraId="094C69F3">
            <w:pPr>
              <w:jc w:val="left"/>
            </w:pPr>
            <w:r>
              <w:rPr>
                <w:rFonts w:ascii="宋体" w:hAnsi="宋体" w:eastAsia="宋体" w:cs="宋体"/>
                <w:b w:val="0"/>
                <w:i w:val="0"/>
                <w:color w:val="000000"/>
                <w:sz w:val="9"/>
              </w:rPr>
              <w:t>科学技术管理事务</w:t>
            </w:r>
          </w:p>
        </w:tc>
        <w:tc>
          <w:tcPr>
            <w:tcW w:w="860" w:type="dxa"/>
            <w:vAlign w:val="center"/>
          </w:tcPr>
          <w:p w14:paraId="0D7B3981">
            <w:pPr>
              <w:jc w:val="right"/>
            </w:pPr>
            <w:r>
              <w:rPr>
                <w:rFonts w:ascii="宋体" w:hAnsi="宋体" w:eastAsia="宋体" w:cs="宋体"/>
                <w:b w:val="0"/>
                <w:i w:val="0"/>
                <w:color w:val="000000"/>
                <w:sz w:val="9"/>
              </w:rPr>
              <w:t>0.08</w:t>
            </w:r>
          </w:p>
        </w:tc>
        <w:tc>
          <w:tcPr>
            <w:tcW w:w="900" w:type="dxa"/>
            <w:vAlign w:val="center"/>
          </w:tcPr>
          <w:p w14:paraId="63A037EA">
            <w:pPr>
              <w:jc w:val="right"/>
            </w:pPr>
            <w:r>
              <w:rPr>
                <w:rFonts w:ascii="宋体" w:hAnsi="宋体" w:eastAsia="宋体" w:cs="宋体"/>
                <w:b w:val="0"/>
                <w:i w:val="0"/>
                <w:color w:val="000000"/>
                <w:sz w:val="9"/>
              </w:rPr>
              <w:t>0.08</w:t>
            </w:r>
          </w:p>
        </w:tc>
        <w:tc>
          <w:tcPr>
            <w:tcW w:w="880" w:type="dxa"/>
            <w:vAlign w:val="center"/>
          </w:tcPr>
          <w:p w14:paraId="29298177"/>
        </w:tc>
        <w:tc>
          <w:tcPr>
            <w:tcW w:w="880" w:type="dxa"/>
            <w:vAlign w:val="center"/>
          </w:tcPr>
          <w:p w14:paraId="3544A609"/>
        </w:tc>
        <w:tc>
          <w:tcPr>
            <w:tcW w:w="900" w:type="dxa"/>
            <w:vAlign w:val="center"/>
          </w:tcPr>
          <w:p w14:paraId="6218E3E1"/>
        </w:tc>
        <w:tc>
          <w:tcPr>
            <w:tcW w:w="880" w:type="dxa"/>
            <w:vAlign w:val="center"/>
          </w:tcPr>
          <w:p w14:paraId="57D9407C"/>
        </w:tc>
        <w:tc>
          <w:tcPr>
            <w:tcW w:w="986" w:type="dxa"/>
            <w:vAlign w:val="center"/>
          </w:tcPr>
          <w:p w14:paraId="7A43ABC6"/>
        </w:tc>
      </w:tr>
      <w:tr w14:paraId="6D664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666B454">
            <w:pPr>
              <w:jc w:val="left"/>
            </w:pPr>
            <w:r>
              <w:rPr>
                <w:rFonts w:ascii="宋体" w:hAnsi="宋体" w:eastAsia="宋体" w:cs="宋体"/>
                <w:b w:val="0"/>
                <w:i w:val="0"/>
                <w:color w:val="000000"/>
                <w:sz w:val="9"/>
              </w:rPr>
              <w:t>2060199</w:t>
            </w:r>
          </w:p>
        </w:tc>
        <w:tc>
          <w:tcPr>
            <w:tcW w:w="1420" w:type="dxa"/>
            <w:vAlign w:val="center"/>
          </w:tcPr>
          <w:p w14:paraId="36B7548F">
            <w:pPr>
              <w:jc w:val="left"/>
            </w:pPr>
            <w:r>
              <w:rPr>
                <w:rFonts w:ascii="宋体" w:hAnsi="宋体" w:eastAsia="宋体" w:cs="宋体"/>
                <w:b w:val="0"/>
                <w:i w:val="0"/>
                <w:color w:val="000000"/>
                <w:sz w:val="9"/>
              </w:rPr>
              <w:t>其他科学技术管理事务支出</w:t>
            </w:r>
          </w:p>
        </w:tc>
        <w:tc>
          <w:tcPr>
            <w:tcW w:w="860" w:type="dxa"/>
            <w:vAlign w:val="center"/>
          </w:tcPr>
          <w:p w14:paraId="2E7CA357">
            <w:pPr>
              <w:jc w:val="right"/>
            </w:pPr>
            <w:r>
              <w:rPr>
                <w:rFonts w:ascii="宋体" w:hAnsi="宋体" w:eastAsia="宋体" w:cs="宋体"/>
                <w:b w:val="0"/>
                <w:i w:val="0"/>
                <w:color w:val="000000"/>
                <w:sz w:val="9"/>
              </w:rPr>
              <w:t>0.08</w:t>
            </w:r>
          </w:p>
        </w:tc>
        <w:tc>
          <w:tcPr>
            <w:tcW w:w="900" w:type="dxa"/>
            <w:vAlign w:val="center"/>
          </w:tcPr>
          <w:p w14:paraId="24EBF6A9">
            <w:pPr>
              <w:jc w:val="right"/>
            </w:pPr>
            <w:r>
              <w:rPr>
                <w:rFonts w:ascii="宋体" w:hAnsi="宋体" w:eastAsia="宋体" w:cs="宋体"/>
                <w:b w:val="0"/>
                <w:i w:val="0"/>
                <w:color w:val="000000"/>
                <w:sz w:val="9"/>
              </w:rPr>
              <w:t>0.08</w:t>
            </w:r>
          </w:p>
        </w:tc>
        <w:tc>
          <w:tcPr>
            <w:tcW w:w="880" w:type="dxa"/>
            <w:vAlign w:val="center"/>
          </w:tcPr>
          <w:p w14:paraId="7B91057B"/>
        </w:tc>
        <w:tc>
          <w:tcPr>
            <w:tcW w:w="880" w:type="dxa"/>
            <w:vAlign w:val="center"/>
          </w:tcPr>
          <w:p w14:paraId="2332CBBD"/>
        </w:tc>
        <w:tc>
          <w:tcPr>
            <w:tcW w:w="900" w:type="dxa"/>
            <w:vAlign w:val="center"/>
          </w:tcPr>
          <w:p w14:paraId="5311660B"/>
        </w:tc>
        <w:tc>
          <w:tcPr>
            <w:tcW w:w="880" w:type="dxa"/>
            <w:vAlign w:val="center"/>
          </w:tcPr>
          <w:p w14:paraId="459A5A8C"/>
        </w:tc>
        <w:tc>
          <w:tcPr>
            <w:tcW w:w="986" w:type="dxa"/>
            <w:vAlign w:val="center"/>
          </w:tcPr>
          <w:p w14:paraId="01651A6A"/>
        </w:tc>
      </w:tr>
      <w:tr w14:paraId="04BA1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E9D0DC1">
            <w:pPr>
              <w:jc w:val="left"/>
            </w:pPr>
            <w:r>
              <w:rPr>
                <w:rFonts w:ascii="宋体" w:hAnsi="宋体" w:eastAsia="宋体" w:cs="宋体"/>
                <w:b w:val="0"/>
                <w:i w:val="0"/>
                <w:color w:val="000000"/>
                <w:sz w:val="9"/>
              </w:rPr>
              <w:t>20603</w:t>
            </w:r>
          </w:p>
        </w:tc>
        <w:tc>
          <w:tcPr>
            <w:tcW w:w="1420" w:type="dxa"/>
            <w:vAlign w:val="center"/>
          </w:tcPr>
          <w:p w14:paraId="2C0765EE">
            <w:pPr>
              <w:jc w:val="left"/>
            </w:pPr>
            <w:r>
              <w:rPr>
                <w:rFonts w:ascii="宋体" w:hAnsi="宋体" w:eastAsia="宋体" w:cs="宋体"/>
                <w:b w:val="0"/>
                <w:i w:val="0"/>
                <w:color w:val="000000"/>
                <w:sz w:val="9"/>
              </w:rPr>
              <w:t>应用研究</w:t>
            </w:r>
          </w:p>
        </w:tc>
        <w:tc>
          <w:tcPr>
            <w:tcW w:w="860" w:type="dxa"/>
            <w:vAlign w:val="center"/>
          </w:tcPr>
          <w:p w14:paraId="36376F31">
            <w:pPr>
              <w:jc w:val="right"/>
            </w:pPr>
            <w:r>
              <w:rPr>
                <w:rFonts w:ascii="宋体" w:hAnsi="宋体" w:eastAsia="宋体" w:cs="宋体"/>
                <w:b w:val="0"/>
                <w:i w:val="0"/>
                <w:color w:val="000000"/>
                <w:sz w:val="9"/>
              </w:rPr>
              <w:t>5.40</w:t>
            </w:r>
          </w:p>
        </w:tc>
        <w:tc>
          <w:tcPr>
            <w:tcW w:w="900" w:type="dxa"/>
            <w:vAlign w:val="center"/>
          </w:tcPr>
          <w:p w14:paraId="615049E1">
            <w:pPr>
              <w:jc w:val="right"/>
            </w:pPr>
            <w:r>
              <w:rPr>
                <w:rFonts w:ascii="宋体" w:hAnsi="宋体" w:eastAsia="宋体" w:cs="宋体"/>
                <w:b w:val="0"/>
                <w:i w:val="0"/>
                <w:color w:val="000000"/>
                <w:sz w:val="9"/>
              </w:rPr>
              <w:t>5.40</w:t>
            </w:r>
          </w:p>
        </w:tc>
        <w:tc>
          <w:tcPr>
            <w:tcW w:w="880" w:type="dxa"/>
            <w:vAlign w:val="center"/>
          </w:tcPr>
          <w:p w14:paraId="334E0375"/>
        </w:tc>
        <w:tc>
          <w:tcPr>
            <w:tcW w:w="880" w:type="dxa"/>
            <w:vAlign w:val="center"/>
          </w:tcPr>
          <w:p w14:paraId="0642C4B8"/>
        </w:tc>
        <w:tc>
          <w:tcPr>
            <w:tcW w:w="900" w:type="dxa"/>
            <w:vAlign w:val="center"/>
          </w:tcPr>
          <w:p w14:paraId="01A7A486"/>
        </w:tc>
        <w:tc>
          <w:tcPr>
            <w:tcW w:w="880" w:type="dxa"/>
            <w:vAlign w:val="center"/>
          </w:tcPr>
          <w:p w14:paraId="45ABC364"/>
        </w:tc>
        <w:tc>
          <w:tcPr>
            <w:tcW w:w="986" w:type="dxa"/>
            <w:vAlign w:val="center"/>
          </w:tcPr>
          <w:p w14:paraId="3E51BC01"/>
        </w:tc>
      </w:tr>
      <w:tr w14:paraId="64DCA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5606CA9">
            <w:pPr>
              <w:jc w:val="left"/>
            </w:pPr>
            <w:r>
              <w:rPr>
                <w:rFonts w:ascii="宋体" w:hAnsi="宋体" w:eastAsia="宋体" w:cs="宋体"/>
                <w:b w:val="0"/>
                <w:i w:val="0"/>
                <w:color w:val="000000"/>
                <w:sz w:val="9"/>
              </w:rPr>
              <w:t>2060399</w:t>
            </w:r>
          </w:p>
        </w:tc>
        <w:tc>
          <w:tcPr>
            <w:tcW w:w="1420" w:type="dxa"/>
            <w:vAlign w:val="center"/>
          </w:tcPr>
          <w:p w14:paraId="58F1560C">
            <w:pPr>
              <w:jc w:val="left"/>
            </w:pPr>
            <w:r>
              <w:rPr>
                <w:rFonts w:ascii="宋体" w:hAnsi="宋体" w:eastAsia="宋体" w:cs="宋体"/>
                <w:b w:val="0"/>
                <w:i w:val="0"/>
                <w:color w:val="000000"/>
                <w:sz w:val="9"/>
              </w:rPr>
              <w:t>其他应用研究支出</w:t>
            </w:r>
          </w:p>
        </w:tc>
        <w:tc>
          <w:tcPr>
            <w:tcW w:w="860" w:type="dxa"/>
            <w:vAlign w:val="center"/>
          </w:tcPr>
          <w:p w14:paraId="7AC682AD">
            <w:pPr>
              <w:jc w:val="right"/>
            </w:pPr>
            <w:r>
              <w:rPr>
                <w:rFonts w:ascii="宋体" w:hAnsi="宋体" w:eastAsia="宋体" w:cs="宋体"/>
                <w:b w:val="0"/>
                <w:i w:val="0"/>
                <w:color w:val="000000"/>
                <w:sz w:val="9"/>
              </w:rPr>
              <w:t>5.40</w:t>
            </w:r>
          </w:p>
        </w:tc>
        <w:tc>
          <w:tcPr>
            <w:tcW w:w="900" w:type="dxa"/>
            <w:vAlign w:val="center"/>
          </w:tcPr>
          <w:p w14:paraId="4F3CE73D">
            <w:pPr>
              <w:jc w:val="right"/>
            </w:pPr>
            <w:r>
              <w:rPr>
                <w:rFonts w:ascii="宋体" w:hAnsi="宋体" w:eastAsia="宋体" w:cs="宋体"/>
                <w:b w:val="0"/>
                <w:i w:val="0"/>
                <w:color w:val="000000"/>
                <w:sz w:val="9"/>
              </w:rPr>
              <w:t>5.40</w:t>
            </w:r>
          </w:p>
        </w:tc>
        <w:tc>
          <w:tcPr>
            <w:tcW w:w="880" w:type="dxa"/>
            <w:vAlign w:val="center"/>
          </w:tcPr>
          <w:p w14:paraId="72F7A0EE"/>
        </w:tc>
        <w:tc>
          <w:tcPr>
            <w:tcW w:w="880" w:type="dxa"/>
            <w:vAlign w:val="center"/>
          </w:tcPr>
          <w:p w14:paraId="708AA9D7"/>
        </w:tc>
        <w:tc>
          <w:tcPr>
            <w:tcW w:w="900" w:type="dxa"/>
            <w:vAlign w:val="center"/>
          </w:tcPr>
          <w:p w14:paraId="08B742A8"/>
        </w:tc>
        <w:tc>
          <w:tcPr>
            <w:tcW w:w="880" w:type="dxa"/>
            <w:vAlign w:val="center"/>
          </w:tcPr>
          <w:p w14:paraId="1B3AA2AC"/>
        </w:tc>
        <w:tc>
          <w:tcPr>
            <w:tcW w:w="986" w:type="dxa"/>
            <w:vAlign w:val="center"/>
          </w:tcPr>
          <w:p w14:paraId="03B43C85"/>
        </w:tc>
      </w:tr>
      <w:tr w14:paraId="35F18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D59ED65">
            <w:pPr>
              <w:jc w:val="left"/>
            </w:pPr>
            <w:r>
              <w:rPr>
                <w:rFonts w:ascii="宋体" w:hAnsi="宋体" w:eastAsia="宋体" w:cs="宋体"/>
                <w:b w:val="0"/>
                <w:i w:val="0"/>
                <w:color w:val="000000"/>
                <w:sz w:val="9"/>
              </w:rPr>
              <w:t>207</w:t>
            </w:r>
          </w:p>
        </w:tc>
        <w:tc>
          <w:tcPr>
            <w:tcW w:w="1420" w:type="dxa"/>
            <w:vAlign w:val="center"/>
          </w:tcPr>
          <w:p w14:paraId="40FD0B48">
            <w:pPr>
              <w:jc w:val="left"/>
            </w:pPr>
            <w:r>
              <w:rPr>
                <w:rFonts w:ascii="宋体" w:hAnsi="宋体" w:eastAsia="宋体" w:cs="宋体"/>
                <w:b w:val="0"/>
                <w:i w:val="0"/>
                <w:color w:val="000000"/>
                <w:sz w:val="9"/>
              </w:rPr>
              <w:t>文化旅游体育与传媒支出</w:t>
            </w:r>
          </w:p>
        </w:tc>
        <w:tc>
          <w:tcPr>
            <w:tcW w:w="860" w:type="dxa"/>
            <w:vAlign w:val="center"/>
          </w:tcPr>
          <w:p w14:paraId="40AA773B">
            <w:pPr>
              <w:jc w:val="right"/>
            </w:pPr>
            <w:r>
              <w:rPr>
                <w:rFonts w:ascii="宋体" w:hAnsi="宋体" w:eastAsia="宋体" w:cs="宋体"/>
                <w:b w:val="0"/>
                <w:i w:val="0"/>
                <w:color w:val="000000"/>
                <w:sz w:val="9"/>
              </w:rPr>
              <w:t>52.64</w:t>
            </w:r>
          </w:p>
        </w:tc>
        <w:tc>
          <w:tcPr>
            <w:tcW w:w="900" w:type="dxa"/>
            <w:vAlign w:val="center"/>
          </w:tcPr>
          <w:p w14:paraId="5C675CD9">
            <w:pPr>
              <w:jc w:val="right"/>
            </w:pPr>
            <w:r>
              <w:rPr>
                <w:rFonts w:ascii="宋体" w:hAnsi="宋体" w:eastAsia="宋体" w:cs="宋体"/>
                <w:b w:val="0"/>
                <w:i w:val="0"/>
                <w:color w:val="000000"/>
                <w:sz w:val="9"/>
              </w:rPr>
              <w:t>52.64</w:t>
            </w:r>
          </w:p>
        </w:tc>
        <w:tc>
          <w:tcPr>
            <w:tcW w:w="880" w:type="dxa"/>
            <w:vAlign w:val="center"/>
          </w:tcPr>
          <w:p w14:paraId="6A18D60C"/>
        </w:tc>
        <w:tc>
          <w:tcPr>
            <w:tcW w:w="880" w:type="dxa"/>
            <w:vAlign w:val="center"/>
          </w:tcPr>
          <w:p w14:paraId="40149112"/>
        </w:tc>
        <w:tc>
          <w:tcPr>
            <w:tcW w:w="900" w:type="dxa"/>
            <w:vAlign w:val="center"/>
          </w:tcPr>
          <w:p w14:paraId="56D438EF"/>
        </w:tc>
        <w:tc>
          <w:tcPr>
            <w:tcW w:w="880" w:type="dxa"/>
            <w:vAlign w:val="center"/>
          </w:tcPr>
          <w:p w14:paraId="424AF76D"/>
        </w:tc>
        <w:tc>
          <w:tcPr>
            <w:tcW w:w="986" w:type="dxa"/>
            <w:vAlign w:val="center"/>
          </w:tcPr>
          <w:p w14:paraId="199AE2A7"/>
        </w:tc>
      </w:tr>
      <w:tr w14:paraId="537B5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994D7CD">
            <w:pPr>
              <w:jc w:val="left"/>
            </w:pPr>
            <w:r>
              <w:rPr>
                <w:rFonts w:ascii="宋体" w:hAnsi="宋体" w:eastAsia="宋体" w:cs="宋体"/>
                <w:b w:val="0"/>
                <w:i w:val="0"/>
                <w:color w:val="000000"/>
                <w:sz w:val="9"/>
              </w:rPr>
              <w:t>20703</w:t>
            </w:r>
          </w:p>
        </w:tc>
        <w:tc>
          <w:tcPr>
            <w:tcW w:w="1420" w:type="dxa"/>
            <w:vAlign w:val="center"/>
          </w:tcPr>
          <w:p w14:paraId="4701AD0E">
            <w:pPr>
              <w:jc w:val="left"/>
            </w:pPr>
            <w:r>
              <w:rPr>
                <w:rFonts w:ascii="宋体" w:hAnsi="宋体" w:eastAsia="宋体" w:cs="宋体"/>
                <w:b w:val="0"/>
                <w:i w:val="0"/>
                <w:color w:val="000000"/>
                <w:sz w:val="9"/>
              </w:rPr>
              <w:t>体育</w:t>
            </w:r>
          </w:p>
        </w:tc>
        <w:tc>
          <w:tcPr>
            <w:tcW w:w="860" w:type="dxa"/>
            <w:vAlign w:val="center"/>
          </w:tcPr>
          <w:p w14:paraId="14F43BDD">
            <w:pPr>
              <w:jc w:val="right"/>
            </w:pPr>
            <w:r>
              <w:rPr>
                <w:rFonts w:ascii="宋体" w:hAnsi="宋体" w:eastAsia="宋体" w:cs="宋体"/>
                <w:b w:val="0"/>
                <w:i w:val="0"/>
                <w:color w:val="000000"/>
                <w:sz w:val="9"/>
              </w:rPr>
              <w:t>52.64</w:t>
            </w:r>
          </w:p>
        </w:tc>
        <w:tc>
          <w:tcPr>
            <w:tcW w:w="900" w:type="dxa"/>
            <w:vAlign w:val="center"/>
          </w:tcPr>
          <w:p w14:paraId="3C829564">
            <w:pPr>
              <w:jc w:val="right"/>
            </w:pPr>
            <w:r>
              <w:rPr>
                <w:rFonts w:ascii="宋体" w:hAnsi="宋体" w:eastAsia="宋体" w:cs="宋体"/>
                <w:b w:val="0"/>
                <w:i w:val="0"/>
                <w:color w:val="000000"/>
                <w:sz w:val="9"/>
              </w:rPr>
              <w:t>52.64</w:t>
            </w:r>
          </w:p>
        </w:tc>
        <w:tc>
          <w:tcPr>
            <w:tcW w:w="880" w:type="dxa"/>
            <w:vAlign w:val="center"/>
          </w:tcPr>
          <w:p w14:paraId="166D334F"/>
        </w:tc>
        <w:tc>
          <w:tcPr>
            <w:tcW w:w="880" w:type="dxa"/>
            <w:vAlign w:val="center"/>
          </w:tcPr>
          <w:p w14:paraId="7D6B01DF"/>
        </w:tc>
        <w:tc>
          <w:tcPr>
            <w:tcW w:w="900" w:type="dxa"/>
            <w:vAlign w:val="center"/>
          </w:tcPr>
          <w:p w14:paraId="62AE9588"/>
        </w:tc>
        <w:tc>
          <w:tcPr>
            <w:tcW w:w="880" w:type="dxa"/>
            <w:vAlign w:val="center"/>
          </w:tcPr>
          <w:p w14:paraId="03709885"/>
        </w:tc>
        <w:tc>
          <w:tcPr>
            <w:tcW w:w="986" w:type="dxa"/>
            <w:vAlign w:val="center"/>
          </w:tcPr>
          <w:p w14:paraId="69CD62A0"/>
        </w:tc>
      </w:tr>
      <w:tr w14:paraId="1E91A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4A3B401">
            <w:pPr>
              <w:jc w:val="left"/>
            </w:pPr>
            <w:r>
              <w:rPr>
                <w:rFonts w:ascii="宋体" w:hAnsi="宋体" w:eastAsia="宋体" w:cs="宋体"/>
                <w:b w:val="0"/>
                <w:i w:val="0"/>
                <w:color w:val="000000"/>
                <w:sz w:val="9"/>
              </w:rPr>
              <w:t>2070399</w:t>
            </w:r>
          </w:p>
        </w:tc>
        <w:tc>
          <w:tcPr>
            <w:tcW w:w="1420" w:type="dxa"/>
            <w:vAlign w:val="center"/>
          </w:tcPr>
          <w:p w14:paraId="2C27A392">
            <w:pPr>
              <w:jc w:val="left"/>
            </w:pPr>
            <w:r>
              <w:rPr>
                <w:rFonts w:ascii="宋体" w:hAnsi="宋体" w:eastAsia="宋体" w:cs="宋体"/>
                <w:b w:val="0"/>
                <w:i w:val="0"/>
                <w:color w:val="000000"/>
                <w:sz w:val="9"/>
              </w:rPr>
              <w:t>其他体育支出</w:t>
            </w:r>
          </w:p>
        </w:tc>
        <w:tc>
          <w:tcPr>
            <w:tcW w:w="860" w:type="dxa"/>
            <w:vAlign w:val="center"/>
          </w:tcPr>
          <w:p w14:paraId="019A9E3F">
            <w:pPr>
              <w:jc w:val="right"/>
            </w:pPr>
            <w:r>
              <w:rPr>
                <w:rFonts w:ascii="宋体" w:hAnsi="宋体" w:eastAsia="宋体" w:cs="宋体"/>
                <w:b w:val="0"/>
                <w:i w:val="0"/>
                <w:color w:val="000000"/>
                <w:sz w:val="9"/>
              </w:rPr>
              <w:t>52.64</w:t>
            </w:r>
          </w:p>
        </w:tc>
        <w:tc>
          <w:tcPr>
            <w:tcW w:w="900" w:type="dxa"/>
            <w:vAlign w:val="center"/>
          </w:tcPr>
          <w:p w14:paraId="3C6492F9">
            <w:pPr>
              <w:jc w:val="right"/>
            </w:pPr>
            <w:r>
              <w:rPr>
                <w:rFonts w:ascii="宋体" w:hAnsi="宋体" w:eastAsia="宋体" w:cs="宋体"/>
                <w:b w:val="0"/>
                <w:i w:val="0"/>
                <w:color w:val="000000"/>
                <w:sz w:val="9"/>
              </w:rPr>
              <w:t>52.64</w:t>
            </w:r>
          </w:p>
        </w:tc>
        <w:tc>
          <w:tcPr>
            <w:tcW w:w="880" w:type="dxa"/>
            <w:vAlign w:val="center"/>
          </w:tcPr>
          <w:p w14:paraId="5C6482E0"/>
        </w:tc>
        <w:tc>
          <w:tcPr>
            <w:tcW w:w="880" w:type="dxa"/>
            <w:vAlign w:val="center"/>
          </w:tcPr>
          <w:p w14:paraId="3FD4DC61"/>
        </w:tc>
        <w:tc>
          <w:tcPr>
            <w:tcW w:w="900" w:type="dxa"/>
            <w:vAlign w:val="center"/>
          </w:tcPr>
          <w:p w14:paraId="009A204E"/>
        </w:tc>
        <w:tc>
          <w:tcPr>
            <w:tcW w:w="880" w:type="dxa"/>
            <w:vAlign w:val="center"/>
          </w:tcPr>
          <w:p w14:paraId="2697C2B6"/>
        </w:tc>
        <w:tc>
          <w:tcPr>
            <w:tcW w:w="986" w:type="dxa"/>
            <w:vAlign w:val="center"/>
          </w:tcPr>
          <w:p w14:paraId="61C1D011"/>
        </w:tc>
      </w:tr>
      <w:tr w14:paraId="38E52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EC0D8B6">
            <w:pPr>
              <w:jc w:val="left"/>
            </w:pPr>
            <w:r>
              <w:rPr>
                <w:rFonts w:ascii="宋体" w:hAnsi="宋体" w:eastAsia="宋体" w:cs="宋体"/>
                <w:b w:val="0"/>
                <w:i w:val="0"/>
                <w:color w:val="000000"/>
                <w:sz w:val="9"/>
              </w:rPr>
              <w:t>208</w:t>
            </w:r>
          </w:p>
        </w:tc>
        <w:tc>
          <w:tcPr>
            <w:tcW w:w="1420" w:type="dxa"/>
            <w:vAlign w:val="center"/>
          </w:tcPr>
          <w:p w14:paraId="5DCD8EB8">
            <w:pPr>
              <w:jc w:val="left"/>
            </w:pPr>
            <w:r>
              <w:rPr>
                <w:rFonts w:ascii="宋体" w:hAnsi="宋体" w:eastAsia="宋体" w:cs="宋体"/>
                <w:b w:val="0"/>
                <w:i w:val="0"/>
                <w:color w:val="000000"/>
                <w:sz w:val="9"/>
              </w:rPr>
              <w:t>社会保障和就业支出</w:t>
            </w:r>
          </w:p>
        </w:tc>
        <w:tc>
          <w:tcPr>
            <w:tcW w:w="860" w:type="dxa"/>
            <w:vAlign w:val="center"/>
          </w:tcPr>
          <w:p w14:paraId="266968F8">
            <w:pPr>
              <w:jc w:val="right"/>
            </w:pPr>
            <w:r>
              <w:rPr>
                <w:rFonts w:ascii="宋体" w:hAnsi="宋体" w:eastAsia="宋体" w:cs="宋体"/>
                <w:b w:val="0"/>
                <w:i w:val="0"/>
                <w:color w:val="000000"/>
                <w:sz w:val="9"/>
              </w:rPr>
              <w:t>163.76</w:t>
            </w:r>
          </w:p>
        </w:tc>
        <w:tc>
          <w:tcPr>
            <w:tcW w:w="900" w:type="dxa"/>
            <w:vAlign w:val="center"/>
          </w:tcPr>
          <w:p w14:paraId="5ACD9BCF">
            <w:pPr>
              <w:jc w:val="right"/>
            </w:pPr>
            <w:r>
              <w:rPr>
                <w:rFonts w:ascii="宋体" w:hAnsi="宋体" w:eastAsia="宋体" w:cs="宋体"/>
                <w:b w:val="0"/>
                <w:i w:val="0"/>
                <w:color w:val="000000"/>
                <w:sz w:val="9"/>
              </w:rPr>
              <w:t>163.76</w:t>
            </w:r>
          </w:p>
        </w:tc>
        <w:tc>
          <w:tcPr>
            <w:tcW w:w="880" w:type="dxa"/>
            <w:vAlign w:val="center"/>
          </w:tcPr>
          <w:p w14:paraId="2FDBD0E8"/>
        </w:tc>
        <w:tc>
          <w:tcPr>
            <w:tcW w:w="880" w:type="dxa"/>
            <w:vAlign w:val="center"/>
          </w:tcPr>
          <w:p w14:paraId="0A45A88D"/>
        </w:tc>
        <w:tc>
          <w:tcPr>
            <w:tcW w:w="900" w:type="dxa"/>
            <w:vAlign w:val="center"/>
          </w:tcPr>
          <w:p w14:paraId="7FACFC80"/>
        </w:tc>
        <w:tc>
          <w:tcPr>
            <w:tcW w:w="880" w:type="dxa"/>
            <w:vAlign w:val="center"/>
          </w:tcPr>
          <w:p w14:paraId="22985677"/>
        </w:tc>
        <w:tc>
          <w:tcPr>
            <w:tcW w:w="986" w:type="dxa"/>
            <w:vAlign w:val="center"/>
          </w:tcPr>
          <w:p w14:paraId="254CBD0C"/>
        </w:tc>
      </w:tr>
      <w:tr w14:paraId="094E61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F42DE69">
            <w:pPr>
              <w:jc w:val="left"/>
            </w:pPr>
            <w:r>
              <w:rPr>
                <w:rFonts w:ascii="宋体" w:hAnsi="宋体" w:eastAsia="宋体" w:cs="宋体"/>
                <w:b w:val="0"/>
                <w:i w:val="0"/>
                <w:color w:val="000000"/>
                <w:sz w:val="9"/>
              </w:rPr>
              <w:t>20805</w:t>
            </w:r>
          </w:p>
        </w:tc>
        <w:tc>
          <w:tcPr>
            <w:tcW w:w="1420" w:type="dxa"/>
            <w:vAlign w:val="center"/>
          </w:tcPr>
          <w:p w14:paraId="3EB28C0F">
            <w:pPr>
              <w:jc w:val="left"/>
            </w:pPr>
            <w:r>
              <w:rPr>
                <w:rFonts w:ascii="宋体" w:hAnsi="宋体" w:eastAsia="宋体" w:cs="宋体"/>
                <w:b w:val="0"/>
                <w:i w:val="0"/>
                <w:color w:val="000000"/>
                <w:sz w:val="9"/>
              </w:rPr>
              <w:t>行政事业单位养老支出</w:t>
            </w:r>
          </w:p>
        </w:tc>
        <w:tc>
          <w:tcPr>
            <w:tcW w:w="860" w:type="dxa"/>
            <w:vAlign w:val="center"/>
          </w:tcPr>
          <w:p w14:paraId="7CF9A123">
            <w:pPr>
              <w:jc w:val="right"/>
            </w:pPr>
            <w:r>
              <w:rPr>
                <w:rFonts w:ascii="宋体" w:hAnsi="宋体" w:eastAsia="宋体" w:cs="宋体"/>
                <w:b w:val="0"/>
                <w:i w:val="0"/>
                <w:color w:val="000000"/>
                <w:sz w:val="9"/>
              </w:rPr>
              <w:t>132.14</w:t>
            </w:r>
          </w:p>
        </w:tc>
        <w:tc>
          <w:tcPr>
            <w:tcW w:w="900" w:type="dxa"/>
            <w:vAlign w:val="center"/>
          </w:tcPr>
          <w:p w14:paraId="2CBA105F">
            <w:pPr>
              <w:jc w:val="right"/>
            </w:pPr>
            <w:r>
              <w:rPr>
                <w:rFonts w:ascii="宋体" w:hAnsi="宋体" w:eastAsia="宋体" w:cs="宋体"/>
                <w:b w:val="0"/>
                <w:i w:val="0"/>
                <w:color w:val="000000"/>
                <w:sz w:val="9"/>
              </w:rPr>
              <w:t>132.14</w:t>
            </w:r>
          </w:p>
        </w:tc>
        <w:tc>
          <w:tcPr>
            <w:tcW w:w="880" w:type="dxa"/>
            <w:vAlign w:val="center"/>
          </w:tcPr>
          <w:p w14:paraId="200A02E3"/>
        </w:tc>
        <w:tc>
          <w:tcPr>
            <w:tcW w:w="880" w:type="dxa"/>
            <w:vAlign w:val="center"/>
          </w:tcPr>
          <w:p w14:paraId="614ACEB2"/>
        </w:tc>
        <w:tc>
          <w:tcPr>
            <w:tcW w:w="900" w:type="dxa"/>
            <w:vAlign w:val="center"/>
          </w:tcPr>
          <w:p w14:paraId="54B1C480"/>
        </w:tc>
        <w:tc>
          <w:tcPr>
            <w:tcW w:w="880" w:type="dxa"/>
            <w:vAlign w:val="center"/>
          </w:tcPr>
          <w:p w14:paraId="5C0AC602"/>
        </w:tc>
        <w:tc>
          <w:tcPr>
            <w:tcW w:w="986" w:type="dxa"/>
            <w:vAlign w:val="center"/>
          </w:tcPr>
          <w:p w14:paraId="55592667"/>
        </w:tc>
      </w:tr>
      <w:tr w14:paraId="7C999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0049C0F">
            <w:pPr>
              <w:jc w:val="left"/>
            </w:pPr>
            <w:r>
              <w:rPr>
                <w:rFonts w:ascii="宋体" w:hAnsi="宋体" w:eastAsia="宋体" w:cs="宋体"/>
                <w:b w:val="0"/>
                <w:i w:val="0"/>
                <w:color w:val="000000"/>
                <w:sz w:val="9"/>
              </w:rPr>
              <w:t>2080505</w:t>
            </w:r>
          </w:p>
        </w:tc>
        <w:tc>
          <w:tcPr>
            <w:tcW w:w="1420" w:type="dxa"/>
            <w:vAlign w:val="center"/>
          </w:tcPr>
          <w:p w14:paraId="0F757496">
            <w:pPr>
              <w:jc w:val="left"/>
            </w:pPr>
            <w:r>
              <w:rPr>
                <w:rFonts w:ascii="宋体" w:hAnsi="宋体" w:eastAsia="宋体" w:cs="宋体"/>
                <w:b w:val="0"/>
                <w:i w:val="0"/>
                <w:color w:val="000000"/>
                <w:sz w:val="9"/>
              </w:rPr>
              <w:t>机关事业单位基本养老保险缴费支出</w:t>
            </w:r>
          </w:p>
        </w:tc>
        <w:tc>
          <w:tcPr>
            <w:tcW w:w="860" w:type="dxa"/>
            <w:vAlign w:val="center"/>
          </w:tcPr>
          <w:p w14:paraId="49CD45FD">
            <w:pPr>
              <w:jc w:val="right"/>
            </w:pPr>
            <w:r>
              <w:rPr>
                <w:rFonts w:ascii="宋体" w:hAnsi="宋体" w:eastAsia="宋体" w:cs="宋体"/>
                <w:b w:val="0"/>
                <w:i w:val="0"/>
                <w:color w:val="000000"/>
                <w:sz w:val="9"/>
              </w:rPr>
              <w:t>91.84</w:t>
            </w:r>
          </w:p>
        </w:tc>
        <w:tc>
          <w:tcPr>
            <w:tcW w:w="900" w:type="dxa"/>
            <w:vAlign w:val="center"/>
          </w:tcPr>
          <w:p w14:paraId="2EBD856E">
            <w:pPr>
              <w:jc w:val="right"/>
            </w:pPr>
            <w:r>
              <w:rPr>
                <w:rFonts w:ascii="宋体" w:hAnsi="宋体" w:eastAsia="宋体" w:cs="宋体"/>
                <w:b w:val="0"/>
                <w:i w:val="0"/>
                <w:color w:val="000000"/>
                <w:sz w:val="9"/>
              </w:rPr>
              <w:t>91.84</w:t>
            </w:r>
          </w:p>
        </w:tc>
        <w:tc>
          <w:tcPr>
            <w:tcW w:w="880" w:type="dxa"/>
            <w:vAlign w:val="center"/>
          </w:tcPr>
          <w:p w14:paraId="47992793"/>
        </w:tc>
        <w:tc>
          <w:tcPr>
            <w:tcW w:w="880" w:type="dxa"/>
            <w:vAlign w:val="center"/>
          </w:tcPr>
          <w:p w14:paraId="6BB474CD"/>
        </w:tc>
        <w:tc>
          <w:tcPr>
            <w:tcW w:w="900" w:type="dxa"/>
            <w:vAlign w:val="center"/>
          </w:tcPr>
          <w:p w14:paraId="5ED18221"/>
        </w:tc>
        <w:tc>
          <w:tcPr>
            <w:tcW w:w="880" w:type="dxa"/>
            <w:vAlign w:val="center"/>
          </w:tcPr>
          <w:p w14:paraId="602A44A4"/>
        </w:tc>
        <w:tc>
          <w:tcPr>
            <w:tcW w:w="986" w:type="dxa"/>
            <w:vAlign w:val="center"/>
          </w:tcPr>
          <w:p w14:paraId="5039ED96"/>
        </w:tc>
      </w:tr>
      <w:tr w14:paraId="26FCF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43922BB">
            <w:pPr>
              <w:jc w:val="left"/>
            </w:pPr>
            <w:r>
              <w:rPr>
                <w:rFonts w:ascii="宋体" w:hAnsi="宋体" w:eastAsia="宋体" w:cs="宋体"/>
                <w:b w:val="0"/>
                <w:i w:val="0"/>
                <w:color w:val="000000"/>
                <w:sz w:val="9"/>
              </w:rPr>
              <w:t>2080506</w:t>
            </w:r>
          </w:p>
        </w:tc>
        <w:tc>
          <w:tcPr>
            <w:tcW w:w="1420" w:type="dxa"/>
            <w:vAlign w:val="center"/>
          </w:tcPr>
          <w:p w14:paraId="2DA7F4B1">
            <w:pPr>
              <w:jc w:val="left"/>
            </w:pPr>
            <w:r>
              <w:rPr>
                <w:rFonts w:ascii="宋体" w:hAnsi="宋体" w:eastAsia="宋体" w:cs="宋体"/>
                <w:b w:val="0"/>
                <w:i w:val="0"/>
                <w:color w:val="000000"/>
                <w:sz w:val="9"/>
              </w:rPr>
              <w:t>机关事业单位职业年金缴费支出</w:t>
            </w:r>
          </w:p>
        </w:tc>
        <w:tc>
          <w:tcPr>
            <w:tcW w:w="860" w:type="dxa"/>
            <w:vAlign w:val="center"/>
          </w:tcPr>
          <w:p w14:paraId="5C50D1D4">
            <w:pPr>
              <w:jc w:val="right"/>
            </w:pPr>
            <w:r>
              <w:rPr>
                <w:rFonts w:ascii="宋体" w:hAnsi="宋体" w:eastAsia="宋体" w:cs="宋体"/>
                <w:b w:val="0"/>
                <w:i w:val="0"/>
                <w:color w:val="000000"/>
                <w:sz w:val="9"/>
              </w:rPr>
              <w:t>40.30</w:t>
            </w:r>
          </w:p>
        </w:tc>
        <w:tc>
          <w:tcPr>
            <w:tcW w:w="900" w:type="dxa"/>
            <w:vAlign w:val="center"/>
          </w:tcPr>
          <w:p w14:paraId="1A78A947">
            <w:pPr>
              <w:jc w:val="right"/>
            </w:pPr>
            <w:r>
              <w:rPr>
                <w:rFonts w:ascii="宋体" w:hAnsi="宋体" w:eastAsia="宋体" w:cs="宋体"/>
                <w:b w:val="0"/>
                <w:i w:val="0"/>
                <w:color w:val="000000"/>
                <w:sz w:val="9"/>
              </w:rPr>
              <w:t>40.30</w:t>
            </w:r>
          </w:p>
        </w:tc>
        <w:tc>
          <w:tcPr>
            <w:tcW w:w="880" w:type="dxa"/>
            <w:vAlign w:val="center"/>
          </w:tcPr>
          <w:p w14:paraId="170594B2"/>
        </w:tc>
        <w:tc>
          <w:tcPr>
            <w:tcW w:w="880" w:type="dxa"/>
            <w:vAlign w:val="center"/>
          </w:tcPr>
          <w:p w14:paraId="75DA733C"/>
        </w:tc>
        <w:tc>
          <w:tcPr>
            <w:tcW w:w="900" w:type="dxa"/>
            <w:vAlign w:val="center"/>
          </w:tcPr>
          <w:p w14:paraId="2D99233E"/>
        </w:tc>
        <w:tc>
          <w:tcPr>
            <w:tcW w:w="880" w:type="dxa"/>
            <w:vAlign w:val="center"/>
          </w:tcPr>
          <w:p w14:paraId="77B5DCCD"/>
        </w:tc>
        <w:tc>
          <w:tcPr>
            <w:tcW w:w="986" w:type="dxa"/>
            <w:vAlign w:val="center"/>
          </w:tcPr>
          <w:p w14:paraId="67715A31"/>
        </w:tc>
      </w:tr>
      <w:tr w14:paraId="2EF6C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2D3EDCF">
            <w:pPr>
              <w:jc w:val="left"/>
            </w:pPr>
            <w:r>
              <w:rPr>
                <w:rFonts w:ascii="宋体" w:hAnsi="宋体" w:eastAsia="宋体" w:cs="宋体"/>
                <w:b w:val="0"/>
                <w:i w:val="0"/>
                <w:color w:val="000000"/>
                <w:sz w:val="9"/>
              </w:rPr>
              <w:t>20808</w:t>
            </w:r>
          </w:p>
        </w:tc>
        <w:tc>
          <w:tcPr>
            <w:tcW w:w="1420" w:type="dxa"/>
            <w:vAlign w:val="center"/>
          </w:tcPr>
          <w:p w14:paraId="25D40FC8">
            <w:pPr>
              <w:jc w:val="left"/>
            </w:pPr>
            <w:r>
              <w:rPr>
                <w:rFonts w:ascii="宋体" w:hAnsi="宋体" w:eastAsia="宋体" w:cs="宋体"/>
                <w:b w:val="0"/>
                <w:i w:val="0"/>
                <w:color w:val="000000"/>
                <w:sz w:val="9"/>
              </w:rPr>
              <w:t>抚恤</w:t>
            </w:r>
          </w:p>
        </w:tc>
        <w:tc>
          <w:tcPr>
            <w:tcW w:w="860" w:type="dxa"/>
            <w:vAlign w:val="center"/>
          </w:tcPr>
          <w:p w14:paraId="11F0A2B8">
            <w:pPr>
              <w:jc w:val="right"/>
            </w:pPr>
            <w:r>
              <w:rPr>
                <w:rFonts w:ascii="宋体" w:hAnsi="宋体" w:eastAsia="宋体" w:cs="宋体"/>
                <w:b w:val="0"/>
                <w:i w:val="0"/>
                <w:color w:val="000000"/>
                <w:sz w:val="9"/>
              </w:rPr>
              <w:t>31.62</w:t>
            </w:r>
          </w:p>
        </w:tc>
        <w:tc>
          <w:tcPr>
            <w:tcW w:w="900" w:type="dxa"/>
            <w:vAlign w:val="center"/>
          </w:tcPr>
          <w:p w14:paraId="6ABA6313">
            <w:pPr>
              <w:jc w:val="right"/>
            </w:pPr>
            <w:r>
              <w:rPr>
                <w:rFonts w:ascii="宋体" w:hAnsi="宋体" w:eastAsia="宋体" w:cs="宋体"/>
                <w:b w:val="0"/>
                <w:i w:val="0"/>
                <w:color w:val="000000"/>
                <w:sz w:val="9"/>
              </w:rPr>
              <w:t>31.62</w:t>
            </w:r>
          </w:p>
        </w:tc>
        <w:tc>
          <w:tcPr>
            <w:tcW w:w="880" w:type="dxa"/>
            <w:vAlign w:val="center"/>
          </w:tcPr>
          <w:p w14:paraId="6392D379"/>
        </w:tc>
        <w:tc>
          <w:tcPr>
            <w:tcW w:w="880" w:type="dxa"/>
            <w:vAlign w:val="center"/>
          </w:tcPr>
          <w:p w14:paraId="166C9C92"/>
        </w:tc>
        <w:tc>
          <w:tcPr>
            <w:tcW w:w="900" w:type="dxa"/>
            <w:vAlign w:val="center"/>
          </w:tcPr>
          <w:p w14:paraId="625584E2"/>
        </w:tc>
        <w:tc>
          <w:tcPr>
            <w:tcW w:w="880" w:type="dxa"/>
            <w:vAlign w:val="center"/>
          </w:tcPr>
          <w:p w14:paraId="73C96F9E"/>
        </w:tc>
        <w:tc>
          <w:tcPr>
            <w:tcW w:w="986" w:type="dxa"/>
            <w:vAlign w:val="center"/>
          </w:tcPr>
          <w:p w14:paraId="6B148FB1"/>
        </w:tc>
      </w:tr>
      <w:tr w14:paraId="3411BF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FED0563">
            <w:pPr>
              <w:jc w:val="left"/>
            </w:pPr>
            <w:r>
              <w:rPr>
                <w:rFonts w:ascii="宋体" w:hAnsi="宋体" w:eastAsia="宋体" w:cs="宋体"/>
                <w:b w:val="0"/>
                <w:i w:val="0"/>
                <w:color w:val="000000"/>
                <w:sz w:val="9"/>
              </w:rPr>
              <w:t>2080801</w:t>
            </w:r>
          </w:p>
        </w:tc>
        <w:tc>
          <w:tcPr>
            <w:tcW w:w="1420" w:type="dxa"/>
            <w:vAlign w:val="center"/>
          </w:tcPr>
          <w:p w14:paraId="6EF942EC">
            <w:pPr>
              <w:jc w:val="left"/>
            </w:pPr>
            <w:r>
              <w:rPr>
                <w:rFonts w:ascii="宋体" w:hAnsi="宋体" w:eastAsia="宋体" w:cs="宋体"/>
                <w:b w:val="0"/>
                <w:i w:val="0"/>
                <w:color w:val="000000"/>
                <w:sz w:val="9"/>
              </w:rPr>
              <w:t>死亡抚恤</w:t>
            </w:r>
          </w:p>
        </w:tc>
        <w:tc>
          <w:tcPr>
            <w:tcW w:w="860" w:type="dxa"/>
            <w:vAlign w:val="center"/>
          </w:tcPr>
          <w:p w14:paraId="6E43ABB4">
            <w:pPr>
              <w:jc w:val="right"/>
            </w:pPr>
            <w:r>
              <w:rPr>
                <w:rFonts w:ascii="宋体" w:hAnsi="宋体" w:eastAsia="宋体" w:cs="宋体"/>
                <w:b w:val="0"/>
                <w:i w:val="0"/>
                <w:color w:val="000000"/>
                <w:sz w:val="9"/>
              </w:rPr>
              <w:t>31.62</w:t>
            </w:r>
          </w:p>
        </w:tc>
        <w:tc>
          <w:tcPr>
            <w:tcW w:w="900" w:type="dxa"/>
            <w:vAlign w:val="center"/>
          </w:tcPr>
          <w:p w14:paraId="7E4CA0F6">
            <w:pPr>
              <w:jc w:val="right"/>
            </w:pPr>
            <w:r>
              <w:rPr>
                <w:rFonts w:ascii="宋体" w:hAnsi="宋体" w:eastAsia="宋体" w:cs="宋体"/>
                <w:b w:val="0"/>
                <w:i w:val="0"/>
                <w:color w:val="000000"/>
                <w:sz w:val="9"/>
              </w:rPr>
              <w:t>31.62</w:t>
            </w:r>
          </w:p>
        </w:tc>
        <w:tc>
          <w:tcPr>
            <w:tcW w:w="880" w:type="dxa"/>
            <w:vAlign w:val="center"/>
          </w:tcPr>
          <w:p w14:paraId="18D6D4AA"/>
        </w:tc>
        <w:tc>
          <w:tcPr>
            <w:tcW w:w="880" w:type="dxa"/>
            <w:vAlign w:val="center"/>
          </w:tcPr>
          <w:p w14:paraId="0CAB72AD"/>
        </w:tc>
        <w:tc>
          <w:tcPr>
            <w:tcW w:w="900" w:type="dxa"/>
            <w:vAlign w:val="center"/>
          </w:tcPr>
          <w:p w14:paraId="58CF2832"/>
        </w:tc>
        <w:tc>
          <w:tcPr>
            <w:tcW w:w="880" w:type="dxa"/>
            <w:vAlign w:val="center"/>
          </w:tcPr>
          <w:p w14:paraId="6B2AB039"/>
        </w:tc>
        <w:tc>
          <w:tcPr>
            <w:tcW w:w="986" w:type="dxa"/>
            <w:vAlign w:val="center"/>
          </w:tcPr>
          <w:p w14:paraId="3D688382"/>
        </w:tc>
      </w:tr>
      <w:tr w14:paraId="1D7C30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4E43D16F">
            <w:pPr>
              <w:jc w:val="left"/>
            </w:pPr>
            <w:r>
              <w:rPr>
                <w:rFonts w:ascii="宋体" w:hAnsi="宋体" w:eastAsia="宋体" w:cs="宋体"/>
                <w:b w:val="0"/>
                <w:i w:val="0"/>
                <w:color w:val="000000"/>
                <w:sz w:val="9"/>
              </w:rPr>
              <w:t>210</w:t>
            </w:r>
          </w:p>
        </w:tc>
        <w:tc>
          <w:tcPr>
            <w:tcW w:w="1420" w:type="dxa"/>
            <w:vAlign w:val="center"/>
          </w:tcPr>
          <w:p w14:paraId="74266386">
            <w:pPr>
              <w:jc w:val="left"/>
            </w:pPr>
            <w:r>
              <w:rPr>
                <w:rFonts w:ascii="宋体" w:hAnsi="宋体" w:eastAsia="宋体" w:cs="宋体"/>
                <w:b w:val="0"/>
                <w:i w:val="0"/>
                <w:color w:val="000000"/>
                <w:sz w:val="9"/>
              </w:rPr>
              <w:t>卫生健康支出</w:t>
            </w:r>
          </w:p>
        </w:tc>
        <w:tc>
          <w:tcPr>
            <w:tcW w:w="860" w:type="dxa"/>
            <w:vAlign w:val="center"/>
          </w:tcPr>
          <w:p w14:paraId="4A5E357E">
            <w:pPr>
              <w:jc w:val="right"/>
            </w:pPr>
            <w:r>
              <w:rPr>
                <w:rFonts w:ascii="宋体" w:hAnsi="宋体" w:eastAsia="宋体" w:cs="宋体"/>
                <w:b w:val="0"/>
                <w:i w:val="0"/>
                <w:color w:val="000000"/>
                <w:sz w:val="9"/>
              </w:rPr>
              <w:t>53.43</w:t>
            </w:r>
          </w:p>
        </w:tc>
        <w:tc>
          <w:tcPr>
            <w:tcW w:w="900" w:type="dxa"/>
            <w:vAlign w:val="center"/>
          </w:tcPr>
          <w:p w14:paraId="632F535A">
            <w:pPr>
              <w:jc w:val="right"/>
            </w:pPr>
            <w:r>
              <w:rPr>
                <w:rFonts w:ascii="宋体" w:hAnsi="宋体" w:eastAsia="宋体" w:cs="宋体"/>
                <w:b w:val="0"/>
                <w:i w:val="0"/>
                <w:color w:val="000000"/>
                <w:sz w:val="9"/>
              </w:rPr>
              <w:t>53.43</w:t>
            </w:r>
          </w:p>
        </w:tc>
        <w:tc>
          <w:tcPr>
            <w:tcW w:w="880" w:type="dxa"/>
            <w:vAlign w:val="center"/>
          </w:tcPr>
          <w:p w14:paraId="2E194230"/>
        </w:tc>
        <w:tc>
          <w:tcPr>
            <w:tcW w:w="880" w:type="dxa"/>
            <w:vAlign w:val="center"/>
          </w:tcPr>
          <w:p w14:paraId="06D0A174"/>
        </w:tc>
        <w:tc>
          <w:tcPr>
            <w:tcW w:w="900" w:type="dxa"/>
            <w:vAlign w:val="center"/>
          </w:tcPr>
          <w:p w14:paraId="54BBDDA2"/>
        </w:tc>
        <w:tc>
          <w:tcPr>
            <w:tcW w:w="880" w:type="dxa"/>
            <w:vAlign w:val="center"/>
          </w:tcPr>
          <w:p w14:paraId="6F8C5CE9"/>
        </w:tc>
        <w:tc>
          <w:tcPr>
            <w:tcW w:w="986" w:type="dxa"/>
            <w:vAlign w:val="center"/>
          </w:tcPr>
          <w:p w14:paraId="356128B7"/>
        </w:tc>
      </w:tr>
      <w:tr w14:paraId="38886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48E1F174">
            <w:pPr>
              <w:jc w:val="left"/>
            </w:pPr>
            <w:r>
              <w:rPr>
                <w:rFonts w:ascii="宋体" w:hAnsi="宋体" w:eastAsia="宋体" w:cs="宋体"/>
                <w:b w:val="0"/>
                <w:i w:val="0"/>
                <w:color w:val="000000"/>
                <w:sz w:val="9"/>
              </w:rPr>
              <w:t>21011</w:t>
            </w:r>
          </w:p>
        </w:tc>
        <w:tc>
          <w:tcPr>
            <w:tcW w:w="1420" w:type="dxa"/>
            <w:vAlign w:val="center"/>
          </w:tcPr>
          <w:p w14:paraId="4E79E0C9">
            <w:pPr>
              <w:jc w:val="left"/>
            </w:pPr>
            <w:r>
              <w:rPr>
                <w:rFonts w:ascii="宋体" w:hAnsi="宋体" w:eastAsia="宋体" w:cs="宋体"/>
                <w:b w:val="0"/>
                <w:i w:val="0"/>
                <w:color w:val="000000"/>
                <w:sz w:val="9"/>
              </w:rPr>
              <w:t>行政事业单位医疗</w:t>
            </w:r>
          </w:p>
        </w:tc>
        <w:tc>
          <w:tcPr>
            <w:tcW w:w="860" w:type="dxa"/>
            <w:vAlign w:val="center"/>
          </w:tcPr>
          <w:p w14:paraId="1CEAD1B0">
            <w:pPr>
              <w:jc w:val="right"/>
            </w:pPr>
            <w:r>
              <w:rPr>
                <w:rFonts w:ascii="宋体" w:hAnsi="宋体" w:eastAsia="宋体" w:cs="宋体"/>
                <w:b w:val="0"/>
                <w:i w:val="0"/>
                <w:color w:val="000000"/>
                <w:sz w:val="9"/>
              </w:rPr>
              <w:t>53.43</w:t>
            </w:r>
          </w:p>
        </w:tc>
        <w:tc>
          <w:tcPr>
            <w:tcW w:w="900" w:type="dxa"/>
            <w:vAlign w:val="center"/>
          </w:tcPr>
          <w:p w14:paraId="697C9843">
            <w:pPr>
              <w:jc w:val="right"/>
            </w:pPr>
            <w:r>
              <w:rPr>
                <w:rFonts w:ascii="宋体" w:hAnsi="宋体" w:eastAsia="宋体" w:cs="宋体"/>
                <w:b w:val="0"/>
                <w:i w:val="0"/>
                <w:color w:val="000000"/>
                <w:sz w:val="9"/>
              </w:rPr>
              <w:t>53.43</w:t>
            </w:r>
          </w:p>
        </w:tc>
        <w:tc>
          <w:tcPr>
            <w:tcW w:w="880" w:type="dxa"/>
            <w:vAlign w:val="center"/>
          </w:tcPr>
          <w:p w14:paraId="3160FCE2"/>
        </w:tc>
        <w:tc>
          <w:tcPr>
            <w:tcW w:w="880" w:type="dxa"/>
            <w:vAlign w:val="center"/>
          </w:tcPr>
          <w:p w14:paraId="796E051B"/>
        </w:tc>
        <w:tc>
          <w:tcPr>
            <w:tcW w:w="900" w:type="dxa"/>
            <w:vAlign w:val="center"/>
          </w:tcPr>
          <w:p w14:paraId="7EC66ADD"/>
        </w:tc>
        <w:tc>
          <w:tcPr>
            <w:tcW w:w="880" w:type="dxa"/>
            <w:vAlign w:val="center"/>
          </w:tcPr>
          <w:p w14:paraId="124EA957"/>
        </w:tc>
        <w:tc>
          <w:tcPr>
            <w:tcW w:w="986" w:type="dxa"/>
            <w:vAlign w:val="center"/>
          </w:tcPr>
          <w:p w14:paraId="67B659E9"/>
        </w:tc>
      </w:tr>
      <w:tr w14:paraId="59D16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FCF31A6">
            <w:pPr>
              <w:jc w:val="left"/>
            </w:pPr>
            <w:r>
              <w:rPr>
                <w:rFonts w:ascii="宋体" w:hAnsi="宋体" w:eastAsia="宋体" w:cs="宋体"/>
                <w:b w:val="0"/>
                <w:i w:val="0"/>
                <w:color w:val="000000"/>
                <w:sz w:val="9"/>
              </w:rPr>
              <w:t>2101101</w:t>
            </w:r>
          </w:p>
        </w:tc>
        <w:tc>
          <w:tcPr>
            <w:tcW w:w="1420" w:type="dxa"/>
            <w:vAlign w:val="center"/>
          </w:tcPr>
          <w:p w14:paraId="09117ACA">
            <w:pPr>
              <w:jc w:val="left"/>
            </w:pPr>
            <w:r>
              <w:rPr>
                <w:rFonts w:ascii="宋体" w:hAnsi="宋体" w:eastAsia="宋体" w:cs="宋体"/>
                <w:b w:val="0"/>
                <w:i w:val="0"/>
                <w:color w:val="000000"/>
                <w:sz w:val="9"/>
              </w:rPr>
              <w:t>行政单位医疗</w:t>
            </w:r>
          </w:p>
        </w:tc>
        <w:tc>
          <w:tcPr>
            <w:tcW w:w="860" w:type="dxa"/>
            <w:vAlign w:val="center"/>
          </w:tcPr>
          <w:p w14:paraId="708F26AA">
            <w:pPr>
              <w:jc w:val="right"/>
            </w:pPr>
            <w:r>
              <w:rPr>
                <w:rFonts w:ascii="宋体" w:hAnsi="宋体" w:eastAsia="宋体" w:cs="宋体"/>
                <w:b w:val="0"/>
                <w:i w:val="0"/>
                <w:color w:val="000000"/>
                <w:sz w:val="9"/>
              </w:rPr>
              <w:t>53.43</w:t>
            </w:r>
          </w:p>
        </w:tc>
        <w:tc>
          <w:tcPr>
            <w:tcW w:w="900" w:type="dxa"/>
            <w:vAlign w:val="center"/>
          </w:tcPr>
          <w:p w14:paraId="506F9491">
            <w:pPr>
              <w:jc w:val="right"/>
            </w:pPr>
            <w:r>
              <w:rPr>
                <w:rFonts w:ascii="宋体" w:hAnsi="宋体" w:eastAsia="宋体" w:cs="宋体"/>
                <w:b w:val="0"/>
                <w:i w:val="0"/>
                <w:color w:val="000000"/>
                <w:sz w:val="9"/>
              </w:rPr>
              <w:t>53.43</w:t>
            </w:r>
          </w:p>
        </w:tc>
        <w:tc>
          <w:tcPr>
            <w:tcW w:w="880" w:type="dxa"/>
            <w:vAlign w:val="center"/>
          </w:tcPr>
          <w:p w14:paraId="75AF1BEA"/>
        </w:tc>
        <w:tc>
          <w:tcPr>
            <w:tcW w:w="880" w:type="dxa"/>
            <w:vAlign w:val="center"/>
          </w:tcPr>
          <w:p w14:paraId="31C20368"/>
        </w:tc>
        <w:tc>
          <w:tcPr>
            <w:tcW w:w="900" w:type="dxa"/>
            <w:vAlign w:val="center"/>
          </w:tcPr>
          <w:p w14:paraId="5A39B39C"/>
        </w:tc>
        <w:tc>
          <w:tcPr>
            <w:tcW w:w="880" w:type="dxa"/>
            <w:vAlign w:val="center"/>
          </w:tcPr>
          <w:p w14:paraId="7D1F59E4"/>
        </w:tc>
        <w:tc>
          <w:tcPr>
            <w:tcW w:w="986" w:type="dxa"/>
            <w:vAlign w:val="center"/>
          </w:tcPr>
          <w:p w14:paraId="7641E1A8"/>
        </w:tc>
      </w:tr>
      <w:tr w14:paraId="3720EE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CCA6F27">
            <w:pPr>
              <w:jc w:val="left"/>
            </w:pPr>
            <w:r>
              <w:rPr>
                <w:rFonts w:ascii="宋体" w:hAnsi="宋体" w:eastAsia="宋体" w:cs="宋体"/>
                <w:b w:val="0"/>
                <w:i w:val="0"/>
                <w:color w:val="000000"/>
                <w:sz w:val="9"/>
              </w:rPr>
              <w:t>212</w:t>
            </w:r>
          </w:p>
        </w:tc>
        <w:tc>
          <w:tcPr>
            <w:tcW w:w="1420" w:type="dxa"/>
            <w:vAlign w:val="center"/>
          </w:tcPr>
          <w:p w14:paraId="2ED90E07">
            <w:pPr>
              <w:jc w:val="left"/>
            </w:pPr>
            <w:r>
              <w:rPr>
                <w:rFonts w:ascii="宋体" w:hAnsi="宋体" w:eastAsia="宋体" w:cs="宋体"/>
                <w:b w:val="0"/>
                <w:i w:val="0"/>
                <w:color w:val="000000"/>
                <w:sz w:val="9"/>
              </w:rPr>
              <w:t>城乡社区支出</w:t>
            </w:r>
          </w:p>
        </w:tc>
        <w:tc>
          <w:tcPr>
            <w:tcW w:w="860" w:type="dxa"/>
            <w:vAlign w:val="center"/>
          </w:tcPr>
          <w:p w14:paraId="7864A856">
            <w:pPr>
              <w:jc w:val="right"/>
            </w:pPr>
            <w:r>
              <w:rPr>
                <w:rFonts w:ascii="宋体" w:hAnsi="宋体" w:eastAsia="宋体" w:cs="宋体"/>
                <w:b w:val="0"/>
                <w:i w:val="0"/>
                <w:color w:val="000000"/>
                <w:sz w:val="9"/>
              </w:rPr>
              <w:t>700.00</w:t>
            </w:r>
          </w:p>
        </w:tc>
        <w:tc>
          <w:tcPr>
            <w:tcW w:w="900" w:type="dxa"/>
            <w:vAlign w:val="center"/>
          </w:tcPr>
          <w:p w14:paraId="61451EB7">
            <w:pPr>
              <w:jc w:val="right"/>
            </w:pPr>
            <w:r>
              <w:rPr>
                <w:rFonts w:ascii="宋体" w:hAnsi="宋体" w:eastAsia="宋体" w:cs="宋体"/>
                <w:b w:val="0"/>
                <w:i w:val="0"/>
                <w:color w:val="000000"/>
                <w:sz w:val="9"/>
              </w:rPr>
              <w:t>700.00</w:t>
            </w:r>
          </w:p>
        </w:tc>
        <w:tc>
          <w:tcPr>
            <w:tcW w:w="880" w:type="dxa"/>
            <w:vAlign w:val="center"/>
          </w:tcPr>
          <w:p w14:paraId="5358203C"/>
        </w:tc>
        <w:tc>
          <w:tcPr>
            <w:tcW w:w="880" w:type="dxa"/>
            <w:vAlign w:val="center"/>
          </w:tcPr>
          <w:p w14:paraId="61314A4C"/>
        </w:tc>
        <w:tc>
          <w:tcPr>
            <w:tcW w:w="900" w:type="dxa"/>
            <w:vAlign w:val="center"/>
          </w:tcPr>
          <w:p w14:paraId="597D91AF"/>
        </w:tc>
        <w:tc>
          <w:tcPr>
            <w:tcW w:w="880" w:type="dxa"/>
            <w:vAlign w:val="center"/>
          </w:tcPr>
          <w:p w14:paraId="30C006B1"/>
        </w:tc>
        <w:tc>
          <w:tcPr>
            <w:tcW w:w="986" w:type="dxa"/>
            <w:vAlign w:val="center"/>
          </w:tcPr>
          <w:p w14:paraId="2502A9D8"/>
        </w:tc>
      </w:tr>
      <w:tr w14:paraId="7FED6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7EEEEE6">
            <w:pPr>
              <w:jc w:val="left"/>
            </w:pPr>
            <w:r>
              <w:rPr>
                <w:rFonts w:ascii="宋体" w:hAnsi="宋体" w:eastAsia="宋体" w:cs="宋体"/>
                <w:b w:val="0"/>
                <w:i w:val="0"/>
                <w:color w:val="000000"/>
                <w:sz w:val="9"/>
              </w:rPr>
              <w:t>21208</w:t>
            </w:r>
          </w:p>
        </w:tc>
        <w:tc>
          <w:tcPr>
            <w:tcW w:w="1420" w:type="dxa"/>
            <w:vAlign w:val="center"/>
          </w:tcPr>
          <w:p w14:paraId="57B7020B">
            <w:pPr>
              <w:jc w:val="left"/>
            </w:pPr>
            <w:r>
              <w:rPr>
                <w:rFonts w:ascii="宋体" w:hAnsi="宋体" w:eastAsia="宋体" w:cs="宋体"/>
                <w:b w:val="0"/>
                <w:i w:val="0"/>
                <w:color w:val="000000"/>
                <w:sz w:val="9"/>
              </w:rPr>
              <w:t>国有土地使用权出让收入安排的支出</w:t>
            </w:r>
          </w:p>
        </w:tc>
        <w:tc>
          <w:tcPr>
            <w:tcW w:w="860" w:type="dxa"/>
            <w:vAlign w:val="center"/>
          </w:tcPr>
          <w:p w14:paraId="2E9EA15E">
            <w:pPr>
              <w:jc w:val="right"/>
            </w:pPr>
            <w:r>
              <w:rPr>
                <w:rFonts w:ascii="宋体" w:hAnsi="宋体" w:eastAsia="宋体" w:cs="宋体"/>
                <w:b w:val="0"/>
                <w:i w:val="0"/>
                <w:color w:val="000000"/>
                <w:sz w:val="9"/>
              </w:rPr>
              <w:t>700.00</w:t>
            </w:r>
          </w:p>
        </w:tc>
        <w:tc>
          <w:tcPr>
            <w:tcW w:w="900" w:type="dxa"/>
            <w:vAlign w:val="center"/>
          </w:tcPr>
          <w:p w14:paraId="7FDF2B07">
            <w:pPr>
              <w:jc w:val="right"/>
            </w:pPr>
            <w:r>
              <w:rPr>
                <w:rFonts w:ascii="宋体" w:hAnsi="宋体" w:eastAsia="宋体" w:cs="宋体"/>
                <w:b w:val="0"/>
                <w:i w:val="0"/>
                <w:color w:val="000000"/>
                <w:sz w:val="9"/>
              </w:rPr>
              <w:t>700.00</w:t>
            </w:r>
          </w:p>
        </w:tc>
        <w:tc>
          <w:tcPr>
            <w:tcW w:w="880" w:type="dxa"/>
            <w:vAlign w:val="center"/>
          </w:tcPr>
          <w:p w14:paraId="32FD7C02"/>
        </w:tc>
        <w:tc>
          <w:tcPr>
            <w:tcW w:w="880" w:type="dxa"/>
            <w:vAlign w:val="center"/>
          </w:tcPr>
          <w:p w14:paraId="25E8DFB7"/>
        </w:tc>
        <w:tc>
          <w:tcPr>
            <w:tcW w:w="900" w:type="dxa"/>
            <w:vAlign w:val="center"/>
          </w:tcPr>
          <w:p w14:paraId="1CC1B904"/>
        </w:tc>
        <w:tc>
          <w:tcPr>
            <w:tcW w:w="880" w:type="dxa"/>
            <w:vAlign w:val="center"/>
          </w:tcPr>
          <w:p w14:paraId="0A2F8E3A"/>
        </w:tc>
        <w:tc>
          <w:tcPr>
            <w:tcW w:w="986" w:type="dxa"/>
            <w:vAlign w:val="center"/>
          </w:tcPr>
          <w:p w14:paraId="22BECC58"/>
        </w:tc>
      </w:tr>
      <w:tr w14:paraId="5F6A8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CF27053">
            <w:pPr>
              <w:jc w:val="left"/>
            </w:pPr>
            <w:r>
              <w:rPr>
                <w:rFonts w:ascii="宋体" w:hAnsi="宋体" w:eastAsia="宋体" w:cs="宋体"/>
                <w:b w:val="0"/>
                <w:i w:val="0"/>
                <w:color w:val="000000"/>
                <w:sz w:val="9"/>
              </w:rPr>
              <w:t>2120802</w:t>
            </w:r>
          </w:p>
        </w:tc>
        <w:tc>
          <w:tcPr>
            <w:tcW w:w="1420" w:type="dxa"/>
            <w:vAlign w:val="center"/>
          </w:tcPr>
          <w:p w14:paraId="4AA7FEE9">
            <w:pPr>
              <w:jc w:val="left"/>
            </w:pPr>
            <w:r>
              <w:rPr>
                <w:rFonts w:ascii="宋体" w:hAnsi="宋体" w:eastAsia="宋体" w:cs="宋体"/>
                <w:b w:val="0"/>
                <w:i w:val="0"/>
                <w:color w:val="000000"/>
                <w:sz w:val="9"/>
              </w:rPr>
              <w:t>土地开发支出</w:t>
            </w:r>
          </w:p>
        </w:tc>
        <w:tc>
          <w:tcPr>
            <w:tcW w:w="860" w:type="dxa"/>
            <w:vAlign w:val="center"/>
          </w:tcPr>
          <w:p w14:paraId="10823AC8">
            <w:pPr>
              <w:jc w:val="right"/>
            </w:pPr>
            <w:r>
              <w:rPr>
                <w:rFonts w:ascii="宋体" w:hAnsi="宋体" w:eastAsia="宋体" w:cs="宋体"/>
                <w:b w:val="0"/>
                <w:i w:val="0"/>
                <w:color w:val="000000"/>
                <w:sz w:val="9"/>
              </w:rPr>
              <w:t>700.00</w:t>
            </w:r>
          </w:p>
        </w:tc>
        <w:tc>
          <w:tcPr>
            <w:tcW w:w="900" w:type="dxa"/>
            <w:vAlign w:val="center"/>
          </w:tcPr>
          <w:p w14:paraId="0E4A1258">
            <w:pPr>
              <w:jc w:val="right"/>
            </w:pPr>
            <w:r>
              <w:rPr>
                <w:rFonts w:ascii="宋体" w:hAnsi="宋体" w:eastAsia="宋体" w:cs="宋体"/>
                <w:b w:val="0"/>
                <w:i w:val="0"/>
                <w:color w:val="000000"/>
                <w:sz w:val="9"/>
              </w:rPr>
              <w:t>700.00</w:t>
            </w:r>
          </w:p>
        </w:tc>
        <w:tc>
          <w:tcPr>
            <w:tcW w:w="880" w:type="dxa"/>
            <w:vAlign w:val="center"/>
          </w:tcPr>
          <w:p w14:paraId="3088E1B4"/>
        </w:tc>
        <w:tc>
          <w:tcPr>
            <w:tcW w:w="880" w:type="dxa"/>
            <w:vAlign w:val="center"/>
          </w:tcPr>
          <w:p w14:paraId="2049A014"/>
        </w:tc>
        <w:tc>
          <w:tcPr>
            <w:tcW w:w="900" w:type="dxa"/>
            <w:vAlign w:val="center"/>
          </w:tcPr>
          <w:p w14:paraId="64C2E5CE"/>
        </w:tc>
        <w:tc>
          <w:tcPr>
            <w:tcW w:w="880" w:type="dxa"/>
            <w:vAlign w:val="center"/>
          </w:tcPr>
          <w:p w14:paraId="58F53BF0"/>
        </w:tc>
        <w:tc>
          <w:tcPr>
            <w:tcW w:w="986" w:type="dxa"/>
            <w:vAlign w:val="center"/>
          </w:tcPr>
          <w:p w14:paraId="7BF5EAC4"/>
        </w:tc>
      </w:tr>
      <w:tr w14:paraId="4A84DB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44E0AF14">
            <w:pPr>
              <w:jc w:val="left"/>
            </w:pPr>
            <w:r>
              <w:rPr>
                <w:rFonts w:ascii="宋体" w:hAnsi="宋体" w:eastAsia="宋体" w:cs="宋体"/>
                <w:b w:val="0"/>
                <w:i w:val="0"/>
                <w:color w:val="000000"/>
                <w:sz w:val="9"/>
              </w:rPr>
              <w:t>221</w:t>
            </w:r>
          </w:p>
        </w:tc>
        <w:tc>
          <w:tcPr>
            <w:tcW w:w="1420" w:type="dxa"/>
            <w:vAlign w:val="center"/>
          </w:tcPr>
          <w:p w14:paraId="5675C5A4">
            <w:pPr>
              <w:jc w:val="left"/>
            </w:pPr>
            <w:r>
              <w:rPr>
                <w:rFonts w:ascii="宋体" w:hAnsi="宋体" w:eastAsia="宋体" w:cs="宋体"/>
                <w:b w:val="0"/>
                <w:i w:val="0"/>
                <w:color w:val="000000"/>
                <w:sz w:val="9"/>
              </w:rPr>
              <w:t>住房保障支出</w:t>
            </w:r>
          </w:p>
        </w:tc>
        <w:tc>
          <w:tcPr>
            <w:tcW w:w="860" w:type="dxa"/>
            <w:vAlign w:val="center"/>
          </w:tcPr>
          <w:p w14:paraId="50D955B3">
            <w:pPr>
              <w:jc w:val="right"/>
            </w:pPr>
            <w:r>
              <w:rPr>
                <w:rFonts w:ascii="宋体" w:hAnsi="宋体" w:eastAsia="宋体" w:cs="宋体"/>
                <w:b w:val="0"/>
                <w:i w:val="0"/>
                <w:color w:val="000000"/>
                <w:sz w:val="9"/>
              </w:rPr>
              <w:t>75.28</w:t>
            </w:r>
          </w:p>
        </w:tc>
        <w:tc>
          <w:tcPr>
            <w:tcW w:w="900" w:type="dxa"/>
            <w:vAlign w:val="center"/>
          </w:tcPr>
          <w:p w14:paraId="66273A84">
            <w:pPr>
              <w:jc w:val="right"/>
            </w:pPr>
            <w:r>
              <w:rPr>
                <w:rFonts w:ascii="宋体" w:hAnsi="宋体" w:eastAsia="宋体" w:cs="宋体"/>
                <w:b w:val="0"/>
                <w:i w:val="0"/>
                <w:color w:val="000000"/>
                <w:sz w:val="9"/>
              </w:rPr>
              <w:t>75.28</w:t>
            </w:r>
          </w:p>
        </w:tc>
        <w:tc>
          <w:tcPr>
            <w:tcW w:w="880" w:type="dxa"/>
            <w:vAlign w:val="center"/>
          </w:tcPr>
          <w:p w14:paraId="60C30918"/>
        </w:tc>
        <w:tc>
          <w:tcPr>
            <w:tcW w:w="880" w:type="dxa"/>
            <w:vAlign w:val="center"/>
          </w:tcPr>
          <w:p w14:paraId="25520270"/>
        </w:tc>
        <w:tc>
          <w:tcPr>
            <w:tcW w:w="900" w:type="dxa"/>
            <w:vAlign w:val="center"/>
          </w:tcPr>
          <w:p w14:paraId="3AFAAE23"/>
        </w:tc>
        <w:tc>
          <w:tcPr>
            <w:tcW w:w="880" w:type="dxa"/>
            <w:vAlign w:val="center"/>
          </w:tcPr>
          <w:p w14:paraId="2C73427A"/>
        </w:tc>
        <w:tc>
          <w:tcPr>
            <w:tcW w:w="986" w:type="dxa"/>
            <w:vAlign w:val="center"/>
          </w:tcPr>
          <w:p w14:paraId="64F7C570"/>
        </w:tc>
      </w:tr>
      <w:tr w14:paraId="78C33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BE440F9">
            <w:pPr>
              <w:jc w:val="left"/>
            </w:pPr>
            <w:r>
              <w:rPr>
                <w:rFonts w:ascii="宋体" w:hAnsi="宋体" w:eastAsia="宋体" w:cs="宋体"/>
                <w:b w:val="0"/>
                <w:i w:val="0"/>
                <w:color w:val="000000"/>
                <w:sz w:val="9"/>
              </w:rPr>
              <w:t>22102</w:t>
            </w:r>
          </w:p>
        </w:tc>
        <w:tc>
          <w:tcPr>
            <w:tcW w:w="1420" w:type="dxa"/>
            <w:vAlign w:val="center"/>
          </w:tcPr>
          <w:p w14:paraId="6D9BFA35">
            <w:pPr>
              <w:jc w:val="left"/>
            </w:pPr>
            <w:r>
              <w:rPr>
                <w:rFonts w:ascii="宋体" w:hAnsi="宋体" w:eastAsia="宋体" w:cs="宋体"/>
                <w:b w:val="0"/>
                <w:i w:val="0"/>
                <w:color w:val="000000"/>
                <w:sz w:val="9"/>
              </w:rPr>
              <w:t>住房改革支出</w:t>
            </w:r>
          </w:p>
        </w:tc>
        <w:tc>
          <w:tcPr>
            <w:tcW w:w="860" w:type="dxa"/>
            <w:vAlign w:val="center"/>
          </w:tcPr>
          <w:p w14:paraId="42E2BF24">
            <w:pPr>
              <w:jc w:val="right"/>
            </w:pPr>
            <w:r>
              <w:rPr>
                <w:rFonts w:ascii="宋体" w:hAnsi="宋体" w:eastAsia="宋体" w:cs="宋体"/>
                <w:b w:val="0"/>
                <w:i w:val="0"/>
                <w:color w:val="000000"/>
                <w:sz w:val="9"/>
              </w:rPr>
              <w:t>75.28</w:t>
            </w:r>
          </w:p>
        </w:tc>
        <w:tc>
          <w:tcPr>
            <w:tcW w:w="900" w:type="dxa"/>
            <w:vAlign w:val="center"/>
          </w:tcPr>
          <w:p w14:paraId="3AA267E4">
            <w:pPr>
              <w:jc w:val="right"/>
            </w:pPr>
            <w:r>
              <w:rPr>
                <w:rFonts w:ascii="宋体" w:hAnsi="宋体" w:eastAsia="宋体" w:cs="宋体"/>
                <w:b w:val="0"/>
                <w:i w:val="0"/>
                <w:color w:val="000000"/>
                <w:sz w:val="9"/>
              </w:rPr>
              <w:t>75.28</w:t>
            </w:r>
          </w:p>
        </w:tc>
        <w:tc>
          <w:tcPr>
            <w:tcW w:w="880" w:type="dxa"/>
            <w:vAlign w:val="center"/>
          </w:tcPr>
          <w:p w14:paraId="579AA912"/>
        </w:tc>
        <w:tc>
          <w:tcPr>
            <w:tcW w:w="880" w:type="dxa"/>
            <w:vAlign w:val="center"/>
          </w:tcPr>
          <w:p w14:paraId="5DE7BFCD"/>
        </w:tc>
        <w:tc>
          <w:tcPr>
            <w:tcW w:w="900" w:type="dxa"/>
            <w:vAlign w:val="center"/>
          </w:tcPr>
          <w:p w14:paraId="7789E1DE"/>
        </w:tc>
        <w:tc>
          <w:tcPr>
            <w:tcW w:w="880" w:type="dxa"/>
            <w:vAlign w:val="center"/>
          </w:tcPr>
          <w:p w14:paraId="7041A0DA"/>
        </w:tc>
        <w:tc>
          <w:tcPr>
            <w:tcW w:w="986" w:type="dxa"/>
            <w:vAlign w:val="center"/>
          </w:tcPr>
          <w:p w14:paraId="1092F20C"/>
        </w:tc>
      </w:tr>
      <w:tr w14:paraId="11D10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27258C2">
            <w:pPr>
              <w:jc w:val="left"/>
            </w:pPr>
            <w:r>
              <w:rPr>
                <w:rFonts w:ascii="宋体" w:hAnsi="宋体" w:eastAsia="宋体" w:cs="宋体"/>
                <w:b w:val="0"/>
                <w:i w:val="0"/>
                <w:color w:val="000000"/>
                <w:sz w:val="9"/>
              </w:rPr>
              <w:t>2210201</w:t>
            </w:r>
          </w:p>
        </w:tc>
        <w:tc>
          <w:tcPr>
            <w:tcW w:w="1420" w:type="dxa"/>
            <w:vAlign w:val="center"/>
          </w:tcPr>
          <w:p w14:paraId="0DFA1766">
            <w:pPr>
              <w:jc w:val="left"/>
            </w:pPr>
            <w:r>
              <w:rPr>
                <w:rFonts w:ascii="宋体" w:hAnsi="宋体" w:eastAsia="宋体" w:cs="宋体"/>
                <w:b w:val="0"/>
                <w:i w:val="0"/>
                <w:color w:val="000000"/>
                <w:sz w:val="9"/>
              </w:rPr>
              <w:t>住房公积金</w:t>
            </w:r>
          </w:p>
        </w:tc>
        <w:tc>
          <w:tcPr>
            <w:tcW w:w="860" w:type="dxa"/>
            <w:vAlign w:val="center"/>
          </w:tcPr>
          <w:p w14:paraId="2547E687">
            <w:pPr>
              <w:jc w:val="right"/>
            </w:pPr>
            <w:r>
              <w:rPr>
                <w:rFonts w:ascii="宋体" w:hAnsi="宋体" w:eastAsia="宋体" w:cs="宋体"/>
                <w:b w:val="0"/>
                <w:i w:val="0"/>
                <w:color w:val="000000"/>
                <w:sz w:val="9"/>
              </w:rPr>
              <w:t>75.28</w:t>
            </w:r>
          </w:p>
        </w:tc>
        <w:tc>
          <w:tcPr>
            <w:tcW w:w="900" w:type="dxa"/>
            <w:vAlign w:val="center"/>
          </w:tcPr>
          <w:p w14:paraId="1D195204">
            <w:pPr>
              <w:jc w:val="right"/>
            </w:pPr>
            <w:r>
              <w:rPr>
                <w:rFonts w:ascii="宋体" w:hAnsi="宋体" w:eastAsia="宋体" w:cs="宋体"/>
                <w:b w:val="0"/>
                <w:i w:val="0"/>
                <w:color w:val="000000"/>
                <w:sz w:val="9"/>
              </w:rPr>
              <w:t>75.28</w:t>
            </w:r>
          </w:p>
        </w:tc>
        <w:tc>
          <w:tcPr>
            <w:tcW w:w="880" w:type="dxa"/>
            <w:vAlign w:val="center"/>
          </w:tcPr>
          <w:p w14:paraId="491E2F56"/>
        </w:tc>
        <w:tc>
          <w:tcPr>
            <w:tcW w:w="880" w:type="dxa"/>
            <w:vAlign w:val="center"/>
          </w:tcPr>
          <w:p w14:paraId="33651423"/>
        </w:tc>
        <w:tc>
          <w:tcPr>
            <w:tcW w:w="900" w:type="dxa"/>
            <w:vAlign w:val="center"/>
          </w:tcPr>
          <w:p w14:paraId="70262A88"/>
        </w:tc>
        <w:tc>
          <w:tcPr>
            <w:tcW w:w="880" w:type="dxa"/>
            <w:vAlign w:val="center"/>
          </w:tcPr>
          <w:p w14:paraId="47028073"/>
        </w:tc>
        <w:tc>
          <w:tcPr>
            <w:tcW w:w="986" w:type="dxa"/>
            <w:vAlign w:val="center"/>
          </w:tcPr>
          <w:p w14:paraId="6D57B208"/>
        </w:tc>
      </w:tr>
      <w:tr w14:paraId="6F8F7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C35FC27">
            <w:pPr>
              <w:jc w:val="left"/>
            </w:pPr>
            <w:r>
              <w:rPr>
                <w:rFonts w:ascii="宋体" w:hAnsi="宋体" w:eastAsia="宋体" w:cs="宋体"/>
                <w:b w:val="0"/>
                <w:i w:val="0"/>
                <w:color w:val="000000"/>
                <w:sz w:val="9"/>
              </w:rPr>
              <w:t>229</w:t>
            </w:r>
          </w:p>
        </w:tc>
        <w:tc>
          <w:tcPr>
            <w:tcW w:w="1420" w:type="dxa"/>
            <w:vAlign w:val="center"/>
          </w:tcPr>
          <w:p w14:paraId="4B2AE786">
            <w:pPr>
              <w:jc w:val="left"/>
            </w:pPr>
            <w:r>
              <w:rPr>
                <w:rFonts w:ascii="宋体" w:hAnsi="宋体" w:eastAsia="宋体" w:cs="宋体"/>
                <w:b w:val="0"/>
                <w:i w:val="0"/>
                <w:color w:val="000000"/>
                <w:sz w:val="9"/>
              </w:rPr>
              <w:t>其他支出</w:t>
            </w:r>
          </w:p>
        </w:tc>
        <w:tc>
          <w:tcPr>
            <w:tcW w:w="860" w:type="dxa"/>
            <w:vAlign w:val="center"/>
          </w:tcPr>
          <w:p w14:paraId="1F751729">
            <w:pPr>
              <w:jc w:val="right"/>
            </w:pPr>
            <w:r>
              <w:rPr>
                <w:rFonts w:ascii="宋体" w:hAnsi="宋体" w:eastAsia="宋体" w:cs="宋体"/>
                <w:b w:val="0"/>
                <w:i w:val="0"/>
                <w:color w:val="000000"/>
                <w:sz w:val="9"/>
              </w:rPr>
              <w:t>2,558.51</w:t>
            </w:r>
          </w:p>
        </w:tc>
        <w:tc>
          <w:tcPr>
            <w:tcW w:w="900" w:type="dxa"/>
            <w:vAlign w:val="center"/>
          </w:tcPr>
          <w:p w14:paraId="2BAC81F2">
            <w:pPr>
              <w:jc w:val="right"/>
            </w:pPr>
            <w:r>
              <w:rPr>
                <w:rFonts w:ascii="宋体" w:hAnsi="宋体" w:eastAsia="宋体" w:cs="宋体"/>
                <w:b w:val="0"/>
                <w:i w:val="0"/>
                <w:color w:val="000000"/>
                <w:sz w:val="9"/>
              </w:rPr>
              <w:t>2,558.51</w:t>
            </w:r>
          </w:p>
        </w:tc>
        <w:tc>
          <w:tcPr>
            <w:tcW w:w="880" w:type="dxa"/>
            <w:vAlign w:val="center"/>
          </w:tcPr>
          <w:p w14:paraId="52FFFCB4"/>
        </w:tc>
        <w:tc>
          <w:tcPr>
            <w:tcW w:w="880" w:type="dxa"/>
            <w:vAlign w:val="center"/>
          </w:tcPr>
          <w:p w14:paraId="43DF6D56"/>
        </w:tc>
        <w:tc>
          <w:tcPr>
            <w:tcW w:w="900" w:type="dxa"/>
            <w:vAlign w:val="center"/>
          </w:tcPr>
          <w:p w14:paraId="4FE490B2"/>
        </w:tc>
        <w:tc>
          <w:tcPr>
            <w:tcW w:w="880" w:type="dxa"/>
            <w:vAlign w:val="center"/>
          </w:tcPr>
          <w:p w14:paraId="1D10903F"/>
        </w:tc>
        <w:tc>
          <w:tcPr>
            <w:tcW w:w="986" w:type="dxa"/>
            <w:vAlign w:val="center"/>
          </w:tcPr>
          <w:p w14:paraId="53EBADA9"/>
        </w:tc>
      </w:tr>
      <w:tr w14:paraId="48E66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42E46C1">
            <w:pPr>
              <w:jc w:val="left"/>
            </w:pPr>
            <w:r>
              <w:rPr>
                <w:rFonts w:ascii="宋体" w:hAnsi="宋体" w:eastAsia="宋体" w:cs="宋体"/>
                <w:b w:val="0"/>
                <w:i w:val="0"/>
                <w:color w:val="000000"/>
                <w:sz w:val="9"/>
              </w:rPr>
              <w:t>22904</w:t>
            </w:r>
          </w:p>
        </w:tc>
        <w:tc>
          <w:tcPr>
            <w:tcW w:w="1420" w:type="dxa"/>
            <w:vAlign w:val="center"/>
          </w:tcPr>
          <w:p w14:paraId="395DF6DB">
            <w:pPr>
              <w:jc w:val="left"/>
            </w:pPr>
            <w:r>
              <w:rPr>
                <w:rFonts w:ascii="宋体" w:hAnsi="宋体" w:eastAsia="宋体" w:cs="宋体"/>
                <w:b w:val="0"/>
                <w:i w:val="0"/>
                <w:color w:val="000000"/>
                <w:sz w:val="9"/>
              </w:rPr>
              <w:t>其他政府性基金及对应专项债务收入安排的支出</w:t>
            </w:r>
          </w:p>
        </w:tc>
        <w:tc>
          <w:tcPr>
            <w:tcW w:w="860" w:type="dxa"/>
            <w:vAlign w:val="center"/>
          </w:tcPr>
          <w:p w14:paraId="766088A4">
            <w:pPr>
              <w:jc w:val="right"/>
            </w:pPr>
            <w:r>
              <w:rPr>
                <w:rFonts w:ascii="宋体" w:hAnsi="宋体" w:eastAsia="宋体" w:cs="宋体"/>
                <w:b w:val="0"/>
                <w:i w:val="0"/>
                <w:color w:val="000000"/>
                <w:sz w:val="9"/>
              </w:rPr>
              <w:t>2,223.00</w:t>
            </w:r>
          </w:p>
        </w:tc>
        <w:tc>
          <w:tcPr>
            <w:tcW w:w="900" w:type="dxa"/>
            <w:vAlign w:val="center"/>
          </w:tcPr>
          <w:p w14:paraId="62A4C0EA">
            <w:pPr>
              <w:jc w:val="right"/>
            </w:pPr>
            <w:r>
              <w:rPr>
                <w:rFonts w:ascii="宋体" w:hAnsi="宋体" w:eastAsia="宋体" w:cs="宋体"/>
                <w:b w:val="0"/>
                <w:i w:val="0"/>
                <w:color w:val="000000"/>
                <w:sz w:val="9"/>
              </w:rPr>
              <w:t>2,223.00</w:t>
            </w:r>
          </w:p>
        </w:tc>
        <w:tc>
          <w:tcPr>
            <w:tcW w:w="880" w:type="dxa"/>
            <w:vAlign w:val="center"/>
          </w:tcPr>
          <w:p w14:paraId="19E5C945"/>
        </w:tc>
        <w:tc>
          <w:tcPr>
            <w:tcW w:w="880" w:type="dxa"/>
            <w:vAlign w:val="center"/>
          </w:tcPr>
          <w:p w14:paraId="72358E6E"/>
        </w:tc>
        <w:tc>
          <w:tcPr>
            <w:tcW w:w="900" w:type="dxa"/>
            <w:vAlign w:val="center"/>
          </w:tcPr>
          <w:p w14:paraId="17BB9737"/>
        </w:tc>
        <w:tc>
          <w:tcPr>
            <w:tcW w:w="880" w:type="dxa"/>
            <w:vAlign w:val="center"/>
          </w:tcPr>
          <w:p w14:paraId="5E2E6D8E"/>
        </w:tc>
        <w:tc>
          <w:tcPr>
            <w:tcW w:w="986" w:type="dxa"/>
            <w:vAlign w:val="center"/>
          </w:tcPr>
          <w:p w14:paraId="09A0C260"/>
        </w:tc>
      </w:tr>
      <w:tr w14:paraId="61CBD6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730B3BF">
            <w:pPr>
              <w:jc w:val="left"/>
            </w:pPr>
            <w:r>
              <w:rPr>
                <w:rFonts w:ascii="宋体" w:hAnsi="宋体" w:eastAsia="宋体" w:cs="宋体"/>
                <w:b w:val="0"/>
                <w:i w:val="0"/>
                <w:color w:val="000000"/>
                <w:sz w:val="9"/>
              </w:rPr>
              <w:t>2290402</w:t>
            </w:r>
          </w:p>
        </w:tc>
        <w:tc>
          <w:tcPr>
            <w:tcW w:w="1420" w:type="dxa"/>
            <w:vAlign w:val="center"/>
          </w:tcPr>
          <w:p w14:paraId="698AB3D3">
            <w:pPr>
              <w:jc w:val="left"/>
            </w:pPr>
            <w:r>
              <w:rPr>
                <w:rFonts w:ascii="宋体" w:hAnsi="宋体" w:eastAsia="宋体" w:cs="宋体"/>
                <w:b w:val="0"/>
                <w:i w:val="0"/>
                <w:color w:val="000000"/>
                <w:sz w:val="9"/>
              </w:rPr>
              <w:t>其他地方自行试点项目收益专项债券收入安排的支出</w:t>
            </w:r>
          </w:p>
        </w:tc>
        <w:tc>
          <w:tcPr>
            <w:tcW w:w="860" w:type="dxa"/>
            <w:vAlign w:val="center"/>
          </w:tcPr>
          <w:p w14:paraId="66D43291">
            <w:pPr>
              <w:jc w:val="right"/>
            </w:pPr>
            <w:r>
              <w:rPr>
                <w:rFonts w:ascii="宋体" w:hAnsi="宋体" w:eastAsia="宋体" w:cs="宋体"/>
                <w:b w:val="0"/>
                <w:i w:val="0"/>
                <w:color w:val="000000"/>
                <w:sz w:val="9"/>
              </w:rPr>
              <w:t>2,223.00</w:t>
            </w:r>
          </w:p>
        </w:tc>
        <w:tc>
          <w:tcPr>
            <w:tcW w:w="900" w:type="dxa"/>
            <w:vAlign w:val="center"/>
          </w:tcPr>
          <w:p w14:paraId="205B5C9C">
            <w:pPr>
              <w:jc w:val="right"/>
            </w:pPr>
            <w:r>
              <w:rPr>
                <w:rFonts w:ascii="宋体" w:hAnsi="宋体" w:eastAsia="宋体" w:cs="宋体"/>
                <w:b w:val="0"/>
                <w:i w:val="0"/>
                <w:color w:val="000000"/>
                <w:sz w:val="9"/>
              </w:rPr>
              <w:t>2,223.00</w:t>
            </w:r>
          </w:p>
        </w:tc>
        <w:tc>
          <w:tcPr>
            <w:tcW w:w="880" w:type="dxa"/>
            <w:vAlign w:val="center"/>
          </w:tcPr>
          <w:p w14:paraId="6F88A630"/>
        </w:tc>
        <w:tc>
          <w:tcPr>
            <w:tcW w:w="880" w:type="dxa"/>
            <w:vAlign w:val="center"/>
          </w:tcPr>
          <w:p w14:paraId="654D2D3E"/>
        </w:tc>
        <w:tc>
          <w:tcPr>
            <w:tcW w:w="900" w:type="dxa"/>
            <w:vAlign w:val="center"/>
          </w:tcPr>
          <w:p w14:paraId="4701DC9D"/>
        </w:tc>
        <w:tc>
          <w:tcPr>
            <w:tcW w:w="880" w:type="dxa"/>
            <w:vAlign w:val="center"/>
          </w:tcPr>
          <w:p w14:paraId="78CC2FD0"/>
        </w:tc>
        <w:tc>
          <w:tcPr>
            <w:tcW w:w="986" w:type="dxa"/>
            <w:vAlign w:val="center"/>
          </w:tcPr>
          <w:p w14:paraId="72CD5EBB"/>
        </w:tc>
      </w:tr>
      <w:tr w14:paraId="1FF63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CB144B7">
            <w:pPr>
              <w:jc w:val="left"/>
            </w:pPr>
            <w:r>
              <w:rPr>
                <w:rFonts w:ascii="宋体" w:hAnsi="宋体" w:eastAsia="宋体" w:cs="宋体"/>
                <w:b w:val="0"/>
                <w:i w:val="0"/>
                <w:color w:val="000000"/>
                <w:sz w:val="9"/>
              </w:rPr>
              <w:t>22960</w:t>
            </w:r>
          </w:p>
        </w:tc>
        <w:tc>
          <w:tcPr>
            <w:tcW w:w="1420" w:type="dxa"/>
            <w:vAlign w:val="center"/>
          </w:tcPr>
          <w:p w14:paraId="52295706">
            <w:pPr>
              <w:jc w:val="left"/>
            </w:pPr>
            <w:r>
              <w:rPr>
                <w:rFonts w:ascii="宋体" w:hAnsi="宋体" w:eastAsia="宋体" w:cs="宋体"/>
                <w:b w:val="0"/>
                <w:i w:val="0"/>
                <w:color w:val="000000"/>
                <w:sz w:val="9"/>
              </w:rPr>
              <w:t>彩票公益金安排的支出</w:t>
            </w:r>
          </w:p>
        </w:tc>
        <w:tc>
          <w:tcPr>
            <w:tcW w:w="860" w:type="dxa"/>
            <w:vAlign w:val="center"/>
          </w:tcPr>
          <w:p w14:paraId="5D8979D8">
            <w:pPr>
              <w:jc w:val="right"/>
            </w:pPr>
            <w:r>
              <w:rPr>
                <w:rFonts w:ascii="宋体" w:hAnsi="宋体" w:eastAsia="宋体" w:cs="宋体"/>
                <w:b w:val="0"/>
                <w:i w:val="0"/>
                <w:color w:val="000000"/>
                <w:sz w:val="9"/>
              </w:rPr>
              <w:t>335.51</w:t>
            </w:r>
          </w:p>
        </w:tc>
        <w:tc>
          <w:tcPr>
            <w:tcW w:w="900" w:type="dxa"/>
            <w:vAlign w:val="center"/>
          </w:tcPr>
          <w:p w14:paraId="219A2137">
            <w:pPr>
              <w:jc w:val="right"/>
            </w:pPr>
            <w:r>
              <w:rPr>
                <w:rFonts w:ascii="宋体" w:hAnsi="宋体" w:eastAsia="宋体" w:cs="宋体"/>
                <w:b w:val="0"/>
                <w:i w:val="0"/>
                <w:color w:val="000000"/>
                <w:sz w:val="9"/>
              </w:rPr>
              <w:t>335.51</w:t>
            </w:r>
          </w:p>
        </w:tc>
        <w:tc>
          <w:tcPr>
            <w:tcW w:w="880" w:type="dxa"/>
            <w:vAlign w:val="center"/>
          </w:tcPr>
          <w:p w14:paraId="7444A02C"/>
        </w:tc>
        <w:tc>
          <w:tcPr>
            <w:tcW w:w="880" w:type="dxa"/>
            <w:vAlign w:val="center"/>
          </w:tcPr>
          <w:p w14:paraId="084A7293"/>
        </w:tc>
        <w:tc>
          <w:tcPr>
            <w:tcW w:w="900" w:type="dxa"/>
            <w:vAlign w:val="center"/>
          </w:tcPr>
          <w:p w14:paraId="0685568C"/>
        </w:tc>
        <w:tc>
          <w:tcPr>
            <w:tcW w:w="880" w:type="dxa"/>
            <w:vAlign w:val="center"/>
          </w:tcPr>
          <w:p w14:paraId="552DA969"/>
        </w:tc>
        <w:tc>
          <w:tcPr>
            <w:tcW w:w="986" w:type="dxa"/>
            <w:vAlign w:val="center"/>
          </w:tcPr>
          <w:p w14:paraId="46032D4A"/>
        </w:tc>
      </w:tr>
      <w:tr w14:paraId="533912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DF6D8ED">
            <w:pPr>
              <w:jc w:val="left"/>
            </w:pPr>
            <w:r>
              <w:rPr>
                <w:rFonts w:ascii="宋体" w:hAnsi="宋体" w:eastAsia="宋体" w:cs="宋体"/>
                <w:b w:val="0"/>
                <w:i w:val="0"/>
                <w:color w:val="000000"/>
                <w:sz w:val="9"/>
              </w:rPr>
              <w:t>2296003</w:t>
            </w:r>
          </w:p>
        </w:tc>
        <w:tc>
          <w:tcPr>
            <w:tcW w:w="1420" w:type="dxa"/>
            <w:vAlign w:val="center"/>
          </w:tcPr>
          <w:p w14:paraId="19B46A37">
            <w:pPr>
              <w:jc w:val="left"/>
            </w:pPr>
            <w:r>
              <w:rPr>
                <w:rFonts w:ascii="宋体" w:hAnsi="宋体" w:eastAsia="宋体" w:cs="宋体"/>
                <w:b w:val="0"/>
                <w:i w:val="0"/>
                <w:color w:val="000000"/>
                <w:sz w:val="9"/>
              </w:rPr>
              <w:t>用于体育事业的彩票公益金支出</w:t>
            </w:r>
          </w:p>
        </w:tc>
        <w:tc>
          <w:tcPr>
            <w:tcW w:w="860" w:type="dxa"/>
            <w:vAlign w:val="center"/>
          </w:tcPr>
          <w:p w14:paraId="4FD99843">
            <w:pPr>
              <w:jc w:val="right"/>
            </w:pPr>
            <w:r>
              <w:rPr>
                <w:rFonts w:ascii="宋体" w:hAnsi="宋体" w:eastAsia="宋体" w:cs="宋体"/>
                <w:b w:val="0"/>
                <w:i w:val="0"/>
                <w:color w:val="000000"/>
                <w:sz w:val="9"/>
              </w:rPr>
              <w:t>335.51</w:t>
            </w:r>
          </w:p>
        </w:tc>
        <w:tc>
          <w:tcPr>
            <w:tcW w:w="900" w:type="dxa"/>
            <w:vAlign w:val="center"/>
          </w:tcPr>
          <w:p w14:paraId="23D94230">
            <w:pPr>
              <w:jc w:val="right"/>
            </w:pPr>
            <w:r>
              <w:rPr>
                <w:rFonts w:ascii="宋体" w:hAnsi="宋体" w:eastAsia="宋体" w:cs="宋体"/>
                <w:b w:val="0"/>
                <w:i w:val="0"/>
                <w:color w:val="000000"/>
                <w:sz w:val="9"/>
              </w:rPr>
              <w:t>335.51</w:t>
            </w:r>
          </w:p>
        </w:tc>
        <w:tc>
          <w:tcPr>
            <w:tcW w:w="880" w:type="dxa"/>
            <w:vAlign w:val="center"/>
          </w:tcPr>
          <w:p w14:paraId="63630442"/>
        </w:tc>
        <w:tc>
          <w:tcPr>
            <w:tcW w:w="880" w:type="dxa"/>
            <w:vAlign w:val="center"/>
          </w:tcPr>
          <w:p w14:paraId="1A0EBF41"/>
        </w:tc>
        <w:tc>
          <w:tcPr>
            <w:tcW w:w="900" w:type="dxa"/>
            <w:vAlign w:val="center"/>
          </w:tcPr>
          <w:p w14:paraId="40E77591"/>
        </w:tc>
        <w:tc>
          <w:tcPr>
            <w:tcW w:w="880" w:type="dxa"/>
            <w:vAlign w:val="center"/>
          </w:tcPr>
          <w:p w14:paraId="08CAB9F9"/>
        </w:tc>
        <w:tc>
          <w:tcPr>
            <w:tcW w:w="986" w:type="dxa"/>
            <w:vAlign w:val="center"/>
          </w:tcPr>
          <w:p w14:paraId="5DBB0B84"/>
        </w:tc>
      </w:tr>
      <w:tr w14:paraId="30B60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306"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69CA35F5">
            <w:pPr>
              <w:jc w:val="left"/>
            </w:pPr>
            <w:r>
              <w:rPr>
                <w:rFonts w:ascii="宋体" w:hAnsi="宋体" w:eastAsia="宋体" w:cs="宋体"/>
                <w:b w:val="0"/>
                <w:i w:val="0"/>
                <w:color w:val="000000"/>
                <w:sz w:val="9"/>
              </w:rPr>
              <w:t>注：本表反映部门（单位）本年度取得的各项收入情况。</w:t>
            </w:r>
          </w:p>
        </w:tc>
      </w:tr>
    </w:tbl>
    <w:p w14:paraId="42352BE7">
      <w:pPr>
        <w:snapToGrid w:val="0"/>
        <w:spacing w:before="200" w:after="200" w:line="200" w:lineRule="auto"/>
      </w:pPr>
      <w:r>
        <w:rPr>
          <w:sz w:val="8"/>
        </w:rPr>
        <w:t xml:space="preserve"> </w:t>
      </w:r>
    </w:p>
    <w:p w14:paraId="472461E6">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5FEE96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3CBB76A6">
            <w:pPr>
              <w:jc w:val="right"/>
            </w:pPr>
            <w:r>
              <w:rPr>
                <w:rFonts w:ascii="宋体" w:hAnsi="宋体" w:eastAsia="宋体" w:cs="宋体"/>
                <w:sz w:val="20"/>
              </w:rPr>
              <w:t>公开03表</w:t>
            </w:r>
          </w:p>
        </w:tc>
      </w:tr>
      <w:tr w14:paraId="434075D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6164FAB">
            <w:pPr>
              <w:jc w:val="left"/>
            </w:pPr>
            <w:r>
              <w:rPr>
                <w:rFonts w:ascii="宋体" w:hAnsi="宋体" w:eastAsia="宋体" w:cs="宋体"/>
                <w:sz w:val="20"/>
              </w:rPr>
              <w:t>单位：石城县教育科技体育局</w:t>
            </w:r>
          </w:p>
        </w:tc>
        <w:tc>
          <w:tcPr>
            <w:tcW w:w="2000" w:type="dxa"/>
          </w:tcPr>
          <w:p w14:paraId="2EC3582A">
            <w:pPr>
              <w:jc w:val="center"/>
            </w:pPr>
            <w:r>
              <w:rPr>
                <w:rFonts w:ascii="宋体" w:hAnsi="宋体" w:eastAsia="宋体" w:cs="宋体"/>
                <w:sz w:val="20"/>
              </w:rPr>
              <w:t>2023年度</w:t>
            </w:r>
          </w:p>
        </w:tc>
        <w:tc>
          <w:tcPr>
            <w:tcW w:w="3153" w:type="dxa"/>
          </w:tcPr>
          <w:p w14:paraId="003E71BF">
            <w:pPr>
              <w:jc w:val="right"/>
            </w:pPr>
            <w:r>
              <w:rPr>
                <w:rFonts w:ascii="宋体" w:hAnsi="宋体" w:eastAsia="宋体" w:cs="宋体"/>
                <w:sz w:val="20"/>
              </w:rPr>
              <w:t>金额单位：万元</w:t>
            </w:r>
          </w:p>
        </w:tc>
      </w:tr>
    </w:tbl>
    <w:p w14:paraId="37B68F5A">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14:paraId="2BB97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580" w:type="dxa"/>
            <w:gridSpan w:val="4"/>
            <w:vAlign w:val="center"/>
          </w:tcPr>
          <w:p w14:paraId="62C2D4A0">
            <w:pPr>
              <w:jc w:val="center"/>
            </w:pPr>
            <w:r>
              <w:rPr>
                <w:rFonts w:ascii="宋体" w:hAnsi="宋体" w:eastAsia="宋体" w:cs="宋体"/>
                <w:b w:val="0"/>
                <w:i w:val="0"/>
                <w:color w:val="000000"/>
                <w:sz w:val="11"/>
              </w:rPr>
              <w:t>项    目</w:t>
            </w:r>
          </w:p>
        </w:tc>
        <w:tc>
          <w:tcPr>
            <w:tcW w:w="940" w:type="dxa"/>
            <w:vMerge w:val="restart"/>
            <w:vAlign w:val="center"/>
          </w:tcPr>
          <w:p w14:paraId="1A483560">
            <w:pPr>
              <w:jc w:val="center"/>
            </w:pPr>
            <w:r>
              <w:rPr>
                <w:rFonts w:ascii="宋体" w:hAnsi="宋体" w:eastAsia="宋体" w:cs="宋体"/>
                <w:b w:val="0"/>
                <w:i w:val="0"/>
                <w:color w:val="000000"/>
                <w:sz w:val="11"/>
              </w:rPr>
              <w:t>本年支出合计</w:t>
            </w:r>
          </w:p>
        </w:tc>
        <w:tc>
          <w:tcPr>
            <w:tcW w:w="1000" w:type="dxa"/>
            <w:vMerge w:val="restart"/>
            <w:vAlign w:val="center"/>
          </w:tcPr>
          <w:p w14:paraId="7F7410B4">
            <w:pPr>
              <w:jc w:val="center"/>
            </w:pPr>
            <w:r>
              <w:rPr>
                <w:rFonts w:ascii="宋体" w:hAnsi="宋体" w:eastAsia="宋体" w:cs="宋体"/>
                <w:b w:val="0"/>
                <w:i w:val="0"/>
                <w:color w:val="000000"/>
                <w:sz w:val="11"/>
              </w:rPr>
              <w:t>基本支出</w:t>
            </w:r>
          </w:p>
        </w:tc>
        <w:tc>
          <w:tcPr>
            <w:tcW w:w="980" w:type="dxa"/>
            <w:vMerge w:val="restart"/>
            <w:vAlign w:val="center"/>
          </w:tcPr>
          <w:p w14:paraId="7B6B51DD">
            <w:pPr>
              <w:jc w:val="center"/>
            </w:pPr>
            <w:r>
              <w:rPr>
                <w:rFonts w:ascii="宋体" w:hAnsi="宋体" w:eastAsia="宋体" w:cs="宋体"/>
                <w:b w:val="0"/>
                <w:i w:val="0"/>
                <w:color w:val="000000"/>
                <w:sz w:val="11"/>
              </w:rPr>
              <w:t>项目支出</w:t>
            </w:r>
          </w:p>
        </w:tc>
        <w:tc>
          <w:tcPr>
            <w:tcW w:w="920" w:type="dxa"/>
            <w:vMerge w:val="restart"/>
            <w:vAlign w:val="center"/>
          </w:tcPr>
          <w:p w14:paraId="57C1E173">
            <w:pPr>
              <w:jc w:val="center"/>
            </w:pPr>
            <w:r>
              <w:rPr>
                <w:rFonts w:ascii="宋体" w:hAnsi="宋体" w:eastAsia="宋体" w:cs="宋体"/>
                <w:b w:val="0"/>
                <w:i w:val="0"/>
                <w:color w:val="000000"/>
                <w:sz w:val="11"/>
              </w:rPr>
              <w:t>上缴上级支出</w:t>
            </w:r>
          </w:p>
        </w:tc>
        <w:tc>
          <w:tcPr>
            <w:tcW w:w="960" w:type="dxa"/>
            <w:vMerge w:val="restart"/>
            <w:vAlign w:val="center"/>
          </w:tcPr>
          <w:p w14:paraId="25987040">
            <w:pPr>
              <w:jc w:val="center"/>
            </w:pPr>
            <w:r>
              <w:rPr>
                <w:rFonts w:ascii="宋体" w:hAnsi="宋体" w:eastAsia="宋体" w:cs="宋体"/>
                <w:b w:val="0"/>
                <w:i w:val="0"/>
                <w:color w:val="000000"/>
                <w:sz w:val="11"/>
              </w:rPr>
              <w:t>经营支出</w:t>
            </w:r>
          </w:p>
        </w:tc>
        <w:tc>
          <w:tcPr>
            <w:tcW w:w="926" w:type="dxa"/>
            <w:vMerge w:val="restart"/>
            <w:vAlign w:val="center"/>
          </w:tcPr>
          <w:p w14:paraId="037FB15B">
            <w:pPr>
              <w:jc w:val="center"/>
            </w:pPr>
            <w:r>
              <w:rPr>
                <w:rFonts w:ascii="宋体" w:hAnsi="宋体" w:eastAsia="宋体" w:cs="宋体"/>
                <w:b w:val="0"/>
                <w:i w:val="0"/>
                <w:color w:val="000000"/>
                <w:sz w:val="11"/>
              </w:rPr>
              <w:t>对附属单位补助支出</w:t>
            </w:r>
          </w:p>
        </w:tc>
      </w:tr>
      <w:tr w14:paraId="24855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restart"/>
            <w:vAlign w:val="center"/>
          </w:tcPr>
          <w:p w14:paraId="4FA372DD">
            <w:pPr>
              <w:jc w:val="center"/>
            </w:pPr>
            <w:r>
              <w:rPr>
                <w:rFonts w:ascii="宋体" w:hAnsi="宋体" w:eastAsia="宋体" w:cs="宋体"/>
                <w:b w:val="0"/>
                <w:i w:val="0"/>
                <w:color w:val="000000"/>
                <w:sz w:val="11"/>
              </w:rPr>
              <w:t>支出功能分类科目编码</w:t>
            </w:r>
          </w:p>
        </w:tc>
        <w:tc>
          <w:tcPr>
            <w:tcW w:w="1760" w:type="dxa"/>
            <w:vMerge w:val="restart"/>
            <w:vAlign w:val="center"/>
          </w:tcPr>
          <w:p w14:paraId="3F29AD30">
            <w:pPr>
              <w:jc w:val="center"/>
            </w:pPr>
            <w:r>
              <w:rPr>
                <w:rFonts w:ascii="宋体" w:hAnsi="宋体" w:eastAsia="宋体" w:cs="宋体"/>
                <w:b w:val="0"/>
                <w:i w:val="0"/>
                <w:color w:val="000000"/>
                <w:sz w:val="11"/>
              </w:rPr>
              <w:t>科目名称</w:t>
            </w:r>
          </w:p>
        </w:tc>
        <w:tc>
          <w:tcPr>
            <w:tcW w:w="940" w:type="dxa"/>
            <w:vMerge w:val="continue"/>
            <w:vAlign w:val="center"/>
          </w:tcPr>
          <w:p w14:paraId="628F1676"/>
        </w:tc>
        <w:tc>
          <w:tcPr>
            <w:tcW w:w="1000" w:type="dxa"/>
            <w:vMerge w:val="continue"/>
            <w:vAlign w:val="center"/>
          </w:tcPr>
          <w:p w14:paraId="7355264F"/>
        </w:tc>
        <w:tc>
          <w:tcPr>
            <w:tcW w:w="980" w:type="dxa"/>
            <w:vMerge w:val="continue"/>
            <w:vAlign w:val="center"/>
          </w:tcPr>
          <w:p w14:paraId="67577FAA"/>
        </w:tc>
        <w:tc>
          <w:tcPr>
            <w:tcW w:w="920" w:type="dxa"/>
            <w:vMerge w:val="continue"/>
            <w:vAlign w:val="center"/>
          </w:tcPr>
          <w:p w14:paraId="732CC287"/>
        </w:tc>
        <w:tc>
          <w:tcPr>
            <w:tcW w:w="960" w:type="dxa"/>
            <w:vMerge w:val="continue"/>
            <w:vAlign w:val="center"/>
          </w:tcPr>
          <w:p w14:paraId="217176F1"/>
        </w:tc>
        <w:tc>
          <w:tcPr>
            <w:tcW w:w="926" w:type="dxa"/>
            <w:vMerge w:val="continue"/>
            <w:vAlign w:val="center"/>
          </w:tcPr>
          <w:p w14:paraId="60163884"/>
        </w:tc>
      </w:tr>
      <w:tr w14:paraId="64DBA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continue"/>
            <w:vAlign w:val="center"/>
          </w:tcPr>
          <w:p w14:paraId="7D458844"/>
        </w:tc>
        <w:tc>
          <w:tcPr>
            <w:tcW w:w="1760" w:type="dxa"/>
            <w:vMerge w:val="continue"/>
            <w:vAlign w:val="center"/>
          </w:tcPr>
          <w:p w14:paraId="17CC76B3"/>
        </w:tc>
        <w:tc>
          <w:tcPr>
            <w:tcW w:w="940" w:type="dxa"/>
            <w:vMerge w:val="continue"/>
            <w:vAlign w:val="center"/>
          </w:tcPr>
          <w:p w14:paraId="4066FDE7"/>
        </w:tc>
        <w:tc>
          <w:tcPr>
            <w:tcW w:w="1000" w:type="dxa"/>
            <w:vMerge w:val="continue"/>
            <w:vAlign w:val="center"/>
          </w:tcPr>
          <w:p w14:paraId="4F71D2B8"/>
        </w:tc>
        <w:tc>
          <w:tcPr>
            <w:tcW w:w="980" w:type="dxa"/>
            <w:vMerge w:val="continue"/>
            <w:vAlign w:val="center"/>
          </w:tcPr>
          <w:p w14:paraId="768A793E"/>
        </w:tc>
        <w:tc>
          <w:tcPr>
            <w:tcW w:w="920" w:type="dxa"/>
            <w:vMerge w:val="continue"/>
            <w:vAlign w:val="center"/>
          </w:tcPr>
          <w:p w14:paraId="123E737C"/>
        </w:tc>
        <w:tc>
          <w:tcPr>
            <w:tcW w:w="960" w:type="dxa"/>
            <w:vMerge w:val="continue"/>
            <w:vAlign w:val="center"/>
          </w:tcPr>
          <w:p w14:paraId="203FA1EC"/>
        </w:tc>
        <w:tc>
          <w:tcPr>
            <w:tcW w:w="926" w:type="dxa"/>
            <w:vMerge w:val="continue"/>
            <w:vAlign w:val="center"/>
          </w:tcPr>
          <w:p w14:paraId="3EFC6A4F"/>
        </w:tc>
      </w:tr>
      <w:tr w14:paraId="6C0FBE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continue"/>
            <w:vAlign w:val="center"/>
          </w:tcPr>
          <w:p w14:paraId="75057643"/>
        </w:tc>
        <w:tc>
          <w:tcPr>
            <w:tcW w:w="1760" w:type="dxa"/>
            <w:vMerge w:val="continue"/>
            <w:vAlign w:val="center"/>
          </w:tcPr>
          <w:p w14:paraId="15117043"/>
        </w:tc>
        <w:tc>
          <w:tcPr>
            <w:tcW w:w="940" w:type="dxa"/>
            <w:vMerge w:val="continue"/>
            <w:vAlign w:val="center"/>
          </w:tcPr>
          <w:p w14:paraId="412CB0C2"/>
        </w:tc>
        <w:tc>
          <w:tcPr>
            <w:tcW w:w="1000" w:type="dxa"/>
            <w:vMerge w:val="continue"/>
            <w:vAlign w:val="center"/>
          </w:tcPr>
          <w:p w14:paraId="01D65A3B"/>
        </w:tc>
        <w:tc>
          <w:tcPr>
            <w:tcW w:w="980" w:type="dxa"/>
            <w:vMerge w:val="continue"/>
            <w:vAlign w:val="center"/>
          </w:tcPr>
          <w:p w14:paraId="58072D43"/>
        </w:tc>
        <w:tc>
          <w:tcPr>
            <w:tcW w:w="920" w:type="dxa"/>
            <w:vMerge w:val="continue"/>
            <w:vAlign w:val="center"/>
          </w:tcPr>
          <w:p w14:paraId="4C3E83E2"/>
        </w:tc>
        <w:tc>
          <w:tcPr>
            <w:tcW w:w="960" w:type="dxa"/>
            <w:vMerge w:val="continue"/>
            <w:vAlign w:val="center"/>
          </w:tcPr>
          <w:p w14:paraId="2E0149C9"/>
        </w:tc>
        <w:tc>
          <w:tcPr>
            <w:tcW w:w="926" w:type="dxa"/>
            <w:vMerge w:val="continue"/>
            <w:vAlign w:val="center"/>
          </w:tcPr>
          <w:p w14:paraId="19FCF9B1"/>
        </w:tc>
      </w:tr>
      <w:tr w14:paraId="3156E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14:paraId="252C8D23">
            <w:pPr>
              <w:jc w:val="center"/>
            </w:pPr>
            <w:r>
              <w:rPr>
                <w:rFonts w:ascii="宋体" w:hAnsi="宋体" w:eastAsia="宋体" w:cs="宋体"/>
                <w:b w:val="0"/>
                <w:i w:val="0"/>
                <w:color w:val="000000"/>
                <w:sz w:val="11"/>
              </w:rPr>
              <w:t>类</w:t>
            </w:r>
          </w:p>
        </w:tc>
        <w:tc>
          <w:tcPr>
            <w:tcW w:w="260" w:type="dxa"/>
            <w:vMerge w:val="restart"/>
            <w:vAlign w:val="center"/>
          </w:tcPr>
          <w:p w14:paraId="60A846A9">
            <w:pPr>
              <w:jc w:val="center"/>
            </w:pPr>
            <w:r>
              <w:rPr>
                <w:rFonts w:ascii="宋体" w:hAnsi="宋体" w:eastAsia="宋体" w:cs="宋体"/>
                <w:b w:val="0"/>
                <w:i w:val="0"/>
                <w:color w:val="000000"/>
                <w:sz w:val="11"/>
              </w:rPr>
              <w:t>款</w:t>
            </w:r>
          </w:p>
        </w:tc>
        <w:tc>
          <w:tcPr>
            <w:tcW w:w="280" w:type="dxa"/>
            <w:vMerge w:val="restart"/>
            <w:vAlign w:val="center"/>
          </w:tcPr>
          <w:p w14:paraId="4362F291">
            <w:pPr>
              <w:jc w:val="center"/>
            </w:pPr>
            <w:r>
              <w:rPr>
                <w:rFonts w:ascii="宋体" w:hAnsi="宋体" w:eastAsia="宋体" w:cs="宋体"/>
                <w:b w:val="0"/>
                <w:i w:val="0"/>
                <w:color w:val="000000"/>
                <w:sz w:val="11"/>
              </w:rPr>
              <w:t>项</w:t>
            </w:r>
          </w:p>
        </w:tc>
        <w:tc>
          <w:tcPr>
            <w:tcW w:w="1760" w:type="dxa"/>
            <w:vAlign w:val="center"/>
          </w:tcPr>
          <w:p w14:paraId="5EA851D3">
            <w:pPr>
              <w:jc w:val="center"/>
            </w:pPr>
            <w:r>
              <w:rPr>
                <w:rFonts w:ascii="宋体" w:hAnsi="宋体" w:eastAsia="宋体" w:cs="宋体"/>
                <w:b w:val="0"/>
                <w:i w:val="0"/>
                <w:color w:val="000000"/>
                <w:sz w:val="11"/>
              </w:rPr>
              <w:t>栏次</w:t>
            </w:r>
          </w:p>
        </w:tc>
        <w:tc>
          <w:tcPr>
            <w:tcW w:w="940" w:type="dxa"/>
            <w:vAlign w:val="center"/>
          </w:tcPr>
          <w:p w14:paraId="603F4A14">
            <w:pPr>
              <w:jc w:val="center"/>
            </w:pPr>
            <w:r>
              <w:rPr>
                <w:rFonts w:ascii="宋体" w:hAnsi="宋体" w:eastAsia="宋体" w:cs="宋体"/>
                <w:b w:val="0"/>
                <w:i w:val="0"/>
                <w:color w:val="000000"/>
                <w:sz w:val="11"/>
              </w:rPr>
              <w:t>1</w:t>
            </w:r>
          </w:p>
        </w:tc>
        <w:tc>
          <w:tcPr>
            <w:tcW w:w="1000" w:type="dxa"/>
            <w:vAlign w:val="center"/>
          </w:tcPr>
          <w:p w14:paraId="6A72DDF6">
            <w:pPr>
              <w:jc w:val="center"/>
            </w:pPr>
            <w:r>
              <w:rPr>
                <w:rFonts w:ascii="宋体" w:hAnsi="宋体" w:eastAsia="宋体" w:cs="宋体"/>
                <w:b w:val="0"/>
                <w:i w:val="0"/>
                <w:color w:val="000000"/>
                <w:sz w:val="11"/>
              </w:rPr>
              <w:t>2</w:t>
            </w:r>
          </w:p>
        </w:tc>
        <w:tc>
          <w:tcPr>
            <w:tcW w:w="980" w:type="dxa"/>
            <w:vAlign w:val="center"/>
          </w:tcPr>
          <w:p w14:paraId="50C9EB0D">
            <w:pPr>
              <w:jc w:val="center"/>
            </w:pPr>
            <w:r>
              <w:rPr>
                <w:rFonts w:ascii="宋体" w:hAnsi="宋体" w:eastAsia="宋体" w:cs="宋体"/>
                <w:b w:val="0"/>
                <w:i w:val="0"/>
                <w:color w:val="000000"/>
                <w:sz w:val="11"/>
              </w:rPr>
              <w:t>3</w:t>
            </w:r>
          </w:p>
        </w:tc>
        <w:tc>
          <w:tcPr>
            <w:tcW w:w="920" w:type="dxa"/>
            <w:vAlign w:val="center"/>
          </w:tcPr>
          <w:p w14:paraId="00FAE1D6">
            <w:pPr>
              <w:jc w:val="center"/>
            </w:pPr>
            <w:r>
              <w:rPr>
                <w:rFonts w:ascii="宋体" w:hAnsi="宋体" w:eastAsia="宋体" w:cs="宋体"/>
                <w:b w:val="0"/>
                <w:i w:val="0"/>
                <w:color w:val="000000"/>
                <w:sz w:val="11"/>
              </w:rPr>
              <w:t>4</w:t>
            </w:r>
          </w:p>
        </w:tc>
        <w:tc>
          <w:tcPr>
            <w:tcW w:w="960" w:type="dxa"/>
            <w:vAlign w:val="center"/>
          </w:tcPr>
          <w:p w14:paraId="4123029E">
            <w:pPr>
              <w:jc w:val="center"/>
            </w:pPr>
            <w:r>
              <w:rPr>
                <w:rFonts w:ascii="宋体" w:hAnsi="宋体" w:eastAsia="宋体" w:cs="宋体"/>
                <w:b w:val="0"/>
                <w:i w:val="0"/>
                <w:color w:val="000000"/>
                <w:sz w:val="11"/>
              </w:rPr>
              <w:t>5</w:t>
            </w:r>
          </w:p>
        </w:tc>
        <w:tc>
          <w:tcPr>
            <w:tcW w:w="926" w:type="dxa"/>
            <w:vAlign w:val="center"/>
          </w:tcPr>
          <w:p w14:paraId="630AA3A7">
            <w:pPr>
              <w:jc w:val="center"/>
            </w:pPr>
            <w:r>
              <w:rPr>
                <w:rFonts w:ascii="宋体" w:hAnsi="宋体" w:eastAsia="宋体" w:cs="宋体"/>
                <w:b w:val="0"/>
                <w:i w:val="0"/>
                <w:color w:val="000000"/>
                <w:sz w:val="11"/>
              </w:rPr>
              <w:t>6</w:t>
            </w:r>
          </w:p>
        </w:tc>
      </w:tr>
      <w:tr w14:paraId="1C0201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14:paraId="1A4CDE76"/>
        </w:tc>
        <w:tc>
          <w:tcPr>
            <w:tcW w:w="260" w:type="dxa"/>
            <w:vMerge w:val="continue"/>
            <w:vAlign w:val="center"/>
          </w:tcPr>
          <w:p w14:paraId="475B631E"/>
        </w:tc>
        <w:tc>
          <w:tcPr>
            <w:tcW w:w="280" w:type="dxa"/>
            <w:vMerge w:val="continue"/>
            <w:vAlign w:val="center"/>
          </w:tcPr>
          <w:p w14:paraId="541C6F59"/>
        </w:tc>
        <w:tc>
          <w:tcPr>
            <w:tcW w:w="1760" w:type="dxa"/>
            <w:vAlign w:val="center"/>
          </w:tcPr>
          <w:p w14:paraId="0A1D0414">
            <w:pPr>
              <w:jc w:val="center"/>
            </w:pPr>
            <w:r>
              <w:rPr>
                <w:rFonts w:ascii="宋体" w:hAnsi="宋体" w:eastAsia="宋体" w:cs="宋体"/>
                <w:b w:val="0"/>
                <w:i w:val="0"/>
                <w:color w:val="000000"/>
                <w:sz w:val="11"/>
              </w:rPr>
              <w:t>合计</w:t>
            </w:r>
          </w:p>
        </w:tc>
        <w:tc>
          <w:tcPr>
            <w:tcW w:w="940" w:type="dxa"/>
            <w:vAlign w:val="center"/>
          </w:tcPr>
          <w:p w14:paraId="1BA21A2B">
            <w:pPr>
              <w:jc w:val="right"/>
            </w:pPr>
            <w:r>
              <w:rPr>
                <w:rFonts w:ascii="宋体" w:hAnsi="宋体" w:eastAsia="宋体" w:cs="宋体"/>
                <w:b w:val="0"/>
                <w:i w:val="0"/>
                <w:color w:val="000000"/>
                <w:sz w:val="11"/>
              </w:rPr>
              <w:t>26,018.13</w:t>
            </w:r>
          </w:p>
        </w:tc>
        <w:tc>
          <w:tcPr>
            <w:tcW w:w="1000" w:type="dxa"/>
            <w:vAlign w:val="center"/>
          </w:tcPr>
          <w:p w14:paraId="33C72043">
            <w:pPr>
              <w:jc w:val="right"/>
            </w:pPr>
            <w:r>
              <w:rPr>
                <w:rFonts w:ascii="宋体" w:hAnsi="宋体" w:eastAsia="宋体" w:cs="宋体"/>
                <w:b w:val="0"/>
                <w:i w:val="0"/>
                <w:color w:val="000000"/>
                <w:sz w:val="11"/>
              </w:rPr>
              <w:t>1,008.15</w:t>
            </w:r>
          </w:p>
        </w:tc>
        <w:tc>
          <w:tcPr>
            <w:tcW w:w="980" w:type="dxa"/>
            <w:vAlign w:val="center"/>
          </w:tcPr>
          <w:p w14:paraId="71FC3A92">
            <w:pPr>
              <w:jc w:val="right"/>
            </w:pPr>
            <w:r>
              <w:rPr>
                <w:rFonts w:ascii="宋体" w:hAnsi="宋体" w:eastAsia="宋体" w:cs="宋体"/>
                <w:b w:val="0"/>
                <w:i w:val="0"/>
                <w:color w:val="000000"/>
                <w:sz w:val="11"/>
              </w:rPr>
              <w:t>25,009.98</w:t>
            </w:r>
          </w:p>
        </w:tc>
        <w:tc>
          <w:tcPr>
            <w:tcW w:w="920" w:type="dxa"/>
            <w:vAlign w:val="center"/>
          </w:tcPr>
          <w:p w14:paraId="46A3A17D"/>
        </w:tc>
        <w:tc>
          <w:tcPr>
            <w:tcW w:w="960" w:type="dxa"/>
            <w:vAlign w:val="center"/>
          </w:tcPr>
          <w:p w14:paraId="4D23395E"/>
        </w:tc>
        <w:tc>
          <w:tcPr>
            <w:tcW w:w="926" w:type="dxa"/>
            <w:vAlign w:val="center"/>
          </w:tcPr>
          <w:p w14:paraId="05898530"/>
        </w:tc>
      </w:tr>
      <w:tr w14:paraId="69530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FCD4999">
            <w:pPr>
              <w:jc w:val="left"/>
            </w:pPr>
            <w:r>
              <w:rPr>
                <w:rFonts w:ascii="宋体" w:hAnsi="宋体" w:eastAsia="宋体" w:cs="宋体"/>
                <w:b w:val="0"/>
                <w:i w:val="0"/>
                <w:color w:val="000000"/>
                <w:sz w:val="11"/>
              </w:rPr>
              <w:t>201</w:t>
            </w:r>
          </w:p>
        </w:tc>
        <w:tc>
          <w:tcPr>
            <w:tcW w:w="1760" w:type="dxa"/>
            <w:vAlign w:val="center"/>
          </w:tcPr>
          <w:p w14:paraId="2BD130D1">
            <w:pPr>
              <w:jc w:val="left"/>
            </w:pPr>
            <w:r>
              <w:rPr>
                <w:rFonts w:ascii="宋体" w:hAnsi="宋体" w:eastAsia="宋体" w:cs="宋体"/>
                <w:b w:val="0"/>
                <w:i w:val="0"/>
                <w:color w:val="000000"/>
                <w:sz w:val="11"/>
              </w:rPr>
              <w:t>一般公共服务支出</w:t>
            </w:r>
          </w:p>
        </w:tc>
        <w:tc>
          <w:tcPr>
            <w:tcW w:w="940" w:type="dxa"/>
            <w:vAlign w:val="center"/>
          </w:tcPr>
          <w:p w14:paraId="2142E121">
            <w:pPr>
              <w:jc w:val="right"/>
            </w:pPr>
            <w:r>
              <w:rPr>
                <w:rFonts w:ascii="宋体" w:hAnsi="宋体" w:eastAsia="宋体" w:cs="宋体"/>
                <w:b w:val="0"/>
                <w:i w:val="0"/>
                <w:color w:val="000000"/>
                <w:sz w:val="11"/>
              </w:rPr>
              <w:t>3.15</w:t>
            </w:r>
          </w:p>
        </w:tc>
        <w:tc>
          <w:tcPr>
            <w:tcW w:w="1000" w:type="dxa"/>
            <w:vAlign w:val="center"/>
          </w:tcPr>
          <w:p w14:paraId="161B7020"/>
        </w:tc>
        <w:tc>
          <w:tcPr>
            <w:tcW w:w="980" w:type="dxa"/>
            <w:vAlign w:val="center"/>
          </w:tcPr>
          <w:p w14:paraId="3F947C19">
            <w:pPr>
              <w:jc w:val="right"/>
            </w:pPr>
            <w:r>
              <w:rPr>
                <w:rFonts w:ascii="宋体" w:hAnsi="宋体" w:eastAsia="宋体" w:cs="宋体"/>
                <w:b w:val="0"/>
                <w:i w:val="0"/>
                <w:color w:val="000000"/>
                <w:sz w:val="11"/>
              </w:rPr>
              <w:t>3.15</w:t>
            </w:r>
          </w:p>
        </w:tc>
        <w:tc>
          <w:tcPr>
            <w:tcW w:w="920" w:type="dxa"/>
            <w:vAlign w:val="center"/>
          </w:tcPr>
          <w:p w14:paraId="1ED77676"/>
        </w:tc>
        <w:tc>
          <w:tcPr>
            <w:tcW w:w="960" w:type="dxa"/>
            <w:vAlign w:val="center"/>
          </w:tcPr>
          <w:p w14:paraId="0F1B516F"/>
        </w:tc>
        <w:tc>
          <w:tcPr>
            <w:tcW w:w="926" w:type="dxa"/>
            <w:vAlign w:val="center"/>
          </w:tcPr>
          <w:p w14:paraId="69C76865"/>
        </w:tc>
      </w:tr>
      <w:tr w14:paraId="6C00E7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782E29F">
            <w:pPr>
              <w:jc w:val="left"/>
            </w:pPr>
            <w:r>
              <w:rPr>
                <w:rFonts w:ascii="宋体" w:hAnsi="宋体" w:eastAsia="宋体" w:cs="宋体"/>
                <w:b w:val="0"/>
                <w:i w:val="0"/>
                <w:color w:val="000000"/>
                <w:sz w:val="11"/>
              </w:rPr>
              <w:t>20103</w:t>
            </w:r>
          </w:p>
        </w:tc>
        <w:tc>
          <w:tcPr>
            <w:tcW w:w="1760" w:type="dxa"/>
            <w:vAlign w:val="center"/>
          </w:tcPr>
          <w:p w14:paraId="328FFB21">
            <w:pPr>
              <w:jc w:val="left"/>
            </w:pPr>
            <w:r>
              <w:rPr>
                <w:rFonts w:ascii="宋体" w:hAnsi="宋体" w:eastAsia="宋体" w:cs="宋体"/>
                <w:b w:val="0"/>
                <w:i w:val="0"/>
                <w:color w:val="000000"/>
                <w:sz w:val="11"/>
              </w:rPr>
              <w:t>政府办公厅（室）及相关机构事务</w:t>
            </w:r>
          </w:p>
        </w:tc>
        <w:tc>
          <w:tcPr>
            <w:tcW w:w="940" w:type="dxa"/>
            <w:vAlign w:val="center"/>
          </w:tcPr>
          <w:p w14:paraId="233845C8">
            <w:pPr>
              <w:jc w:val="right"/>
            </w:pPr>
            <w:r>
              <w:rPr>
                <w:rFonts w:ascii="宋体" w:hAnsi="宋体" w:eastAsia="宋体" w:cs="宋体"/>
                <w:b w:val="0"/>
                <w:i w:val="0"/>
                <w:color w:val="000000"/>
                <w:sz w:val="11"/>
              </w:rPr>
              <w:t>3.15</w:t>
            </w:r>
          </w:p>
        </w:tc>
        <w:tc>
          <w:tcPr>
            <w:tcW w:w="1000" w:type="dxa"/>
            <w:vAlign w:val="center"/>
          </w:tcPr>
          <w:p w14:paraId="2824FA93"/>
        </w:tc>
        <w:tc>
          <w:tcPr>
            <w:tcW w:w="980" w:type="dxa"/>
            <w:vAlign w:val="center"/>
          </w:tcPr>
          <w:p w14:paraId="6C59852B">
            <w:pPr>
              <w:jc w:val="right"/>
            </w:pPr>
            <w:r>
              <w:rPr>
                <w:rFonts w:ascii="宋体" w:hAnsi="宋体" w:eastAsia="宋体" w:cs="宋体"/>
                <w:b w:val="0"/>
                <w:i w:val="0"/>
                <w:color w:val="000000"/>
                <w:sz w:val="11"/>
              </w:rPr>
              <w:t>3.15</w:t>
            </w:r>
          </w:p>
        </w:tc>
        <w:tc>
          <w:tcPr>
            <w:tcW w:w="920" w:type="dxa"/>
            <w:vAlign w:val="center"/>
          </w:tcPr>
          <w:p w14:paraId="37C36812"/>
        </w:tc>
        <w:tc>
          <w:tcPr>
            <w:tcW w:w="960" w:type="dxa"/>
            <w:vAlign w:val="center"/>
          </w:tcPr>
          <w:p w14:paraId="06589BB7"/>
        </w:tc>
        <w:tc>
          <w:tcPr>
            <w:tcW w:w="926" w:type="dxa"/>
            <w:vAlign w:val="center"/>
          </w:tcPr>
          <w:p w14:paraId="124AAA3B"/>
        </w:tc>
      </w:tr>
      <w:tr w14:paraId="30B8BF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A5F3BF0">
            <w:pPr>
              <w:jc w:val="left"/>
            </w:pPr>
            <w:r>
              <w:rPr>
                <w:rFonts w:ascii="宋体" w:hAnsi="宋体" w:eastAsia="宋体" w:cs="宋体"/>
                <w:b w:val="0"/>
                <w:i w:val="0"/>
                <w:color w:val="000000"/>
                <w:sz w:val="11"/>
              </w:rPr>
              <w:t>2010301</w:t>
            </w:r>
          </w:p>
        </w:tc>
        <w:tc>
          <w:tcPr>
            <w:tcW w:w="1760" w:type="dxa"/>
            <w:vAlign w:val="center"/>
          </w:tcPr>
          <w:p w14:paraId="66F5ACD6">
            <w:pPr>
              <w:jc w:val="left"/>
            </w:pPr>
            <w:r>
              <w:rPr>
                <w:rFonts w:ascii="宋体" w:hAnsi="宋体" w:eastAsia="宋体" w:cs="宋体"/>
                <w:b w:val="0"/>
                <w:i w:val="0"/>
                <w:color w:val="000000"/>
                <w:sz w:val="11"/>
              </w:rPr>
              <w:t>行政运行</w:t>
            </w:r>
          </w:p>
        </w:tc>
        <w:tc>
          <w:tcPr>
            <w:tcW w:w="940" w:type="dxa"/>
            <w:vAlign w:val="center"/>
          </w:tcPr>
          <w:p w14:paraId="0D3DD0F0">
            <w:pPr>
              <w:jc w:val="right"/>
            </w:pPr>
            <w:r>
              <w:rPr>
                <w:rFonts w:ascii="宋体" w:hAnsi="宋体" w:eastAsia="宋体" w:cs="宋体"/>
                <w:b w:val="0"/>
                <w:i w:val="0"/>
                <w:color w:val="000000"/>
                <w:sz w:val="11"/>
              </w:rPr>
              <w:t>3.15</w:t>
            </w:r>
          </w:p>
        </w:tc>
        <w:tc>
          <w:tcPr>
            <w:tcW w:w="1000" w:type="dxa"/>
            <w:vAlign w:val="center"/>
          </w:tcPr>
          <w:p w14:paraId="7B91B676"/>
        </w:tc>
        <w:tc>
          <w:tcPr>
            <w:tcW w:w="980" w:type="dxa"/>
            <w:vAlign w:val="center"/>
          </w:tcPr>
          <w:p w14:paraId="1F10B6E7">
            <w:pPr>
              <w:jc w:val="right"/>
            </w:pPr>
            <w:r>
              <w:rPr>
                <w:rFonts w:ascii="宋体" w:hAnsi="宋体" w:eastAsia="宋体" w:cs="宋体"/>
                <w:b w:val="0"/>
                <w:i w:val="0"/>
                <w:color w:val="000000"/>
                <w:sz w:val="11"/>
              </w:rPr>
              <w:t>3.15</w:t>
            </w:r>
          </w:p>
        </w:tc>
        <w:tc>
          <w:tcPr>
            <w:tcW w:w="920" w:type="dxa"/>
            <w:vAlign w:val="center"/>
          </w:tcPr>
          <w:p w14:paraId="67A0D78B"/>
        </w:tc>
        <w:tc>
          <w:tcPr>
            <w:tcW w:w="960" w:type="dxa"/>
            <w:vAlign w:val="center"/>
          </w:tcPr>
          <w:p w14:paraId="6C674B1B"/>
        </w:tc>
        <w:tc>
          <w:tcPr>
            <w:tcW w:w="926" w:type="dxa"/>
            <w:vAlign w:val="center"/>
          </w:tcPr>
          <w:p w14:paraId="353BECCD"/>
        </w:tc>
      </w:tr>
      <w:tr w14:paraId="016D1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257B6F5">
            <w:pPr>
              <w:jc w:val="left"/>
            </w:pPr>
            <w:r>
              <w:rPr>
                <w:rFonts w:ascii="宋体" w:hAnsi="宋体" w:eastAsia="宋体" w:cs="宋体"/>
                <w:b w:val="0"/>
                <w:i w:val="0"/>
                <w:color w:val="000000"/>
                <w:sz w:val="11"/>
              </w:rPr>
              <w:t>205</w:t>
            </w:r>
          </w:p>
        </w:tc>
        <w:tc>
          <w:tcPr>
            <w:tcW w:w="1760" w:type="dxa"/>
            <w:vAlign w:val="center"/>
          </w:tcPr>
          <w:p w14:paraId="2397FC31">
            <w:pPr>
              <w:jc w:val="left"/>
            </w:pPr>
            <w:r>
              <w:rPr>
                <w:rFonts w:ascii="宋体" w:hAnsi="宋体" w:eastAsia="宋体" w:cs="宋体"/>
                <w:b w:val="0"/>
                <w:i w:val="0"/>
                <w:color w:val="000000"/>
                <w:sz w:val="11"/>
              </w:rPr>
              <w:t>教育支出</w:t>
            </w:r>
          </w:p>
        </w:tc>
        <w:tc>
          <w:tcPr>
            <w:tcW w:w="940" w:type="dxa"/>
            <w:vAlign w:val="center"/>
          </w:tcPr>
          <w:p w14:paraId="033FDF00">
            <w:pPr>
              <w:jc w:val="right"/>
            </w:pPr>
            <w:r>
              <w:rPr>
                <w:rFonts w:ascii="宋体" w:hAnsi="宋体" w:eastAsia="宋体" w:cs="宋体"/>
                <w:b w:val="0"/>
                <w:i w:val="0"/>
                <w:color w:val="000000"/>
                <w:sz w:val="11"/>
              </w:rPr>
              <w:t>22,351.85</w:t>
            </w:r>
          </w:p>
        </w:tc>
        <w:tc>
          <w:tcPr>
            <w:tcW w:w="1000" w:type="dxa"/>
            <w:vAlign w:val="center"/>
          </w:tcPr>
          <w:p w14:paraId="04FD396C">
            <w:pPr>
              <w:jc w:val="right"/>
            </w:pPr>
            <w:r>
              <w:rPr>
                <w:rFonts w:ascii="宋体" w:hAnsi="宋体" w:eastAsia="宋体" w:cs="宋体"/>
                <w:b w:val="0"/>
                <w:i w:val="0"/>
                <w:color w:val="000000"/>
                <w:sz w:val="11"/>
              </w:rPr>
              <w:t>715.60</w:t>
            </w:r>
          </w:p>
        </w:tc>
        <w:tc>
          <w:tcPr>
            <w:tcW w:w="980" w:type="dxa"/>
            <w:vAlign w:val="center"/>
          </w:tcPr>
          <w:p w14:paraId="7936A633">
            <w:pPr>
              <w:jc w:val="right"/>
            </w:pPr>
            <w:r>
              <w:rPr>
                <w:rFonts w:ascii="宋体" w:hAnsi="宋体" w:eastAsia="宋体" w:cs="宋体"/>
                <w:b w:val="0"/>
                <w:i w:val="0"/>
                <w:color w:val="000000"/>
                <w:sz w:val="11"/>
              </w:rPr>
              <w:t>21,636.24</w:t>
            </w:r>
          </w:p>
        </w:tc>
        <w:tc>
          <w:tcPr>
            <w:tcW w:w="920" w:type="dxa"/>
            <w:vAlign w:val="center"/>
          </w:tcPr>
          <w:p w14:paraId="229814FB"/>
        </w:tc>
        <w:tc>
          <w:tcPr>
            <w:tcW w:w="960" w:type="dxa"/>
            <w:vAlign w:val="center"/>
          </w:tcPr>
          <w:p w14:paraId="14FD86CC"/>
        </w:tc>
        <w:tc>
          <w:tcPr>
            <w:tcW w:w="926" w:type="dxa"/>
            <w:vAlign w:val="center"/>
          </w:tcPr>
          <w:p w14:paraId="4A0EDBFB"/>
        </w:tc>
      </w:tr>
      <w:tr w14:paraId="25FED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12893487">
            <w:pPr>
              <w:jc w:val="left"/>
            </w:pPr>
            <w:r>
              <w:rPr>
                <w:rFonts w:ascii="宋体" w:hAnsi="宋体" w:eastAsia="宋体" w:cs="宋体"/>
                <w:b w:val="0"/>
                <w:i w:val="0"/>
                <w:color w:val="000000"/>
                <w:sz w:val="11"/>
              </w:rPr>
              <w:t>20501</w:t>
            </w:r>
          </w:p>
        </w:tc>
        <w:tc>
          <w:tcPr>
            <w:tcW w:w="1760" w:type="dxa"/>
            <w:vAlign w:val="center"/>
          </w:tcPr>
          <w:p w14:paraId="36511361">
            <w:pPr>
              <w:jc w:val="left"/>
            </w:pPr>
            <w:r>
              <w:rPr>
                <w:rFonts w:ascii="宋体" w:hAnsi="宋体" w:eastAsia="宋体" w:cs="宋体"/>
                <w:b w:val="0"/>
                <w:i w:val="0"/>
                <w:color w:val="000000"/>
                <w:sz w:val="11"/>
              </w:rPr>
              <w:t>教育管理事务</w:t>
            </w:r>
          </w:p>
        </w:tc>
        <w:tc>
          <w:tcPr>
            <w:tcW w:w="940" w:type="dxa"/>
            <w:vAlign w:val="center"/>
          </w:tcPr>
          <w:p w14:paraId="02A5A5BE">
            <w:pPr>
              <w:jc w:val="right"/>
            </w:pPr>
            <w:r>
              <w:rPr>
                <w:rFonts w:ascii="宋体" w:hAnsi="宋体" w:eastAsia="宋体" w:cs="宋体"/>
                <w:b w:val="0"/>
                <w:i w:val="0"/>
                <w:color w:val="000000"/>
                <w:sz w:val="11"/>
              </w:rPr>
              <w:t>1,659.69</w:t>
            </w:r>
          </w:p>
        </w:tc>
        <w:tc>
          <w:tcPr>
            <w:tcW w:w="1000" w:type="dxa"/>
            <w:vAlign w:val="center"/>
          </w:tcPr>
          <w:p w14:paraId="4A210DB1">
            <w:pPr>
              <w:jc w:val="right"/>
            </w:pPr>
            <w:r>
              <w:rPr>
                <w:rFonts w:ascii="宋体" w:hAnsi="宋体" w:eastAsia="宋体" w:cs="宋体"/>
                <w:b w:val="0"/>
                <w:i w:val="0"/>
                <w:color w:val="000000"/>
                <w:sz w:val="11"/>
              </w:rPr>
              <w:t>472.66</w:t>
            </w:r>
          </w:p>
        </w:tc>
        <w:tc>
          <w:tcPr>
            <w:tcW w:w="980" w:type="dxa"/>
            <w:vAlign w:val="center"/>
          </w:tcPr>
          <w:p w14:paraId="72694B20">
            <w:pPr>
              <w:jc w:val="right"/>
            </w:pPr>
            <w:r>
              <w:rPr>
                <w:rFonts w:ascii="宋体" w:hAnsi="宋体" w:eastAsia="宋体" w:cs="宋体"/>
                <w:b w:val="0"/>
                <w:i w:val="0"/>
                <w:color w:val="000000"/>
                <w:sz w:val="11"/>
              </w:rPr>
              <w:t>1,187.03</w:t>
            </w:r>
          </w:p>
        </w:tc>
        <w:tc>
          <w:tcPr>
            <w:tcW w:w="920" w:type="dxa"/>
            <w:vAlign w:val="center"/>
          </w:tcPr>
          <w:p w14:paraId="657865EF"/>
        </w:tc>
        <w:tc>
          <w:tcPr>
            <w:tcW w:w="960" w:type="dxa"/>
            <w:vAlign w:val="center"/>
          </w:tcPr>
          <w:p w14:paraId="006BF1FA"/>
        </w:tc>
        <w:tc>
          <w:tcPr>
            <w:tcW w:w="926" w:type="dxa"/>
            <w:vAlign w:val="center"/>
          </w:tcPr>
          <w:p w14:paraId="2542B073"/>
        </w:tc>
      </w:tr>
      <w:tr w14:paraId="038EB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201FA7F">
            <w:pPr>
              <w:jc w:val="left"/>
            </w:pPr>
            <w:r>
              <w:rPr>
                <w:rFonts w:ascii="宋体" w:hAnsi="宋体" w:eastAsia="宋体" w:cs="宋体"/>
                <w:b w:val="0"/>
                <w:i w:val="0"/>
                <w:color w:val="000000"/>
                <w:sz w:val="11"/>
              </w:rPr>
              <w:t>2050101</w:t>
            </w:r>
          </w:p>
        </w:tc>
        <w:tc>
          <w:tcPr>
            <w:tcW w:w="1760" w:type="dxa"/>
            <w:vAlign w:val="center"/>
          </w:tcPr>
          <w:p w14:paraId="67AD433D">
            <w:pPr>
              <w:jc w:val="left"/>
            </w:pPr>
            <w:r>
              <w:rPr>
                <w:rFonts w:ascii="宋体" w:hAnsi="宋体" w:eastAsia="宋体" w:cs="宋体"/>
                <w:b w:val="0"/>
                <w:i w:val="0"/>
                <w:color w:val="000000"/>
                <w:sz w:val="11"/>
              </w:rPr>
              <w:t>行政运行</w:t>
            </w:r>
          </w:p>
        </w:tc>
        <w:tc>
          <w:tcPr>
            <w:tcW w:w="940" w:type="dxa"/>
            <w:vAlign w:val="center"/>
          </w:tcPr>
          <w:p w14:paraId="5D3EFEE4">
            <w:pPr>
              <w:jc w:val="right"/>
            </w:pPr>
            <w:r>
              <w:rPr>
                <w:rFonts w:ascii="宋体" w:hAnsi="宋体" w:eastAsia="宋体" w:cs="宋体"/>
                <w:b w:val="0"/>
                <w:i w:val="0"/>
                <w:color w:val="000000"/>
                <w:sz w:val="11"/>
              </w:rPr>
              <w:t>472.63</w:t>
            </w:r>
          </w:p>
        </w:tc>
        <w:tc>
          <w:tcPr>
            <w:tcW w:w="1000" w:type="dxa"/>
            <w:vAlign w:val="center"/>
          </w:tcPr>
          <w:p w14:paraId="7D97F036">
            <w:pPr>
              <w:jc w:val="right"/>
            </w:pPr>
            <w:r>
              <w:rPr>
                <w:rFonts w:ascii="宋体" w:hAnsi="宋体" w:eastAsia="宋体" w:cs="宋体"/>
                <w:b w:val="0"/>
                <w:i w:val="0"/>
                <w:color w:val="000000"/>
                <w:sz w:val="11"/>
              </w:rPr>
              <w:t>472.63</w:t>
            </w:r>
          </w:p>
        </w:tc>
        <w:tc>
          <w:tcPr>
            <w:tcW w:w="980" w:type="dxa"/>
            <w:vAlign w:val="center"/>
          </w:tcPr>
          <w:p w14:paraId="728791A4"/>
        </w:tc>
        <w:tc>
          <w:tcPr>
            <w:tcW w:w="920" w:type="dxa"/>
            <w:vAlign w:val="center"/>
          </w:tcPr>
          <w:p w14:paraId="58B903EB"/>
        </w:tc>
        <w:tc>
          <w:tcPr>
            <w:tcW w:w="960" w:type="dxa"/>
            <w:vAlign w:val="center"/>
          </w:tcPr>
          <w:p w14:paraId="0BEC4591"/>
        </w:tc>
        <w:tc>
          <w:tcPr>
            <w:tcW w:w="926" w:type="dxa"/>
            <w:vAlign w:val="center"/>
          </w:tcPr>
          <w:p w14:paraId="1C107B2E"/>
        </w:tc>
      </w:tr>
      <w:tr w14:paraId="55673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9F5251A">
            <w:pPr>
              <w:jc w:val="left"/>
            </w:pPr>
            <w:r>
              <w:rPr>
                <w:rFonts w:ascii="宋体" w:hAnsi="宋体" w:eastAsia="宋体" w:cs="宋体"/>
                <w:b w:val="0"/>
                <w:i w:val="0"/>
                <w:color w:val="000000"/>
                <w:sz w:val="11"/>
              </w:rPr>
              <w:t>2050102</w:t>
            </w:r>
          </w:p>
        </w:tc>
        <w:tc>
          <w:tcPr>
            <w:tcW w:w="1760" w:type="dxa"/>
            <w:vAlign w:val="center"/>
          </w:tcPr>
          <w:p w14:paraId="346ABD06">
            <w:pPr>
              <w:jc w:val="left"/>
            </w:pPr>
            <w:r>
              <w:rPr>
                <w:rFonts w:ascii="宋体" w:hAnsi="宋体" w:eastAsia="宋体" w:cs="宋体"/>
                <w:b w:val="0"/>
                <w:i w:val="0"/>
                <w:color w:val="000000"/>
                <w:sz w:val="11"/>
              </w:rPr>
              <w:t>一般行政管理事务</w:t>
            </w:r>
          </w:p>
        </w:tc>
        <w:tc>
          <w:tcPr>
            <w:tcW w:w="940" w:type="dxa"/>
            <w:vAlign w:val="center"/>
          </w:tcPr>
          <w:p w14:paraId="116D026D">
            <w:pPr>
              <w:jc w:val="right"/>
            </w:pPr>
            <w:r>
              <w:rPr>
                <w:rFonts w:ascii="宋体" w:hAnsi="宋体" w:eastAsia="宋体" w:cs="宋体"/>
                <w:b w:val="0"/>
                <w:i w:val="0"/>
                <w:color w:val="000000"/>
                <w:sz w:val="11"/>
              </w:rPr>
              <w:t>598.05</w:t>
            </w:r>
          </w:p>
        </w:tc>
        <w:tc>
          <w:tcPr>
            <w:tcW w:w="1000" w:type="dxa"/>
            <w:vAlign w:val="center"/>
          </w:tcPr>
          <w:p w14:paraId="0F925874">
            <w:pPr>
              <w:jc w:val="right"/>
            </w:pPr>
            <w:r>
              <w:rPr>
                <w:rFonts w:ascii="宋体" w:hAnsi="宋体" w:eastAsia="宋体" w:cs="宋体"/>
                <w:b w:val="0"/>
                <w:i w:val="0"/>
                <w:color w:val="000000"/>
                <w:sz w:val="11"/>
              </w:rPr>
              <w:t>0.03</w:t>
            </w:r>
          </w:p>
        </w:tc>
        <w:tc>
          <w:tcPr>
            <w:tcW w:w="980" w:type="dxa"/>
            <w:vAlign w:val="center"/>
          </w:tcPr>
          <w:p w14:paraId="7AB3D86E">
            <w:pPr>
              <w:jc w:val="right"/>
            </w:pPr>
            <w:r>
              <w:rPr>
                <w:rFonts w:ascii="宋体" w:hAnsi="宋体" w:eastAsia="宋体" w:cs="宋体"/>
                <w:b w:val="0"/>
                <w:i w:val="0"/>
                <w:color w:val="000000"/>
                <w:sz w:val="11"/>
              </w:rPr>
              <w:t>598.02</w:t>
            </w:r>
          </w:p>
        </w:tc>
        <w:tc>
          <w:tcPr>
            <w:tcW w:w="920" w:type="dxa"/>
            <w:vAlign w:val="center"/>
          </w:tcPr>
          <w:p w14:paraId="0FC9E3F7"/>
        </w:tc>
        <w:tc>
          <w:tcPr>
            <w:tcW w:w="960" w:type="dxa"/>
            <w:vAlign w:val="center"/>
          </w:tcPr>
          <w:p w14:paraId="1E3C498C"/>
        </w:tc>
        <w:tc>
          <w:tcPr>
            <w:tcW w:w="926" w:type="dxa"/>
            <w:vAlign w:val="center"/>
          </w:tcPr>
          <w:p w14:paraId="0D9B2530"/>
        </w:tc>
      </w:tr>
      <w:tr w14:paraId="18B9E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EC24628">
            <w:pPr>
              <w:jc w:val="left"/>
            </w:pPr>
            <w:r>
              <w:rPr>
                <w:rFonts w:ascii="宋体" w:hAnsi="宋体" w:eastAsia="宋体" w:cs="宋体"/>
                <w:b w:val="0"/>
                <w:i w:val="0"/>
                <w:color w:val="000000"/>
                <w:sz w:val="11"/>
              </w:rPr>
              <w:t>2050199</w:t>
            </w:r>
          </w:p>
        </w:tc>
        <w:tc>
          <w:tcPr>
            <w:tcW w:w="1760" w:type="dxa"/>
            <w:vAlign w:val="center"/>
          </w:tcPr>
          <w:p w14:paraId="4FF324F6">
            <w:pPr>
              <w:jc w:val="left"/>
            </w:pPr>
            <w:r>
              <w:rPr>
                <w:rFonts w:ascii="宋体" w:hAnsi="宋体" w:eastAsia="宋体" w:cs="宋体"/>
                <w:b w:val="0"/>
                <w:i w:val="0"/>
                <w:color w:val="000000"/>
                <w:sz w:val="11"/>
              </w:rPr>
              <w:t>其他教育管理事务支出</w:t>
            </w:r>
          </w:p>
        </w:tc>
        <w:tc>
          <w:tcPr>
            <w:tcW w:w="940" w:type="dxa"/>
            <w:vAlign w:val="center"/>
          </w:tcPr>
          <w:p w14:paraId="692BA95C">
            <w:pPr>
              <w:jc w:val="right"/>
            </w:pPr>
            <w:r>
              <w:rPr>
                <w:rFonts w:ascii="宋体" w:hAnsi="宋体" w:eastAsia="宋体" w:cs="宋体"/>
                <w:b w:val="0"/>
                <w:i w:val="0"/>
                <w:color w:val="000000"/>
                <w:sz w:val="11"/>
              </w:rPr>
              <w:t>589.01</w:t>
            </w:r>
          </w:p>
        </w:tc>
        <w:tc>
          <w:tcPr>
            <w:tcW w:w="1000" w:type="dxa"/>
            <w:vAlign w:val="center"/>
          </w:tcPr>
          <w:p w14:paraId="4401104E"/>
        </w:tc>
        <w:tc>
          <w:tcPr>
            <w:tcW w:w="980" w:type="dxa"/>
            <w:vAlign w:val="center"/>
          </w:tcPr>
          <w:p w14:paraId="6FD47A5B">
            <w:pPr>
              <w:jc w:val="right"/>
            </w:pPr>
            <w:r>
              <w:rPr>
                <w:rFonts w:ascii="宋体" w:hAnsi="宋体" w:eastAsia="宋体" w:cs="宋体"/>
                <w:b w:val="0"/>
                <w:i w:val="0"/>
                <w:color w:val="000000"/>
                <w:sz w:val="11"/>
              </w:rPr>
              <w:t>589.01</w:t>
            </w:r>
          </w:p>
        </w:tc>
        <w:tc>
          <w:tcPr>
            <w:tcW w:w="920" w:type="dxa"/>
            <w:vAlign w:val="center"/>
          </w:tcPr>
          <w:p w14:paraId="22533B46"/>
        </w:tc>
        <w:tc>
          <w:tcPr>
            <w:tcW w:w="960" w:type="dxa"/>
            <w:vAlign w:val="center"/>
          </w:tcPr>
          <w:p w14:paraId="461CCE3D"/>
        </w:tc>
        <w:tc>
          <w:tcPr>
            <w:tcW w:w="926" w:type="dxa"/>
            <w:vAlign w:val="center"/>
          </w:tcPr>
          <w:p w14:paraId="3538B17C"/>
        </w:tc>
      </w:tr>
      <w:tr w14:paraId="51D0DB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21833FE">
            <w:pPr>
              <w:jc w:val="left"/>
            </w:pPr>
            <w:r>
              <w:rPr>
                <w:rFonts w:ascii="宋体" w:hAnsi="宋体" w:eastAsia="宋体" w:cs="宋体"/>
                <w:b w:val="0"/>
                <w:i w:val="0"/>
                <w:color w:val="000000"/>
                <w:sz w:val="11"/>
              </w:rPr>
              <w:t>20502</w:t>
            </w:r>
          </w:p>
        </w:tc>
        <w:tc>
          <w:tcPr>
            <w:tcW w:w="1760" w:type="dxa"/>
            <w:vAlign w:val="center"/>
          </w:tcPr>
          <w:p w14:paraId="6A6B4059">
            <w:pPr>
              <w:jc w:val="left"/>
            </w:pPr>
            <w:r>
              <w:rPr>
                <w:rFonts w:ascii="宋体" w:hAnsi="宋体" w:eastAsia="宋体" w:cs="宋体"/>
                <w:b w:val="0"/>
                <w:i w:val="0"/>
                <w:color w:val="000000"/>
                <w:sz w:val="11"/>
              </w:rPr>
              <w:t>普通教育</w:t>
            </w:r>
          </w:p>
        </w:tc>
        <w:tc>
          <w:tcPr>
            <w:tcW w:w="940" w:type="dxa"/>
            <w:vAlign w:val="center"/>
          </w:tcPr>
          <w:p w14:paraId="1F55F150">
            <w:pPr>
              <w:jc w:val="right"/>
            </w:pPr>
            <w:r>
              <w:rPr>
                <w:rFonts w:ascii="宋体" w:hAnsi="宋体" w:eastAsia="宋体" w:cs="宋体"/>
                <w:b w:val="0"/>
                <w:i w:val="0"/>
                <w:color w:val="000000"/>
                <w:sz w:val="11"/>
              </w:rPr>
              <w:t>17,374.56</w:t>
            </w:r>
          </w:p>
        </w:tc>
        <w:tc>
          <w:tcPr>
            <w:tcW w:w="1000" w:type="dxa"/>
            <w:vAlign w:val="center"/>
          </w:tcPr>
          <w:p w14:paraId="2C928EE7">
            <w:pPr>
              <w:jc w:val="right"/>
            </w:pPr>
            <w:r>
              <w:rPr>
                <w:rFonts w:ascii="宋体" w:hAnsi="宋体" w:eastAsia="宋体" w:cs="宋体"/>
                <w:b w:val="0"/>
                <w:i w:val="0"/>
                <w:color w:val="000000"/>
                <w:sz w:val="11"/>
              </w:rPr>
              <w:t>242.94</w:t>
            </w:r>
          </w:p>
        </w:tc>
        <w:tc>
          <w:tcPr>
            <w:tcW w:w="980" w:type="dxa"/>
            <w:vAlign w:val="center"/>
          </w:tcPr>
          <w:p w14:paraId="1FFF3128">
            <w:pPr>
              <w:jc w:val="right"/>
            </w:pPr>
            <w:r>
              <w:rPr>
                <w:rFonts w:ascii="宋体" w:hAnsi="宋体" w:eastAsia="宋体" w:cs="宋体"/>
                <w:b w:val="0"/>
                <w:i w:val="0"/>
                <w:color w:val="000000"/>
                <w:sz w:val="11"/>
              </w:rPr>
              <w:t>17,131.62</w:t>
            </w:r>
          </w:p>
        </w:tc>
        <w:tc>
          <w:tcPr>
            <w:tcW w:w="920" w:type="dxa"/>
            <w:vAlign w:val="center"/>
          </w:tcPr>
          <w:p w14:paraId="0131C0AC"/>
        </w:tc>
        <w:tc>
          <w:tcPr>
            <w:tcW w:w="960" w:type="dxa"/>
            <w:vAlign w:val="center"/>
          </w:tcPr>
          <w:p w14:paraId="0FB1CB4B"/>
        </w:tc>
        <w:tc>
          <w:tcPr>
            <w:tcW w:w="926" w:type="dxa"/>
            <w:vAlign w:val="center"/>
          </w:tcPr>
          <w:p w14:paraId="0E79C560"/>
        </w:tc>
      </w:tr>
      <w:tr w14:paraId="29212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6B47344">
            <w:pPr>
              <w:jc w:val="left"/>
            </w:pPr>
            <w:r>
              <w:rPr>
                <w:rFonts w:ascii="宋体" w:hAnsi="宋体" w:eastAsia="宋体" w:cs="宋体"/>
                <w:b w:val="0"/>
                <w:i w:val="0"/>
                <w:color w:val="000000"/>
                <w:sz w:val="11"/>
              </w:rPr>
              <w:t>2050201</w:t>
            </w:r>
          </w:p>
        </w:tc>
        <w:tc>
          <w:tcPr>
            <w:tcW w:w="1760" w:type="dxa"/>
            <w:vAlign w:val="center"/>
          </w:tcPr>
          <w:p w14:paraId="5C7DCD44">
            <w:pPr>
              <w:jc w:val="left"/>
            </w:pPr>
            <w:r>
              <w:rPr>
                <w:rFonts w:ascii="宋体" w:hAnsi="宋体" w:eastAsia="宋体" w:cs="宋体"/>
                <w:b w:val="0"/>
                <w:i w:val="0"/>
                <w:color w:val="000000"/>
                <w:sz w:val="11"/>
              </w:rPr>
              <w:t>学前教育</w:t>
            </w:r>
          </w:p>
        </w:tc>
        <w:tc>
          <w:tcPr>
            <w:tcW w:w="940" w:type="dxa"/>
            <w:vAlign w:val="center"/>
          </w:tcPr>
          <w:p w14:paraId="0502050C">
            <w:pPr>
              <w:jc w:val="right"/>
            </w:pPr>
            <w:r>
              <w:rPr>
                <w:rFonts w:ascii="宋体" w:hAnsi="宋体" w:eastAsia="宋体" w:cs="宋体"/>
                <w:b w:val="0"/>
                <w:i w:val="0"/>
                <w:color w:val="000000"/>
                <w:sz w:val="11"/>
              </w:rPr>
              <w:t>1,539.03</w:t>
            </w:r>
          </w:p>
        </w:tc>
        <w:tc>
          <w:tcPr>
            <w:tcW w:w="1000" w:type="dxa"/>
            <w:vAlign w:val="center"/>
          </w:tcPr>
          <w:p w14:paraId="7C5BEC44"/>
        </w:tc>
        <w:tc>
          <w:tcPr>
            <w:tcW w:w="980" w:type="dxa"/>
            <w:vAlign w:val="center"/>
          </w:tcPr>
          <w:p w14:paraId="22C619F5">
            <w:pPr>
              <w:jc w:val="right"/>
            </w:pPr>
            <w:r>
              <w:rPr>
                <w:rFonts w:ascii="宋体" w:hAnsi="宋体" w:eastAsia="宋体" w:cs="宋体"/>
                <w:b w:val="0"/>
                <w:i w:val="0"/>
                <w:color w:val="000000"/>
                <w:sz w:val="11"/>
              </w:rPr>
              <w:t>1,539.03</w:t>
            </w:r>
          </w:p>
        </w:tc>
        <w:tc>
          <w:tcPr>
            <w:tcW w:w="920" w:type="dxa"/>
            <w:vAlign w:val="center"/>
          </w:tcPr>
          <w:p w14:paraId="6E79DC28"/>
        </w:tc>
        <w:tc>
          <w:tcPr>
            <w:tcW w:w="960" w:type="dxa"/>
            <w:vAlign w:val="center"/>
          </w:tcPr>
          <w:p w14:paraId="2D044199"/>
        </w:tc>
        <w:tc>
          <w:tcPr>
            <w:tcW w:w="926" w:type="dxa"/>
            <w:vAlign w:val="center"/>
          </w:tcPr>
          <w:p w14:paraId="0571527A"/>
        </w:tc>
      </w:tr>
      <w:tr w14:paraId="747AA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8944B56">
            <w:pPr>
              <w:jc w:val="left"/>
            </w:pPr>
            <w:r>
              <w:rPr>
                <w:rFonts w:ascii="宋体" w:hAnsi="宋体" w:eastAsia="宋体" w:cs="宋体"/>
                <w:b w:val="0"/>
                <w:i w:val="0"/>
                <w:color w:val="000000"/>
                <w:sz w:val="11"/>
              </w:rPr>
              <w:t>2050202</w:t>
            </w:r>
          </w:p>
        </w:tc>
        <w:tc>
          <w:tcPr>
            <w:tcW w:w="1760" w:type="dxa"/>
            <w:vAlign w:val="center"/>
          </w:tcPr>
          <w:p w14:paraId="67E189F9">
            <w:pPr>
              <w:jc w:val="left"/>
            </w:pPr>
            <w:r>
              <w:rPr>
                <w:rFonts w:ascii="宋体" w:hAnsi="宋体" w:eastAsia="宋体" w:cs="宋体"/>
                <w:b w:val="0"/>
                <w:i w:val="0"/>
                <w:color w:val="000000"/>
                <w:sz w:val="11"/>
              </w:rPr>
              <w:t>小学教育</w:t>
            </w:r>
          </w:p>
        </w:tc>
        <w:tc>
          <w:tcPr>
            <w:tcW w:w="940" w:type="dxa"/>
            <w:vAlign w:val="center"/>
          </w:tcPr>
          <w:p w14:paraId="19ADFFDA">
            <w:pPr>
              <w:jc w:val="right"/>
            </w:pPr>
            <w:r>
              <w:rPr>
                <w:rFonts w:ascii="宋体" w:hAnsi="宋体" w:eastAsia="宋体" w:cs="宋体"/>
                <w:b w:val="0"/>
                <w:i w:val="0"/>
                <w:color w:val="000000"/>
                <w:sz w:val="11"/>
              </w:rPr>
              <w:t>7,797.02</w:t>
            </w:r>
          </w:p>
        </w:tc>
        <w:tc>
          <w:tcPr>
            <w:tcW w:w="1000" w:type="dxa"/>
            <w:vAlign w:val="center"/>
          </w:tcPr>
          <w:p w14:paraId="3E0F5B2A"/>
        </w:tc>
        <w:tc>
          <w:tcPr>
            <w:tcW w:w="980" w:type="dxa"/>
            <w:vAlign w:val="center"/>
          </w:tcPr>
          <w:p w14:paraId="27873CAD">
            <w:pPr>
              <w:jc w:val="right"/>
            </w:pPr>
            <w:r>
              <w:rPr>
                <w:rFonts w:ascii="宋体" w:hAnsi="宋体" w:eastAsia="宋体" w:cs="宋体"/>
                <w:b w:val="0"/>
                <w:i w:val="0"/>
                <w:color w:val="000000"/>
                <w:sz w:val="11"/>
              </w:rPr>
              <w:t>7,797.02</w:t>
            </w:r>
          </w:p>
        </w:tc>
        <w:tc>
          <w:tcPr>
            <w:tcW w:w="920" w:type="dxa"/>
            <w:vAlign w:val="center"/>
          </w:tcPr>
          <w:p w14:paraId="33A92A83"/>
        </w:tc>
        <w:tc>
          <w:tcPr>
            <w:tcW w:w="960" w:type="dxa"/>
            <w:vAlign w:val="center"/>
          </w:tcPr>
          <w:p w14:paraId="754F40AB"/>
        </w:tc>
        <w:tc>
          <w:tcPr>
            <w:tcW w:w="926" w:type="dxa"/>
            <w:vAlign w:val="center"/>
          </w:tcPr>
          <w:p w14:paraId="6FEC7FA5"/>
        </w:tc>
      </w:tr>
      <w:tr w14:paraId="4205B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CF78C2F">
            <w:pPr>
              <w:jc w:val="left"/>
            </w:pPr>
            <w:r>
              <w:rPr>
                <w:rFonts w:ascii="宋体" w:hAnsi="宋体" w:eastAsia="宋体" w:cs="宋体"/>
                <w:b w:val="0"/>
                <w:i w:val="0"/>
                <w:color w:val="000000"/>
                <w:sz w:val="11"/>
              </w:rPr>
              <w:t>2050203</w:t>
            </w:r>
          </w:p>
        </w:tc>
        <w:tc>
          <w:tcPr>
            <w:tcW w:w="1760" w:type="dxa"/>
            <w:vAlign w:val="center"/>
          </w:tcPr>
          <w:p w14:paraId="3589BF73">
            <w:pPr>
              <w:jc w:val="left"/>
            </w:pPr>
            <w:r>
              <w:rPr>
                <w:rFonts w:ascii="宋体" w:hAnsi="宋体" w:eastAsia="宋体" w:cs="宋体"/>
                <w:b w:val="0"/>
                <w:i w:val="0"/>
                <w:color w:val="000000"/>
                <w:sz w:val="11"/>
              </w:rPr>
              <w:t>初中教育</w:t>
            </w:r>
          </w:p>
        </w:tc>
        <w:tc>
          <w:tcPr>
            <w:tcW w:w="940" w:type="dxa"/>
            <w:vAlign w:val="center"/>
          </w:tcPr>
          <w:p w14:paraId="0ED631CD">
            <w:pPr>
              <w:jc w:val="right"/>
            </w:pPr>
            <w:r>
              <w:rPr>
                <w:rFonts w:ascii="宋体" w:hAnsi="宋体" w:eastAsia="宋体" w:cs="宋体"/>
                <w:b w:val="0"/>
                <w:i w:val="0"/>
                <w:color w:val="000000"/>
                <w:sz w:val="11"/>
              </w:rPr>
              <w:t>2,770.23</w:t>
            </w:r>
          </w:p>
        </w:tc>
        <w:tc>
          <w:tcPr>
            <w:tcW w:w="1000" w:type="dxa"/>
            <w:vAlign w:val="center"/>
          </w:tcPr>
          <w:p w14:paraId="55BAFCF7">
            <w:pPr>
              <w:jc w:val="right"/>
            </w:pPr>
            <w:r>
              <w:rPr>
                <w:rFonts w:ascii="宋体" w:hAnsi="宋体" w:eastAsia="宋体" w:cs="宋体"/>
                <w:b w:val="0"/>
                <w:i w:val="0"/>
                <w:color w:val="000000"/>
                <w:sz w:val="11"/>
              </w:rPr>
              <w:t>242.94</w:t>
            </w:r>
          </w:p>
        </w:tc>
        <w:tc>
          <w:tcPr>
            <w:tcW w:w="980" w:type="dxa"/>
            <w:vAlign w:val="center"/>
          </w:tcPr>
          <w:p w14:paraId="692D2D76">
            <w:pPr>
              <w:jc w:val="right"/>
            </w:pPr>
            <w:r>
              <w:rPr>
                <w:rFonts w:ascii="宋体" w:hAnsi="宋体" w:eastAsia="宋体" w:cs="宋体"/>
                <w:b w:val="0"/>
                <w:i w:val="0"/>
                <w:color w:val="000000"/>
                <w:sz w:val="11"/>
              </w:rPr>
              <w:t>2,527.29</w:t>
            </w:r>
          </w:p>
        </w:tc>
        <w:tc>
          <w:tcPr>
            <w:tcW w:w="920" w:type="dxa"/>
            <w:vAlign w:val="center"/>
          </w:tcPr>
          <w:p w14:paraId="53CCE829"/>
        </w:tc>
        <w:tc>
          <w:tcPr>
            <w:tcW w:w="960" w:type="dxa"/>
            <w:vAlign w:val="center"/>
          </w:tcPr>
          <w:p w14:paraId="545D9DEC"/>
        </w:tc>
        <w:tc>
          <w:tcPr>
            <w:tcW w:w="926" w:type="dxa"/>
            <w:vAlign w:val="center"/>
          </w:tcPr>
          <w:p w14:paraId="23E0373D"/>
        </w:tc>
      </w:tr>
      <w:tr w14:paraId="3A584F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334B878">
            <w:pPr>
              <w:jc w:val="left"/>
            </w:pPr>
            <w:r>
              <w:rPr>
                <w:rFonts w:ascii="宋体" w:hAnsi="宋体" w:eastAsia="宋体" w:cs="宋体"/>
                <w:b w:val="0"/>
                <w:i w:val="0"/>
                <w:color w:val="000000"/>
                <w:sz w:val="11"/>
              </w:rPr>
              <w:t>2050204</w:t>
            </w:r>
          </w:p>
        </w:tc>
        <w:tc>
          <w:tcPr>
            <w:tcW w:w="1760" w:type="dxa"/>
            <w:vAlign w:val="center"/>
          </w:tcPr>
          <w:p w14:paraId="72464781">
            <w:pPr>
              <w:jc w:val="left"/>
            </w:pPr>
            <w:r>
              <w:rPr>
                <w:rFonts w:ascii="宋体" w:hAnsi="宋体" w:eastAsia="宋体" w:cs="宋体"/>
                <w:b w:val="0"/>
                <w:i w:val="0"/>
                <w:color w:val="000000"/>
                <w:sz w:val="11"/>
              </w:rPr>
              <w:t>高中教育</w:t>
            </w:r>
          </w:p>
        </w:tc>
        <w:tc>
          <w:tcPr>
            <w:tcW w:w="940" w:type="dxa"/>
            <w:vAlign w:val="center"/>
          </w:tcPr>
          <w:p w14:paraId="3259AF02">
            <w:pPr>
              <w:jc w:val="right"/>
            </w:pPr>
            <w:r>
              <w:rPr>
                <w:rFonts w:ascii="宋体" w:hAnsi="宋体" w:eastAsia="宋体" w:cs="宋体"/>
                <w:b w:val="0"/>
                <w:i w:val="0"/>
                <w:color w:val="000000"/>
                <w:sz w:val="11"/>
              </w:rPr>
              <w:t>3,025.31</w:t>
            </w:r>
          </w:p>
        </w:tc>
        <w:tc>
          <w:tcPr>
            <w:tcW w:w="1000" w:type="dxa"/>
            <w:vAlign w:val="center"/>
          </w:tcPr>
          <w:p w14:paraId="15DE7833"/>
        </w:tc>
        <w:tc>
          <w:tcPr>
            <w:tcW w:w="980" w:type="dxa"/>
            <w:vAlign w:val="center"/>
          </w:tcPr>
          <w:p w14:paraId="29AF6F64">
            <w:pPr>
              <w:jc w:val="right"/>
            </w:pPr>
            <w:r>
              <w:rPr>
                <w:rFonts w:ascii="宋体" w:hAnsi="宋体" w:eastAsia="宋体" w:cs="宋体"/>
                <w:b w:val="0"/>
                <w:i w:val="0"/>
                <w:color w:val="000000"/>
                <w:sz w:val="11"/>
              </w:rPr>
              <w:t>3,025.31</w:t>
            </w:r>
          </w:p>
        </w:tc>
        <w:tc>
          <w:tcPr>
            <w:tcW w:w="920" w:type="dxa"/>
            <w:vAlign w:val="center"/>
          </w:tcPr>
          <w:p w14:paraId="5F50E918"/>
        </w:tc>
        <w:tc>
          <w:tcPr>
            <w:tcW w:w="960" w:type="dxa"/>
            <w:vAlign w:val="center"/>
          </w:tcPr>
          <w:p w14:paraId="5A09FBC7"/>
        </w:tc>
        <w:tc>
          <w:tcPr>
            <w:tcW w:w="926" w:type="dxa"/>
            <w:vAlign w:val="center"/>
          </w:tcPr>
          <w:p w14:paraId="254545E1"/>
        </w:tc>
      </w:tr>
      <w:tr w14:paraId="207F5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F02B77D">
            <w:pPr>
              <w:jc w:val="left"/>
            </w:pPr>
            <w:r>
              <w:rPr>
                <w:rFonts w:ascii="宋体" w:hAnsi="宋体" w:eastAsia="宋体" w:cs="宋体"/>
                <w:b w:val="0"/>
                <w:i w:val="0"/>
                <w:color w:val="000000"/>
                <w:sz w:val="11"/>
              </w:rPr>
              <w:t>2050205</w:t>
            </w:r>
          </w:p>
        </w:tc>
        <w:tc>
          <w:tcPr>
            <w:tcW w:w="1760" w:type="dxa"/>
            <w:vAlign w:val="center"/>
          </w:tcPr>
          <w:p w14:paraId="7CF71419">
            <w:pPr>
              <w:jc w:val="left"/>
            </w:pPr>
            <w:r>
              <w:rPr>
                <w:rFonts w:ascii="宋体" w:hAnsi="宋体" w:eastAsia="宋体" w:cs="宋体"/>
                <w:b w:val="0"/>
                <w:i w:val="0"/>
                <w:color w:val="000000"/>
                <w:sz w:val="11"/>
              </w:rPr>
              <w:t>高等教育</w:t>
            </w:r>
          </w:p>
        </w:tc>
        <w:tc>
          <w:tcPr>
            <w:tcW w:w="940" w:type="dxa"/>
            <w:vAlign w:val="center"/>
          </w:tcPr>
          <w:p w14:paraId="0240F68C">
            <w:pPr>
              <w:jc w:val="right"/>
            </w:pPr>
            <w:r>
              <w:rPr>
                <w:rFonts w:ascii="宋体" w:hAnsi="宋体" w:eastAsia="宋体" w:cs="宋体"/>
                <w:b w:val="0"/>
                <w:i w:val="0"/>
                <w:color w:val="000000"/>
                <w:sz w:val="11"/>
              </w:rPr>
              <w:t>1.78</w:t>
            </w:r>
          </w:p>
        </w:tc>
        <w:tc>
          <w:tcPr>
            <w:tcW w:w="1000" w:type="dxa"/>
            <w:vAlign w:val="center"/>
          </w:tcPr>
          <w:p w14:paraId="01C57B93"/>
        </w:tc>
        <w:tc>
          <w:tcPr>
            <w:tcW w:w="980" w:type="dxa"/>
            <w:vAlign w:val="center"/>
          </w:tcPr>
          <w:p w14:paraId="67D5B0E3">
            <w:pPr>
              <w:jc w:val="right"/>
            </w:pPr>
            <w:r>
              <w:rPr>
                <w:rFonts w:ascii="宋体" w:hAnsi="宋体" w:eastAsia="宋体" w:cs="宋体"/>
                <w:b w:val="0"/>
                <w:i w:val="0"/>
                <w:color w:val="000000"/>
                <w:sz w:val="11"/>
              </w:rPr>
              <w:t>1.78</w:t>
            </w:r>
          </w:p>
        </w:tc>
        <w:tc>
          <w:tcPr>
            <w:tcW w:w="920" w:type="dxa"/>
            <w:vAlign w:val="center"/>
          </w:tcPr>
          <w:p w14:paraId="059EA43D"/>
        </w:tc>
        <w:tc>
          <w:tcPr>
            <w:tcW w:w="960" w:type="dxa"/>
            <w:vAlign w:val="center"/>
          </w:tcPr>
          <w:p w14:paraId="78754000"/>
        </w:tc>
        <w:tc>
          <w:tcPr>
            <w:tcW w:w="926" w:type="dxa"/>
            <w:vAlign w:val="center"/>
          </w:tcPr>
          <w:p w14:paraId="37216221"/>
        </w:tc>
      </w:tr>
      <w:tr w14:paraId="3FDA8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3C3DCCE">
            <w:pPr>
              <w:jc w:val="left"/>
            </w:pPr>
            <w:r>
              <w:rPr>
                <w:rFonts w:ascii="宋体" w:hAnsi="宋体" w:eastAsia="宋体" w:cs="宋体"/>
                <w:b w:val="0"/>
                <w:i w:val="0"/>
                <w:color w:val="000000"/>
                <w:sz w:val="11"/>
              </w:rPr>
              <w:t>2050299</w:t>
            </w:r>
          </w:p>
        </w:tc>
        <w:tc>
          <w:tcPr>
            <w:tcW w:w="1760" w:type="dxa"/>
            <w:vAlign w:val="center"/>
          </w:tcPr>
          <w:p w14:paraId="2C7F2D27">
            <w:pPr>
              <w:jc w:val="left"/>
            </w:pPr>
            <w:r>
              <w:rPr>
                <w:rFonts w:ascii="宋体" w:hAnsi="宋体" w:eastAsia="宋体" w:cs="宋体"/>
                <w:b w:val="0"/>
                <w:i w:val="0"/>
                <w:color w:val="000000"/>
                <w:sz w:val="11"/>
              </w:rPr>
              <w:t>其他普通教育支出</w:t>
            </w:r>
          </w:p>
        </w:tc>
        <w:tc>
          <w:tcPr>
            <w:tcW w:w="940" w:type="dxa"/>
            <w:vAlign w:val="center"/>
          </w:tcPr>
          <w:p w14:paraId="3E9BCD89">
            <w:pPr>
              <w:jc w:val="right"/>
            </w:pPr>
            <w:r>
              <w:rPr>
                <w:rFonts w:ascii="宋体" w:hAnsi="宋体" w:eastAsia="宋体" w:cs="宋体"/>
                <w:b w:val="0"/>
                <w:i w:val="0"/>
                <w:color w:val="000000"/>
                <w:sz w:val="11"/>
              </w:rPr>
              <w:t>2,241.19</w:t>
            </w:r>
          </w:p>
        </w:tc>
        <w:tc>
          <w:tcPr>
            <w:tcW w:w="1000" w:type="dxa"/>
            <w:vAlign w:val="center"/>
          </w:tcPr>
          <w:p w14:paraId="5E4747B5"/>
        </w:tc>
        <w:tc>
          <w:tcPr>
            <w:tcW w:w="980" w:type="dxa"/>
            <w:vAlign w:val="center"/>
          </w:tcPr>
          <w:p w14:paraId="3F438085">
            <w:pPr>
              <w:jc w:val="right"/>
            </w:pPr>
            <w:r>
              <w:rPr>
                <w:rFonts w:ascii="宋体" w:hAnsi="宋体" w:eastAsia="宋体" w:cs="宋体"/>
                <w:b w:val="0"/>
                <w:i w:val="0"/>
                <w:color w:val="000000"/>
                <w:sz w:val="11"/>
              </w:rPr>
              <w:t>2,241.19</w:t>
            </w:r>
          </w:p>
        </w:tc>
        <w:tc>
          <w:tcPr>
            <w:tcW w:w="920" w:type="dxa"/>
            <w:vAlign w:val="center"/>
          </w:tcPr>
          <w:p w14:paraId="64655FFB"/>
        </w:tc>
        <w:tc>
          <w:tcPr>
            <w:tcW w:w="960" w:type="dxa"/>
            <w:vAlign w:val="center"/>
          </w:tcPr>
          <w:p w14:paraId="4815B699"/>
        </w:tc>
        <w:tc>
          <w:tcPr>
            <w:tcW w:w="926" w:type="dxa"/>
            <w:vAlign w:val="center"/>
          </w:tcPr>
          <w:p w14:paraId="59EB60F3"/>
        </w:tc>
      </w:tr>
      <w:tr w14:paraId="60EE0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4C0AE8B">
            <w:pPr>
              <w:jc w:val="left"/>
            </w:pPr>
            <w:r>
              <w:rPr>
                <w:rFonts w:ascii="宋体" w:hAnsi="宋体" w:eastAsia="宋体" w:cs="宋体"/>
                <w:b w:val="0"/>
                <w:i w:val="0"/>
                <w:color w:val="000000"/>
                <w:sz w:val="11"/>
              </w:rPr>
              <w:t>20503</w:t>
            </w:r>
          </w:p>
        </w:tc>
        <w:tc>
          <w:tcPr>
            <w:tcW w:w="1760" w:type="dxa"/>
            <w:vAlign w:val="center"/>
          </w:tcPr>
          <w:p w14:paraId="7FBE8599">
            <w:pPr>
              <w:jc w:val="left"/>
            </w:pPr>
            <w:r>
              <w:rPr>
                <w:rFonts w:ascii="宋体" w:hAnsi="宋体" w:eastAsia="宋体" w:cs="宋体"/>
                <w:b w:val="0"/>
                <w:i w:val="0"/>
                <w:color w:val="000000"/>
                <w:sz w:val="11"/>
              </w:rPr>
              <w:t>职业教育</w:t>
            </w:r>
          </w:p>
        </w:tc>
        <w:tc>
          <w:tcPr>
            <w:tcW w:w="940" w:type="dxa"/>
            <w:vAlign w:val="center"/>
          </w:tcPr>
          <w:p w14:paraId="730350B1">
            <w:pPr>
              <w:jc w:val="right"/>
            </w:pPr>
            <w:r>
              <w:rPr>
                <w:rFonts w:ascii="宋体" w:hAnsi="宋体" w:eastAsia="宋体" w:cs="宋体"/>
                <w:b w:val="0"/>
                <w:i w:val="0"/>
                <w:color w:val="000000"/>
                <w:sz w:val="11"/>
              </w:rPr>
              <w:t>987.19</w:t>
            </w:r>
          </w:p>
        </w:tc>
        <w:tc>
          <w:tcPr>
            <w:tcW w:w="1000" w:type="dxa"/>
            <w:vAlign w:val="center"/>
          </w:tcPr>
          <w:p w14:paraId="4DD63EB2"/>
        </w:tc>
        <w:tc>
          <w:tcPr>
            <w:tcW w:w="980" w:type="dxa"/>
            <w:vAlign w:val="center"/>
          </w:tcPr>
          <w:p w14:paraId="28AD1B2D">
            <w:pPr>
              <w:jc w:val="right"/>
            </w:pPr>
            <w:r>
              <w:rPr>
                <w:rFonts w:ascii="宋体" w:hAnsi="宋体" w:eastAsia="宋体" w:cs="宋体"/>
                <w:b w:val="0"/>
                <w:i w:val="0"/>
                <w:color w:val="000000"/>
                <w:sz w:val="11"/>
              </w:rPr>
              <w:t>987.19</w:t>
            </w:r>
          </w:p>
        </w:tc>
        <w:tc>
          <w:tcPr>
            <w:tcW w:w="920" w:type="dxa"/>
            <w:vAlign w:val="center"/>
          </w:tcPr>
          <w:p w14:paraId="2A443338"/>
        </w:tc>
        <w:tc>
          <w:tcPr>
            <w:tcW w:w="960" w:type="dxa"/>
            <w:vAlign w:val="center"/>
          </w:tcPr>
          <w:p w14:paraId="6752E5E6"/>
        </w:tc>
        <w:tc>
          <w:tcPr>
            <w:tcW w:w="926" w:type="dxa"/>
            <w:vAlign w:val="center"/>
          </w:tcPr>
          <w:p w14:paraId="6D051452"/>
        </w:tc>
      </w:tr>
      <w:tr w14:paraId="24EF1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0F81C14">
            <w:pPr>
              <w:jc w:val="left"/>
            </w:pPr>
            <w:r>
              <w:rPr>
                <w:rFonts w:ascii="宋体" w:hAnsi="宋体" w:eastAsia="宋体" w:cs="宋体"/>
                <w:b w:val="0"/>
                <w:i w:val="0"/>
                <w:color w:val="000000"/>
                <w:sz w:val="11"/>
              </w:rPr>
              <w:t>2050302</w:t>
            </w:r>
          </w:p>
        </w:tc>
        <w:tc>
          <w:tcPr>
            <w:tcW w:w="1760" w:type="dxa"/>
            <w:vAlign w:val="center"/>
          </w:tcPr>
          <w:p w14:paraId="6801CC8C">
            <w:pPr>
              <w:jc w:val="left"/>
            </w:pPr>
            <w:r>
              <w:rPr>
                <w:rFonts w:ascii="宋体" w:hAnsi="宋体" w:eastAsia="宋体" w:cs="宋体"/>
                <w:b w:val="0"/>
                <w:i w:val="0"/>
                <w:color w:val="000000"/>
                <w:sz w:val="11"/>
              </w:rPr>
              <w:t>中等职业教育</w:t>
            </w:r>
          </w:p>
        </w:tc>
        <w:tc>
          <w:tcPr>
            <w:tcW w:w="940" w:type="dxa"/>
            <w:vAlign w:val="center"/>
          </w:tcPr>
          <w:p w14:paraId="726367B3">
            <w:pPr>
              <w:jc w:val="right"/>
            </w:pPr>
            <w:r>
              <w:rPr>
                <w:rFonts w:ascii="宋体" w:hAnsi="宋体" w:eastAsia="宋体" w:cs="宋体"/>
                <w:b w:val="0"/>
                <w:i w:val="0"/>
                <w:color w:val="000000"/>
                <w:sz w:val="11"/>
              </w:rPr>
              <w:t>987.19</w:t>
            </w:r>
          </w:p>
        </w:tc>
        <w:tc>
          <w:tcPr>
            <w:tcW w:w="1000" w:type="dxa"/>
            <w:vAlign w:val="center"/>
          </w:tcPr>
          <w:p w14:paraId="7F72050C"/>
        </w:tc>
        <w:tc>
          <w:tcPr>
            <w:tcW w:w="980" w:type="dxa"/>
            <w:vAlign w:val="center"/>
          </w:tcPr>
          <w:p w14:paraId="34C1AE91">
            <w:pPr>
              <w:jc w:val="right"/>
            </w:pPr>
            <w:r>
              <w:rPr>
                <w:rFonts w:ascii="宋体" w:hAnsi="宋体" w:eastAsia="宋体" w:cs="宋体"/>
                <w:b w:val="0"/>
                <w:i w:val="0"/>
                <w:color w:val="000000"/>
                <w:sz w:val="11"/>
              </w:rPr>
              <w:t>987.19</w:t>
            </w:r>
          </w:p>
        </w:tc>
        <w:tc>
          <w:tcPr>
            <w:tcW w:w="920" w:type="dxa"/>
            <w:vAlign w:val="center"/>
          </w:tcPr>
          <w:p w14:paraId="2BD79DCB"/>
        </w:tc>
        <w:tc>
          <w:tcPr>
            <w:tcW w:w="960" w:type="dxa"/>
            <w:vAlign w:val="center"/>
          </w:tcPr>
          <w:p w14:paraId="23159509"/>
        </w:tc>
        <w:tc>
          <w:tcPr>
            <w:tcW w:w="926" w:type="dxa"/>
            <w:vAlign w:val="center"/>
          </w:tcPr>
          <w:p w14:paraId="6D2E1EF2"/>
        </w:tc>
      </w:tr>
      <w:tr w14:paraId="65EA6E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B5FBC52">
            <w:pPr>
              <w:jc w:val="left"/>
            </w:pPr>
            <w:r>
              <w:rPr>
                <w:rFonts w:ascii="宋体" w:hAnsi="宋体" w:eastAsia="宋体" w:cs="宋体"/>
                <w:b w:val="0"/>
                <w:i w:val="0"/>
                <w:color w:val="000000"/>
                <w:sz w:val="11"/>
              </w:rPr>
              <w:t>20507</w:t>
            </w:r>
          </w:p>
        </w:tc>
        <w:tc>
          <w:tcPr>
            <w:tcW w:w="1760" w:type="dxa"/>
            <w:vAlign w:val="center"/>
          </w:tcPr>
          <w:p w14:paraId="18E5A5CC">
            <w:pPr>
              <w:jc w:val="left"/>
            </w:pPr>
            <w:r>
              <w:rPr>
                <w:rFonts w:ascii="宋体" w:hAnsi="宋体" w:eastAsia="宋体" w:cs="宋体"/>
                <w:b w:val="0"/>
                <w:i w:val="0"/>
                <w:color w:val="000000"/>
                <w:sz w:val="11"/>
              </w:rPr>
              <w:t>特殊教育</w:t>
            </w:r>
          </w:p>
        </w:tc>
        <w:tc>
          <w:tcPr>
            <w:tcW w:w="940" w:type="dxa"/>
            <w:vAlign w:val="center"/>
          </w:tcPr>
          <w:p w14:paraId="1169B9CB">
            <w:pPr>
              <w:jc w:val="right"/>
            </w:pPr>
            <w:r>
              <w:rPr>
                <w:rFonts w:ascii="宋体" w:hAnsi="宋体" w:eastAsia="宋体" w:cs="宋体"/>
                <w:b w:val="0"/>
                <w:i w:val="0"/>
                <w:color w:val="000000"/>
                <w:sz w:val="11"/>
              </w:rPr>
              <w:t>19.44</w:t>
            </w:r>
          </w:p>
        </w:tc>
        <w:tc>
          <w:tcPr>
            <w:tcW w:w="1000" w:type="dxa"/>
            <w:vAlign w:val="center"/>
          </w:tcPr>
          <w:p w14:paraId="50D9465F"/>
        </w:tc>
        <w:tc>
          <w:tcPr>
            <w:tcW w:w="980" w:type="dxa"/>
            <w:vAlign w:val="center"/>
          </w:tcPr>
          <w:p w14:paraId="0101568C">
            <w:pPr>
              <w:jc w:val="right"/>
            </w:pPr>
            <w:r>
              <w:rPr>
                <w:rFonts w:ascii="宋体" w:hAnsi="宋体" w:eastAsia="宋体" w:cs="宋体"/>
                <w:b w:val="0"/>
                <w:i w:val="0"/>
                <w:color w:val="000000"/>
                <w:sz w:val="11"/>
              </w:rPr>
              <w:t>19.44</w:t>
            </w:r>
          </w:p>
        </w:tc>
        <w:tc>
          <w:tcPr>
            <w:tcW w:w="920" w:type="dxa"/>
            <w:vAlign w:val="center"/>
          </w:tcPr>
          <w:p w14:paraId="6E2B707E"/>
        </w:tc>
        <w:tc>
          <w:tcPr>
            <w:tcW w:w="960" w:type="dxa"/>
            <w:vAlign w:val="center"/>
          </w:tcPr>
          <w:p w14:paraId="2C97D279"/>
        </w:tc>
        <w:tc>
          <w:tcPr>
            <w:tcW w:w="926" w:type="dxa"/>
            <w:vAlign w:val="center"/>
          </w:tcPr>
          <w:p w14:paraId="5D8661A0"/>
        </w:tc>
      </w:tr>
      <w:tr w14:paraId="71F67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BDA5CD7">
            <w:pPr>
              <w:jc w:val="left"/>
            </w:pPr>
            <w:r>
              <w:rPr>
                <w:rFonts w:ascii="宋体" w:hAnsi="宋体" w:eastAsia="宋体" w:cs="宋体"/>
                <w:b w:val="0"/>
                <w:i w:val="0"/>
                <w:color w:val="000000"/>
                <w:sz w:val="11"/>
              </w:rPr>
              <w:t>2050701</w:t>
            </w:r>
          </w:p>
        </w:tc>
        <w:tc>
          <w:tcPr>
            <w:tcW w:w="1760" w:type="dxa"/>
            <w:vAlign w:val="center"/>
          </w:tcPr>
          <w:p w14:paraId="3F128A68">
            <w:pPr>
              <w:jc w:val="left"/>
            </w:pPr>
            <w:r>
              <w:rPr>
                <w:rFonts w:ascii="宋体" w:hAnsi="宋体" w:eastAsia="宋体" w:cs="宋体"/>
                <w:b w:val="0"/>
                <w:i w:val="0"/>
                <w:color w:val="000000"/>
                <w:sz w:val="11"/>
              </w:rPr>
              <w:t>特殊学校教育</w:t>
            </w:r>
          </w:p>
        </w:tc>
        <w:tc>
          <w:tcPr>
            <w:tcW w:w="940" w:type="dxa"/>
            <w:vAlign w:val="center"/>
          </w:tcPr>
          <w:p w14:paraId="770DB494">
            <w:pPr>
              <w:jc w:val="right"/>
            </w:pPr>
            <w:r>
              <w:rPr>
                <w:rFonts w:ascii="宋体" w:hAnsi="宋体" w:eastAsia="宋体" w:cs="宋体"/>
                <w:b w:val="0"/>
                <w:i w:val="0"/>
                <w:color w:val="000000"/>
                <w:sz w:val="11"/>
              </w:rPr>
              <w:t>19.44</w:t>
            </w:r>
          </w:p>
        </w:tc>
        <w:tc>
          <w:tcPr>
            <w:tcW w:w="1000" w:type="dxa"/>
            <w:vAlign w:val="center"/>
          </w:tcPr>
          <w:p w14:paraId="2F130532"/>
        </w:tc>
        <w:tc>
          <w:tcPr>
            <w:tcW w:w="980" w:type="dxa"/>
            <w:vAlign w:val="center"/>
          </w:tcPr>
          <w:p w14:paraId="573B2EA6">
            <w:pPr>
              <w:jc w:val="right"/>
            </w:pPr>
            <w:r>
              <w:rPr>
                <w:rFonts w:ascii="宋体" w:hAnsi="宋体" w:eastAsia="宋体" w:cs="宋体"/>
                <w:b w:val="0"/>
                <w:i w:val="0"/>
                <w:color w:val="000000"/>
                <w:sz w:val="11"/>
              </w:rPr>
              <w:t>19.44</w:t>
            </w:r>
          </w:p>
        </w:tc>
        <w:tc>
          <w:tcPr>
            <w:tcW w:w="920" w:type="dxa"/>
            <w:vAlign w:val="center"/>
          </w:tcPr>
          <w:p w14:paraId="13419021"/>
        </w:tc>
        <w:tc>
          <w:tcPr>
            <w:tcW w:w="960" w:type="dxa"/>
            <w:vAlign w:val="center"/>
          </w:tcPr>
          <w:p w14:paraId="1EB31D07"/>
        </w:tc>
        <w:tc>
          <w:tcPr>
            <w:tcW w:w="926" w:type="dxa"/>
            <w:vAlign w:val="center"/>
          </w:tcPr>
          <w:p w14:paraId="6258B54E"/>
        </w:tc>
      </w:tr>
      <w:tr w14:paraId="4F947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931A634">
            <w:pPr>
              <w:jc w:val="left"/>
            </w:pPr>
            <w:r>
              <w:rPr>
                <w:rFonts w:ascii="宋体" w:hAnsi="宋体" w:eastAsia="宋体" w:cs="宋体"/>
                <w:b w:val="0"/>
                <w:i w:val="0"/>
                <w:color w:val="000000"/>
                <w:sz w:val="11"/>
              </w:rPr>
              <w:t>20508</w:t>
            </w:r>
          </w:p>
        </w:tc>
        <w:tc>
          <w:tcPr>
            <w:tcW w:w="1760" w:type="dxa"/>
            <w:vAlign w:val="center"/>
          </w:tcPr>
          <w:p w14:paraId="2688BC8D">
            <w:pPr>
              <w:jc w:val="left"/>
            </w:pPr>
            <w:r>
              <w:rPr>
                <w:rFonts w:ascii="宋体" w:hAnsi="宋体" w:eastAsia="宋体" w:cs="宋体"/>
                <w:b w:val="0"/>
                <w:i w:val="0"/>
                <w:color w:val="000000"/>
                <w:sz w:val="11"/>
              </w:rPr>
              <w:t>进修及培训</w:t>
            </w:r>
          </w:p>
        </w:tc>
        <w:tc>
          <w:tcPr>
            <w:tcW w:w="940" w:type="dxa"/>
            <w:vAlign w:val="center"/>
          </w:tcPr>
          <w:p w14:paraId="65D9FD12">
            <w:pPr>
              <w:jc w:val="right"/>
            </w:pPr>
            <w:r>
              <w:rPr>
                <w:rFonts w:ascii="宋体" w:hAnsi="宋体" w:eastAsia="宋体" w:cs="宋体"/>
                <w:b w:val="0"/>
                <w:i w:val="0"/>
                <w:color w:val="000000"/>
                <w:sz w:val="11"/>
              </w:rPr>
              <w:t>339.08</w:t>
            </w:r>
          </w:p>
        </w:tc>
        <w:tc>
          <w:tcPr>
            <w:tcW w:w="1000" w:type="dxa"/>
            <w:vAlign w:val="center"/>
          </w:tcPr>
          <w:p w14:paraId="6D9BBAFA"/>
        </w:tc>
        <w:tc>
          <w:tcPr>
            <w:tcW w:w="980" w:type="dxa"/>
            <w:vAlign w:val="center"/>
          </w:tcPr>
          <w:p w14:paraId="44D94B4C">
            <w:pPr>
              <w:jc w:val="right"/>
            </w:pPr>
            <w:r>
              <w:rPr>
                <w:rFonts w:ascii="宋体" w:hAnsi="宋体" w:eastAsia="宋体" w:cs="宋体"/>
                <w:b w:val="0"/>
                <w:i w:val="0"/>
                <w:color w:val="000000"/>
                <w:sz w:val="11"/>
              </w:rPr>
              <w:t>339.08</w:t>
            </w:r>
          </w:p>
        </w:tc>
        <w:tc>
          <w:tcPr>
            <w:tcW w:w="920" w:type="dxa"/>
            <w:vAlign w:val="center"/>
          </w:tcPr>
          <w:p w14:paraId="7E4F92ED"/>
        </w:tc>
        <w:tc>
          <w:tcPr>
            <w:tcW w:w="960" w:type="dxa"/>
            <w:vAlign w:val="center"/>
          </w:tcPr>
          <w:p w14:paraId="52F967A5"/>
        </w:tc>
        <w:tc>
          <w:tcPr>
            <w:tcW w:w="926" w:type="dxa"/>
            <w:vAlign w:val="center"/>
          </w:tcPr>
          <w:p w14:paraId="0AD011B6"/>
        </w:tc>
      </w:tr>
      <w:tr w14:paraId="534F7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9667B81">
            <w:pPr>
              <w:jc w:val="left"/>
            </w:pPr>
            <w:r>
              <w:rPr>
                <w:rFonts w:ascii="宋体" w:hAnsi="宋体" w:eastAsia="宋体" w:cs="宋体"/>
                <w:b w:val="0"/>
                <w:i w:val="0"/>
                <w:color w:val="000000"/>
                <w:sz w:val="11"/>
              </w:rPr>
              <w:t>2050803</w:t>
            </w:r>
          </w:p>
        </w:tc>
        <w:tc>
          <w:tcPr>
            <w:tcW w:w="1760" w:type="dxa"/>
            <w:vAlign w:val="center"/>
          </w:tcPr>
          <w:p w14:paraId="48DE7A89">
            <w:pPr>
              <w:jc w:val="left"/>
            </w:pPr>
            <w:r>
              <w:rPr>
                <w:rFonts w:ascii="宋体" w:hAnsi="宋体" w:eastAsia="宋体" w:cs="宋体"/>
                <w:b w:val="0"/>
                <w:i w:val="0"/>
                <w:color w:val="000000"/>
                <w:sz w:val="11"/>
              </w:rPr>
              <w:t>培训支出</w:t>
            </w:r>
          </w:p>
        </w:tc>
        <w:tc>
          <w:tcPr>
            <w:tcW w:w="940" w:type="dxa"/>
            <w:vAlign w:val="center"/>
          </w:tcPr>
          <w:p w14:paraId="55C7C4AF">
            <w:pPr>
              <w:jc w:val="right"/>
            </w:pPr>
            <w:r>
              <w:rPr>
                <w:rFonts w:ascii="宋体" w:hAnsi="宋体" w:eastAsia="宋体" w:cs="宋体"/>
                <w:b w:val="0"/>
                <w:i w:val="0"/>
                <w:color w:val="000000"/>
                <w:sz w:val="11"/>
              </w:rPr>
              <w:t>339.08</w:t>
            </w:r>
          </w:p>
        </w:tc>
        <w:tc>
          <w:tcPr>
            <w:tcW w:w="1000" w:type="dxa"/>
            <w:vAlign w:val="center"/>
          </w:tcPr>
          <w:p w14:paraId="7A41A4B1"/>
        </w:tc>
        <w:tc>
          <w:tcPr>
            <w:tcW w:w="980" w:type="dxa"/>
            <w:vAlign w:val="center"/>
          </w:tcPr>
          <w:p w14:paraId="3937E070">
            <w:pPr>
              <w:jc w:val="right"/>
            </w:pPr>
            <w:r>
              <w:rPr>
                <w:rFonts w:ascii="宋体" w:hAnsi="宋体" w:eastAsia="宋体" w:cs="宋体"/>
                <w:b w:val="0"/>
                <w:i w:val="0"/>
                <w:color w:val="000000"/>
                <w:sz w:val="11"/>
              </w:rPr>
              <w:t>339.08</w:t>
            </w:r>
          </w:p>
        </w:tc>
        <w:tc>
          <w:tcPr>
            <w:tcW w:w="920" w:type="dxa"/>
            <w:vAlign w:val="center"/>
          </w:tcPr>
          <w:p w14:paraId="3CC2ACB9"/>
        </w:tc>
        <w:tc>
          <w:tcPr>
            <w:tcW w:w="960" w:type="dxa"/>
            <w:vAlign w:val="center"/>
          </w:tcPr>
          <w:p w14:paraId="575861ED"/>
        </w:tc>
        <w:tc>
          <w:tcPr>
            <w:tcW w:w="926" w:type="dxa"/>
            <w:vAlign w:val="center"/>
          </w:tcPr>
          <w:p w14:paraId="4F688B3B"/>
        </w:tc>
      </w:tr>
      <w:tr w14:paraId="7F82E7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A41B793">
            <w:pPr>
              <w:jc w:val="left"/>
            </w:pPr>
            <w:r>
              <w:rPr>
                <w:rFonts w:ascii="宋体" w:hAnsi="宋体" w:eastAsia="宋体" w:cs="宋体"/>
                <w:b w:val="0"/>
                <w:i w:val="0"/>
                <w:color w:val="000000"/>
                <w:sz w:val="11"/>
              </w:rPr>
              <w:t>20509</w:t>
            </w:r>
          </w:p>
        </w:tc>
        <w:tc>
          <w:tcPr>
            <w:tcW w:w="1760" w:type="dxa"/>
            <w:vAlign w:val="center"/>
          </w:tcPr>
          <w:p w14:paraId="7F33E6DF">
            <w:pPr>
              <w:jc w:val="left"/>
            </w:pPr>
            <w:r>
              <w:rPr>
                <w:rFonts w:ascii="宋体" w:hAnsi="宋体" w:eastAsia="宋体" w:cs="宋体"/>
                <w:b w:val="0"/>
                <w:i w:val="0"/>
                <w:color w:val="000000"/>
                <w:sz w:val="11"/>
              </w:rPr>
              <w:t>教育费附加安排的支出</w:t>
            </w:r>
          </w:p>
        </w:tc>
        <w:tc>
          <w:tcPr>
            <w:tcW w:w="940" w:type="dxa"/>
            <w:vAlign w:val="center"/>
          </w:tcPr>
          <w:p w14:paraId="71FABFA1">
            <w:pPr>
              <w:jc w:val="right"/>
            </w:pPr>
            <w:r>
              <w:rPr>
                <w:rFonts w:ascii="宋体" w:hAnsi="宋体" w:eastAsia="宋体" w:cs="宋体"/>
                <w:b w:val="0"/>
                <w:i w:val="0"/>
                <w:color w:val="000000"/>
                <w:sz w:val="11"/>
              </w:rPr>
              <w:t>1,971.88</w:t>
            </w:r>
          </w:p>
        </w:tc>
        <w:tc>
          <w:tcPr>
            <w:tcW w:w="1000" w:type="dxa"/>
            <w:vAlign w:val="center"/>
          </w:tcPr>
          <w:p w14:paraId="4E9ADB4F"/>
        </w:tc>
        <w:tc>
          <w:tcPr>
            <w:tcW w:w="980" w:type="dxa"/>
            <w:vAlign w:val="center"/>
          </w:tcPr>
          <w:p w14:paraId="3096FAA3">
            <w:pPr>
              <w:jc w:val="right"/>
            </w:pPr>
            <w:r>
              <w:rPr>
                <w:rFonts w:ascii="宋体" w:hAnsi="宋体" w:eastAsia="宋体" w:cs="宋体"/>
                <w:b w:val="0"/>
                <w:i w:val="0"/>
                <w:color w:val="000000"/>
                <w:sz w:val="11"/>
              </w:rPr>
              <w:t>1,971.88</w:t>
            </w:r>
          </w:p>
        </w:tc>
        <w:tc>
          <w:tcPr>
            <w:tcW w:w="920" w:type="dxa"/>
            <w:vAlign w:val="center"/>
          </w:tcPr>
          <w:p w14:paraId="78E143F7"/>
        </w:tc>
        <w:tc>
          <w:tcPr>
            <w:tcW w:w="960" w:type="dxa"/>
            <w:vAlign w:val="center"/>
          </w:tcPr>
          <w:p w14:paraId="1340C203"/>
        </w:tc>
        <w:tc>
          <w:tcPr>
            <w:tcW w:w="926" w:type="dxa"/>
            <w:vAlign w:val="center"/>
          </w:tcPr>
          <w:p w14:paraId="11D2450D"/>
        </w:tc>
      </w:tr>
      <w:tr w14:paraId="390A4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7A49728">
            <w:pPr>
              <w:jc w:val="left"/>
            </w:pPr>
            <w:r>
              <w:rPr>
                <w:rFonts w:ascii="宋体" w:hAnsi="宋体" w:eastAsia="宋体" w:cs="宋体"/>
                <w:b w:val="0"/>
                <w:i w:val="0"/>
                <w:color w:val="000000"/>
                <w:sz w:val="11"/>
              </w:rPr>
              <w:t>2050903</w:t>
            </w:r>
          </w:p>
        </w:tc>
        <w:tc>
          <w:tcPr>
            <w:tcW w:w="1760" w:type="dxa"/>
            <w:vAlign w:val="center"/>
          </w:tcPr>
          <w:p w14:paraId="1A8EF13D">
            <w:pPr>
              <w:jc w:val="left"/>
            </w:pPr>
            <w:r>
              <w:rPr>
                <w:rFonts w:ascii="宋体" w:hAnsi="宋体" w:eastAsia="宋体" w:cs="宋体"/>
                <w:b w:val="0"/>
                <w:i w:val="0"/>
                <w:color w:val="000000"/>
                <w:sz w:val="11"/>
              </w:rPr>
              <w:t>城市中小学校舍建设</w:t>
            </w:r>
          </w:p>
        </w:tc>
        <w:tc>
          <w:tcPr>
            <w:tcW w:w="940" w:type="dxa"/>
            <w:vAlign w:val="center"/>
          </w:tcPr>
          <w:p w14:paraId="4D053676">
            <w:pPr>
              <w:jc w:val="right"/>
            </w:pPr>
            <w:r>
              <w:rPr>
                <w:rFonts w:ascii="宋体" w:hAnsi="宋体" w:eastAsia="宋体" w:cs="宋体"/>
                <w:b w:val="0"/>
                <w:i w:val="0"/>
                <w:color w:val="000000"/>
                <w:sz w:val="11"/>
              </w:rPr>
              <w:t>1,371.88</w:t>
            </w:r>
          </w:p>
        </w:tc>
        <w:tc>
          <w:tcPr>
            <w:tcW w:w="1000" w:type="dxa"/>
            <w:vAlign w:val="center"/>
          </w:tcPr>
          <w:p w14:paraId="2E43BE5C"/>
        </w:tc>
        <w:tc>
          <w:tcPr>
            <w:tcW w:w="980" w:type="dxa"/>
            <w:vAlign w:val="center"/>
          </w:tcPr>
          <w:p w14:paraId="7F11B549">
            <w:pPr>
              <w:jc w:val="right"/>
            </w:pPr>
            <w:r>
              <w:rPr>
                <w:rFonts w:ascii="宋体" w:hAnsi="宋体" w:eastAsia="宋体" w:cs="宋体"/>
                <w:b w:val="0"/>
                <w:i w:val="0"/>
                <w:color w:val="000000"/>
                <w:sz w:val="11"/>
              </w:rPr>
              <w:t>1,371.88</w:t>
            </w:r>
          </w:p>
        </w:tc>
        <w:tc>
          <w:tcPr>
            <w:tcW w:w="920" w:type="dxa"/>
            <w:vAlign w:val="center"/>
          </w:tcPr>
          <w:p w14:paraId="01A3B645"/>
        </w:tc>
        <w:tc>
          <w:tcPr>
            <w:tcW w:w="960" w:type="dxa"/>
            <w:vAlign w:val="center"/>
          </w:tcPr>
          <w:p w14:paraId="5DB20CFF"/>
        </w:tc>
        <w:tc>
          <w:tcPr>
            <w:tcW w:w="926" w:type="dxa"/>
            <w:vAlign w:val="center"/>
          </w:tcPr>
          <w:p w14:paraId="330EB6D8"/>
        </w:tc>
      </w:tr>
      <w:tr w14:paraId="6575D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F30D327">
            <w:pPr>
              <w:jc w:val="left"/>
            </w:pPr>
            <w:r>
              <w:rPr>
                <w:rFonts w:ascii="宋体" w:hAnsi="宋体" w:eastAsia="宋体" w:cs="宋体"/>
                <w:b w:val="0"/>
                <w:i w:val="0"/>
                <w:color w:val="000000"/>
                <w:sz w:val="11"/>
              </w:rPr>
              <w:t>2050905</w:t>
            </w:r>
          </w:p>
        </w:tc>
        <w:tc>
          <w:tcPr>
            <w:tcW w:w="1760" w:type="dxa"/>
            <w:vAlign w:val="center"/>
          </w:tcPr>
          <w:p w14:paraId="43A1E137">
            <w:pPr>
              <w:jc w:val="left"/>
            </w:pPr>
            <w:r>
              <w:rPr>
                <w:rFonts w:ascii="宋体" w:hAnsi="宋体" w:eastAsia="宋体" w:cs="宋体"/>
                <w:b w:val="0"/>
                <w:i w:val="0"/>
                <w:color w:val="000000"/>
                <w:sz w:val="11"/>
              </w:rPr>
              <w:t>中等职业学校教学设施</w:t>
            </w:r>
          </w:p>
        </w:tc>
        <w:tc>
          <w:tcPr>
            <w:tcW w:w="940" w:type="dxa"/>
            <w:vAlign w:val="center"/>
          </w:tcPr>
          <w:p w14:paraId="686368ED">
            <w:pPr>
              <w:jc w:val="right"/>
            </w:pPr>
            <w:r>
              <w:rPr>
                <w:rFonts w:ascii="宋体" w:hAnsi="宋体" w:eastAsia="宋体" w:cs="宋体"/>
                <w:b w:val="0"/>
                <w:i w:val="0"/>
                <w:color w:val="000000"/>
                <w:sz w:val="11"/>
              </w:rPr>
              <w:t>600.00</w:t>
            </w:r>
          </w:p>
        </w:tc>
        <w:tc>
          <w:tcPr>
            <w:tcW w:w="1000" w:type="dxa"/>
            <w:vAlign w:val="center"/>
          </w:tcPr>
          <w:p w14:paraId="2C1EF0CC"/>
        </w:tc>
        <w:tc>
          <w:tcPr>
            <w:tcW w:w="980" w:type="dxa"/>
            <w:vAlign w:val="center"/>
          </w:tcPr>
          <w:p w14:paraId="3F2A81BD">
            <w:pPr>
              <w:jc w:val="right"/>
            </w:pPr>
            <w:r>
              <w:rPr>
                <w:rFonts w:ascii="宋体" w:hAnsi="宋体" w:eastAsia="宋体" w:cs="宋体"/>
                <w:b w:val="0"/>
                <w:i w:val="0"/>
                <w:color w:val="000000"/>
                <w:sz w:val="11"/>
              </w:rPr>
              <w:t>600.00</w:t>
            </w:r>
          </w:p>
        </w:tc>
        <w:tc>
          <w:tcPr>
            <w:tcW w:w="920" w:type="dxa"/>
            <w:vAlign w:val="center"/>
          </w:tcPr>
          <w:p w14:paraId="0F7685A5"/>
        </w:tc>
        <w:tc>
          <w:tcPr>
            <w:tcW w:w="960" w:type="dxa"/>
            <w:vAlign w:val="center"/>
          </w:tcPr>
          <w:p w14:paraId="76898EF9"/>
        </w:tc>
        <w:tc>
          <w:tcPr>
            <w:tcW w:w="926" w:type="dxa"/>
            <w:vAlign w:val="center"/>
          </w:tcPr>
          <w:p w14:paraId="3817043F"/>
        </w:tc>
      </w:tr>
      <w:tr w14:paraId="021E5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9219504">
            <w:pPr>
              <w:jc w:val="left"/>
            </w:pPr>
            <w:r>
              <w:rPr>
                <w:rFonts w:ascii="宋体" w:hAnsi="宋体" w:eastAsia="宋体" w:cs="宋体"/>
                <w:b w:val="0"/>
                <w:i w:val="0"/>
                <w:color w:val="000000"/>
                <w:sz w:val="11"/>
              </w:rPr>
              <w:t>206</w:t>
            </w:r>
          </w:p>
        </w:tc>
        <w:tc>
          <w:tcPr>
            <w:tcW w:w="1760" w:type="dxa"/>
            <w:vAlign w:val="center"/>
          </w:tcPr>
          <w:p w14:paraId="0840DA9F">
            <w:pPr>
              <w:jc w:val="left"/>
            </w:pPr>
            <w:r>
              <w:rPr>
                <w:rFonts w:ascii="宋体" w:hAnsi="宋体" w:eastAsia="宋体" w:cs="宋体"/>
                <w:b w:val="0"/>
                <w:i w:val="0"/>
                <w:color w:val="000000"/>
                <w:sz w:val="11"/>
              </w:rPr>
              <w:t>科学技术支出</w:t>
            </w:r>
          </w:p>
        </w:tc>
        <w:tc>
          <w:tcPr>
            <w:tcW w:w="940" w:type="dxa"/>
            <w:vAlign w:val="center"/>
          </w:tcPr>
          <w:p w14:paraId="560FFDD9">
            <w:pPr>
              <w:jc w:val="right"/>
            </w:pPr>
            <w:r>
              <w:rPr>
                <w:rFonts w:ascii="宋体" w:hAnsi="宋体" w:eastAsia="宋体" w:cs="宋体"/>
                <w:b w:val="0"/>
                <w:i w:val="0"/>
                <w:color w:val="000000"/>
                <w:sz w:val="11"/>
              </w:rPr>
              <w:t>5.48</w:t>
            </w:r>
          </w:p>
        </w:tc>
        <w:tc>
          <w:tcPr>
            <w:tcW w:w="1000" w:type="dxa"/>
            <w:vAlign w:val="center"/>
          </w:tcPr>
          <w:p w14:paraId="7DA6EA49">
            <w:pPr>
              <w:jc w:val="right"/>
            </w:pPr>
            <w:r>
              <w:rPr>
                <w:rFonts w:ascii="宋体" w:hAnsi="宋体" w:eastAsia="宋体" w:cs="宋体"/>
                <w:b w:val="0"/>
                <w:i w:val="0"/>
                <w:color w:val="000000"/>
                <w:sz w:val="11"/>
              </w:rPr>
              <w:t>0.08</w:t>
            </w:r>
          </w:p>
        </w:tc>
        <w:tc>
          <w:tcPr>
            <w:tcW w:w="980" w:type="dxa"/>
            <w:vAlign w:val="center"/>
          </w:tcPr>
          <w:p w14:paraId="1782FCF4">
            <w:pPr>
              <w:jc w:val="right"/>
            </w:pPr>
            <w:r>
              <w:rPr>
                <w:rFonts w:ascii="宋体" w:hAnsi="宋体" w:eastAsia="宋体" w:cs="宋体"/>
                <w:b w:val="0"/>
                <w:i w:val="0"/>
                <w:color w:val="000000"/>
                <w:sz w:val="11"/>
              </w:rPr>
              <w:t>5.40</w:t>
            </w:r>
          </w:p>
        </w:tc>
        <w:tc>
          <w:tcPr>
            <w:tcW w:w="920" w:type="dxa"/>
            <w:vAlign w:val="center"/>
          </w:tcPr>
          <w:p w14:paraId="5E6A3BB5"/>
        </w:tc>
        <w:tc>
          <w:tcPr>
            <w:tcW w:w="960" w:type="dxa"/>
            <w:vAlign w:val="center"/>
          </w:tcPr>
          <w:p w14:paraId="4D4D4F0A"/>
        </w:tc>
        <w:tc>
          <w:tcPr>
            <w:tcW w:w="926" w:type="dxa"/>
            <w:vAlign w:val="center"/>
          </w:tcPr>
          <w:p w14:paraId="1DD8A2AF"/>
        </w:tc>
      </w:tr>
      <w:tr w14:paraId="1D4D6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181454B">
            <w:pPr>
              <w:jc w:val="left"/>
            </w:pPr>
            <w:r>
              <w:rPr>
                <w:rFonts w:ascii="宋体" w:hAnsi="宋体" w:eastAsia="宋体" w:cs="宋体"/>
                <w:b w:val="0"/>
                <w:i w:val="0"/>
                <w:color w:val="000000"/>
                <w:sz w:val="11"/>
              </w:rPr>
              <w:t>20601</w:t>
            </w:r>
          </w:p>
        </w:tc>
        <w:tc>
          <w:tcPr>
            <w:tcW w:w="1760" w:type="dxa"/>
            <w:vAlign w:val="center"/>
          </w:tcPr>
          <w:p w14:paraId="591BBE5D">
            <w:pPr>
              <w:jc w:val="left"/>
            </w:pPr>
            <w:r>
              <w:rPr>
                <w:rFonts w:ascii="宋体" w:hAnsi="宋体" w:eastAsia="宋体" w:cs="宋体"/>
                <w:b w:val="0"/>
                <w:i w:val="0"/>
                <w:color w:val="000000"/>
                <w:sz w:val="11"/>
              </w:rPr>
              <w:t>科学技术管理事务</w:t>
            </w:r>
          </w:p>
        </w:tc>
        <w:tc>
          <w:tcPr>
            <w:tcW w:w="940" w:type="dxa"/>
            <w:vAlign w:val="center"/>
          </w:tcPr>
          <w:p w14:paraId="16E744CC">
            <w:pPr>
              <w:jc w:val="right"/>
            </w:pPr>
            <w:r>
              <w:rPr>
                <w:rFonts w:ascii="宋体" w:hAnsi="宋体" w:eastAsia="宋体" w:cs="宋体"/>
                <w:b w:val="0"/>
                <w:i w:val="0"/>
                <w:color w:val="000000"/>
                <w:sz w:val="11"/>
              </w:rPr>
              <w:t>0.08</w:t>
            </w:r>
          </w:p>
        </w:tc>
        <w:tc>
          <w:tcPr>
            <w:tcW w:w="1000" w:type="dxa"/>
            <w:vAlign w:val="center"/>
          </w:tcPr>
          <w:p w14:paraId="791DDBE3">
            <w:pPr>
              <w:jc w:val="right"/>
            </w:pPr>
            <w:r>
              <w:rPr>
                <w:rFonts w:ascii="宋体" w:hAnsi="宋体" w:eastAsia="宋体" w:cs="宋体"/>
                <w:b w:val="0"/>
                <w:i w:val="0"/>
                <w:color w:val="000000"/>
                <w:sz w:val="11"/>
              </w:rPr>
              <w:t>0.08</w:t>
            </w:r>
          </w:p>
        </w:tc>
        <w:tc>
          <w:tcPr>
            <w:tcW w:w="980" w:type="dxa"/>
            <w:vAlign w:val="center"/>
          </w:tcPr>
          <w:p w14:paraId="2C783880"/>
        </w:tc>
        <w:tc>
          <w:tcPr>
            <w:tcW w:w="920" w:type="dxa"/>
            <w:vAlign w:val="center"/>
          </w:tcPr>
          <w:p w14:paraId="26FD79B3"/>
        </w:tc>
        <w:tc>
          <w:tcPr>
            <w:tcW w:w="960" w:type="dxa"/>
            <w:vAlign w:val="center"/>
          </w:tcPr>
          <w:p w14:paraId="4B6C9E69"/>
        </w:tc>
        <w:tc>
          <w:tcPr>
            <w:tcW w:w="926" w:type="dxa"/>
            <w:vAlign w:val="center"/>
          </w:tcPr>
          <w:p w14:paraId="6CB2BF9E"/>
        </w:tc>
      </w:tr>
      <w:tr w14:paraId="43BDB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368CCB6">
            <w:pPr>
              <w:jc w:val="left"/>
            </w:pPr>
            <w:r>
              <w:rPr>
                <w:rFonts w:ascii="宋体" w:hAnsi="宋体" w:eastAsia="宋体" w:cs="宋体"/>
                <w:b w:val="0"/>
                <w:i w:val="0"/>
                <w:color w:val="000000"/>
                <w:sz w:val="11"/>
              </w:rPr>
              <w:t>2060199</w:t>
            </w:r>
          </w:p>
        </w:tc>
        <w:tc>
          <w:tcPr>
            <w:tcW w:w="1760" w:type="dxa"/>
            <w:vAlign w:val="center"/>
          </w:tcPr>
          <w:p w14:paraId="659B6CC3">
            <w:pPr>
              <w:jc w:val="left"/>
            </w:pPr>
            <w:r>
              <w:rPr>
                <w:rFonts w:ascii="宋体" w:hAnsi="宋体" w:eastAsia="宋体" w:cs="宋体"/>
                <w:b w:val="0"/>
                <w:i w:val="0"/>
                <w:color w:val="000000"/>
                <w:sz w:val="11"/>
              </w:rPr>
              <w:t>其他科学技术管理事务支出</w:t>
            </w:r>
          </w:p>
        </w:tc>
        <w:tc>
          <w:tcPr>
            <w:tcW w:w="940" w:type="dxa"/>
            <w:vAlign w:val="center"/>
          </w:tcPr>
          <w:p w14:paraId="28156863">
            <w:pPr>
              <w:jc w:val="right"/>
            </w:pPr>
            <w:r>
              <w:rPr>
                <w:rFonts w:ascii="宋体" w:hAnsi="宋体" w:eastAsia="宋体" w:cs="宋体"/>
                <w:b w:val="0"/>
                <w:i w:val="0"/>
                <w:color w:val="000000"/>
                <w:sz w:val="11"/>
              </w:rPr>
              <w:t>0.08</w:t>
            </w:r>
          </w:p>
        </w:tc>
        <w:tc>
          <w:tcPr>
            <w:tcW w:w="1000" w:type="dxa"/>
            <w:vAlign w:val="center"/>
          </w:tcPr>
          <w:p w14:paraId="1E987B2E">
            <w:pPr>
              <w:jc w:val="right"/>
            </w:pPr>
            <w:r>
              <w:rPr>
                <w:rFonts w:ascii="宋体" w:hAnsi="宋体" w:eastAsia="宋体" w:cs="宋体"/>
                <w:b w:val="0"/>
                <w:i w:val="0"/>
                <w:color w:val="000000"/>
                <w:sz w:val="11"/>
              </w:rPr>
              <w:t>0.08</w:t>
            </w:r>
          </w:p>
        </w:tc>
        <w:tc>
          <w:tcPr>
            <w:tcW w:w="980" w:type="dxa"/>
            <w:vAlign w:val="center"/>
          </w:tcPr>
          <w:p w14:paraId="14F957A7"/>
        </w:tc>
        <w:tc>
          <w:tcPr>
            <w:tcW w:w="920" w:type="dxa"/>
            <w:vAlign w:val="center"/>
          </w:tcPr>
          <w:p w14:paraId="376C1426"/>
        </w:tc>
        <w:tc>
          <w:tcPr>
            <w:tcW w:w="960" w:type="dxa"/>
            <w:vAlign w:val="center"/>
          </w:tcPr>
          <w:p w14:paraId="42093E48"/>
        </w:tc>
        <w:tc>
          <w:tcPr>
            <w:tcW w:w="926" w:type="dxa"/>
            <w:vAlign w:val="center"/>
          </w:tcPr>
          <w:p w14:paraId="53097246"/>
        </w:tc>
      </w:tr>
      <w:tr w14:paraId="1DA93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162BC86F">
            <w:pPr>
              <w:jc w:val="left"/>
            </w:pPr>
            <w:r>
              <w:rPr>
                <w:rFonts w:ascii="宋体" w:hAnsi="宋体" w:eastAsia="宋体" w:cs="宋体"/>
                <w:b w:val="0"/>
                <w:i w:val="0"/>
                <w:color w:val="000000"/>
                <w:sz w:val="11"/>
              </w:rPr>
              <w:t>20603</w:t>
            </w:r>
          </w:p>
        </w:tc>
        <w:tc>
          <w:tcPr>
            <w:tcW w:w="1760" w:type="dxa"/>
            <w:vAlign w:val="center"/>
          </w:tcPr>
          <w:p w14:paraId="0D15B97F">
            <w:pPr>
              <w:jc w:val="left"/>
            </w:pPr>
            <w:r>
              <w:rPr>
                <w:rFonts w:ascii="宋体" w:hAnsi="宋体" w:eastAsia="宋体" w:cs="宋体"/>
                <w:b w:val="0"/>
                <w:i w:val="0"/>
                <w:color w:val="000000"/>
                <w:sz w:val="11"/>
              </w:rPr>
              <w:t>应用研究</w:t>
            </w:r>
          </w:p>
        </w:tc>
        <w:tc>
          <w:tcPr>
            <w:tcW w:w="940" w:type="dxa"/>
            <w:vAlign w:val="center"/>
          </w:tcPr>
          <w:p w14:paraId="79DF3AA9">
            <w:pPr>
              <w:jc w:val="right"/>
            </w:pPr>
            <w:r>
              <w:rPr>
                <w:rFonts w:ascii="宋体" w:hAnsi="宋体" w:eastAsia="宋体" w:cs="宋体"/>
                <w:b w:val="0"/>
                <w:i w:val="0"/>
                <w:color w:val="000000"/>
                <w:sz w:val="11"/>
              </w:rPr>
              <w:t>5.40</w:t>
            </w:r>
          </w:p>
        </w:tc>
        <w:tc>
          <w:tcPr>
            <w:tcW w:w="1000" w:type="dxa"/>
            <w:vAlign w:val="center"/>
          </w:tcPr>
          <w:p w14:paraId="2258F1D4"/>
        </w:tc>
        <w:tc>
          <w:tcPr>
            <w:tcW w:w="980" w:type="dxa"/>
            <w:vAlign w:val="center"/>
          </w:tcPr>
          <w:p w14:paraId="09B13776">
            <w:pPr>
              <w:jc w:val="right"/>
            </w:pPr>
            <w:r>
              <w:rPr>
                <w:rFonts w:ascii="宋体" w:hAnsi="宋体" w:eastAsia="宋体" w:cs="宋体"/>
                <w:b w:val="0"/>
                <w:i w:val="0"/>
                <w:color w:val="000000"/>
                <w:sz w:val="11"/>
              </w:rPr>
              <w:t>5.40</w:t>
            </w:r>
          </w:p>
        </w:tc>
        <w:tc>
          <w:tcPr>
            <w:tcW w:w="920" w:type="dxa"/>
            <w:vAlign w:val="center"/>
          </w:tcPr>
          <w:p w14:paraId="40380C96"/>
        </w:tc>
        <w:tc>
          <w:tcPr>
            <w:tcW w:w="960" w:type="dxa"/>
            <w:vAlign w:val="center"/>
          </w:tcPr>
          <w:p w14:paraId="11A35EA8"/>
        </w:tc>
        <w:tc>
          <w:tcPr>
            <w:tcW w:w="926" w:type="dxa"/>
            <w:vAlign w:val="center"/>
          </w:tcPr>
          <w:p w14:paraId="57A31DF4"/>
        </w:tc>
      </w:tr>
      <w:tr w14:paraId="5EDC3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17CA47E">
            <w:pPr>
              <w:jc w:val="left"/>
            </w:pPr>
            <w:r>
              <w:rPr>
                <w:rFonts w:ascii="宋体" w:hAnsi="宋体" w:eastAsia="宋体" w:cs="宋体"/>
                <w:b w:val="0"/>
                <w:i w:val="0"/>
                <w:color w:val="000000"/>
                <w:sz w:val="11"/>
              </w:rPr>
              <w:t>2060399</w:t>
            </w:r>
          </w:p>
        </w:tc>
        <w:tc>
          <w:tcPr>
            <w:tcW w:w="1760" w:type="dxa"/>
            <w:vAlign w:val="center"/>
          </w:tcPr>
          <w:p w14:paraId="1D05F354">
            <w:pPr>
              <w:jc w:val="left"/>
            </w:pPr>
            <w:r>
              <w:rPr>
                <w:rFonts w:ascii="宋体" w:hAnsi="宋体" w:eastAsia="宋体" w:cs="宋体"/>
                <w:b w:val="0"/>
                <w:i w:val="0"/>
                <w:color w:val="000000"/>
                <w:sz w:val="11"/>
              </w:rPr>
              <w:t>其他应用研究支出</w:t>
            </w:r>
          </w:p>
        </w:tc>
        <w:tc>
          <w:tcPr>
            <w:tcW w:w="940" w:type="dxa"/>
            <w:vAlign w:val="center"/>
          </w:tcPr>
          <w:p w14:paraId="4825B334">
            <w:pPr>
              <w:jc w:val="right"/>
            </w:pPr>
            <w:r>
              <w:rPr>
                <w:rFonts w:ascii="宋体" w:hAnsi="宋体" w:eastAsia="宋体" w:cs="宋体"/>
                <w:b w:val="0"/>
                <w:i w:val="0"/>
                <w:color w:val="000000"/>
                <w:sz w:val="11"/>
              </w:rPr>
              <w:t>5.40</w:t>
            </w:r>
          </w:p>
        </w:tc>
        <w:tc>
          <w:tcPr>
            <w:tcW w:w="1000" w:type="dxa"/>
            <w:vAlign w:val="center"/>
          </w:tcPr>
          <w:p w14:paraId="027EF174"/>
        </w:tc>
        <w:tc>
          <w:tcPr>
            <w:tcW w:w="980" w:type="dxa"/>
            <w:vAlign w:val="center"/>
          </w:tcPr>
          <w:p w14:paraId="64BF0EFE">
            <w:pPr>
              <w:jc w:val="right"/>
            </w:pPr>
            <w:r>
              <w:rPr>
                <w:rFonts w:ascii="宋体" w:hAnsi="宋体" w:eastAsia="宋体" w:cs="宋体"/>
                <w:b w:val="0"/>
                <w:i w:val="0"/>
                <w:color w:val="000000"/>
                <w:sz w:val="11"/>
              </w:rPr>
              <w:t>5.40</w:t>
            </w:r>
          </w:p>
        </w:tc>
        <w:tc>
          <w:tcPr>
            <w:tcW w:w="920" w:type="dxa"/>
            <w:vAlign w:val="center"/>
          </w:tcPr>
          <w:p w14:paraId="7670B2BF"/>
        </w:tc>
        <w:tc>
          <w:tcPr>
            <w:tcW w:w="960" w:type="dxa"/>
            <w:vAlign w:val="center"/>
          </w:tcPr>
          <w:p w14:paraId="5926647A"/>
        </w:tc>
        <w:tc>
          <w:tcPr>
            <w:tcW w:w="926" w:type="dxa"/>
            <w:vAlign w:val="center"/>
          </w:tcPr>
          <w:p w14:paraId="5C5341A0"/>
        </w:tc>
      </w:tr>
      <w:tr w14:paraId="1201D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F5CDC51">
            <w:pPr>
              <w:jc w:val="left"/>
            </w:pPr>
            <w:r>
              <w:rPr>
                <w:rFonts w:ascii="宋体" w:hAnsi="宋体" w:eastAsia="宋体" w:cs="宋体"/>
                <w:b w:val="0"/>
                <w:i w:val="0"/>
                <w:color w:val="000000"/>
                <w:sz w:val="11"/>
              </w:rPr>
              <w:t>207</w:t>
            </w:r>
          </w:p>
        </w:tc>
        <w:tc>
          <w:tcPr>
            <w:tcW w:w="1760" w:type="dxa"/>
            <w:vAlign w:val="center"/>
          </w:tcPr>
          <w:p w14:paraId="44352E38">
            <w:pPr>
              <w:jc w:val="left"/>
            </w:pPr>
            <w:r>
              <w:rPr>
                <w:rFonts w:ascii="宋体" w:hAnsi="宋体" w:eastAsia="宋体" w:cs="宋体"/>
                <w:b w:val="0"/>
                <w:i w:val="0"/>
                <w:color w:val="000000"/>
                <w:sz w:val="11"/>
              </w:rPr>
              <w:t>文化旅游体育与传媒支出</w:t>
            </w:r>
          </w:p>
        </w:tc>
        <w:tc>
          <w:tcPr>
            <w:tcW w:w="940" w:type="dxa"/>
            <w:vAlign w:val="center"/>
          </w:tcPr>
          <w:p w14:paraId="6FD84E38">
            <w:pPr>
              <w:jc w:val="right"/>
            </w:pPr>
            <w:r>
              <w:rPr>
                <w:rFonts w:ascii="宋体" w:hAnsi="宋体" w:eastAsia="宋体" w:cs="宋体"/>
                <w:b w:val="0"/>
                <w:i w:val="0"/>
                <w:color w:val="000000"/>
                <w:sz w:val="11"/>
              </w:rPr>
              <w:t>59.83</w:t>
            </w:r>
          </w:p>
        </w:tc>
        <w:tc>
          <w:tcPr>
            <w:tcW w:w="1000" w:type="dxa"/>
            <w:vAlign w:val="center"/>
          </w:tcPr>
          <w:p w14:paraId="08BC0B7B"/>
        </w:tc>
        <w:tc>
          <w:tcPr>
            <w:tcW w:w="980" w:type="dxa"/>
            <w:vAlign w:val="center"/>
          </w:tcPr>
          <w:p w14:paraId="61C4823C">
            <w:pPr>
              <w:jc w:val="right"/>
            </w:pPr>
            <w:r>
              <w:rPr>
                <w:rFonts w:ascii="宋体" w:hAnsi="宋体" w:eastAsia="宋体" w:cs="宋体"/>
                <w:b w:val="0"/>
                <w:i w:val="0"/>
                <w:color w:val="000000"/>
                <w:sz w:val="11"/>
              </w:rPr>
              <w:t>59.83</w:t>
            </w:r>
          </w:p>
        </w:tc>
        <w:tc>
          <w:tcPr>
            <w:tcW w:w="920" w:type="dxa"/>
            <w:vAlign w:val="center"/>
          </w:tcPr>
          <w:p w14:paraId="64642CC7"/>
        </w:tc>
        <w:tc>
          <w:tcPr>
            <w:tcW w:w="960" w:type="dxa"/>
            <w:vAlign w:val="center"/>
          </w:tcPr>
          <w:p w14:paraId="7A7DBB37"/>
        </w:tc>
        <w:tc>
          <w:tcPr>
            <w:tcW w:w="926" w:type="dxa"/>
            <w:vAlign w:val="center"/>
          </w:tcPr>
          <w:p w14:paraId="1A9ECE23"/>
        </w:tc>
      </w:tr>
      <w:tr w14:paraId="1B0E6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FA913F3">
            <w:pPr>
              <w:jc w:val="left"/>
            </w:pPr>
            <w:r>
              <w:rPr>
                <w:rFonts w:ascii="宋体" w:hAnsi="宋体" w:eastAsia="宋体" w:cs="宋体"/>
                <w:b w:val="0"/>
                <w:i w:val="0"/>
                <w:color w:val="000000"/>
                <w:sz w:val="11"/>
              </w:rPr>
              <w:t>20703</w:t>
            </w:r>
          </w:p>
        </w:tc>
        <w:tc>
          <w:tcPr>
            <w:tcW w:w="1760" w:type="dxa"/>
            <w:vAlign w:val="center"/>
          </w:tcPr>
          <w:p w14:paraId="46646588">
            <w:pPr>
              <w:jc w:val="left"/>
            </w:pPr>
            <w:r>
              <w:rPr>
                <w:rFonts w:ascii="宋体" w:hAnsi="宋体" w:eastAsia="宋体" w:cs="宋体"/>
                <w:b w:val="0"/>
                <w:i w:val="0"/>
                <w:color w:val="000000"/>
                <w:sz w:val="11"/>
              </w:rPr>
              <w:t>体育</w:t>
            </w:r>
          </w:p>
        </w:tc>
        <w:tc>
          <w:tcPr>
            <w:tcW w:w="940" w:type="dxa"/>
            <w:vAlign w:val="center"/>
          </w:tcPr>
          <w:p w14:paraId="4F38EA1D">
            <w:pPr>
              <w:jc w:val="right"/>
            </w:pPr>
            <w:r>
              <w:rPr>
                <w:rFonts w:ascii="宋体" w:hAnsi="宋体" w:eastAsia="宋体" w:cs="宋体"/>
                <w:b w:val="0"/>
                <w:i w:val="0"/>
                <w:color w:val="000000"/>
                <w:sz w:val="11"/>
              </w:rPr>
              <w:t>59.83</w:t>
            </w:r>
          </w:p>
        </w:tc>
        <w:tc>
          <w:tcPr>
            <w:tcW w:w="1000" w:type="dxa"/>
            <w:vAlign w:val="center"/>
          </w:tcPr>
          <w:p w14:paraId="4E73F644"/>
        </w:tc>
        <w:tc>
          <w:tcPr>
            <w:tcW w:w="980" w:type="dxa"/>
            <w:vAlign w:val="center"/>
          </w:tcPr>
          <w:p w14:paraId="161DC79A">
            <w:pPr>
              <w:jc w:val="right"/>
            </w:pPr>
            <w:r>
              <w:rPr>
                <w:rFonts w:ascii="宋体" w:hAnsi="宋体" w:eastAsia="宋体" w:cs="宋体"/>
                <w:b w:val="0"/>
                <w:i w:val="0"/>
                <w:color w:val="000000"/>
                <w:sz w:val="11"/>
              </w:rPr>
              <w:t>59.83</w:t>
            </w:r>
          </w:p>
        </w:tc>
        <w:tc>
          <w:tcPr>
            <w:tcW w:w="920" w:type="dxa"/>
            <w:vAlign w:val="center"/>
          </w:tcPr>
          <w:p w14:paraId="6042341C"/>
        </w:tc>
        <w:tc>
          <w:tcPr>
            <w:tcW w:w="960" w:type="dxa"/>
            <w:vAlign w:val="center"/>
          </w:tcPr>
          <w:p w14:paraId="352DC8AB"/>
        </w:tc>
        <w:tc>
          <w:tcPr>
            <w:tcW w:w="926" w:type="dxa"/>
            <w:vAlign w:val="center"/>
          </w:tcPr>
          <w:p w14:paraId="3797F811"/>
        </w:tc>
      </w:tr>
      <w:tr w14:paraId="1FA7F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44BBFDA">
            <w:pPr>
              <w:jc w:val="left"/>
            </w:pPr>
            <w:r>
              <w:rPr>
                <w:rFonts w:ascii="宋体" w:hAnsi="宋体" w:eastAsia="宋体" w:cs="宋体"/>
                <w:b w:val="0"/>
                <w:i w:val="0"/>
                <w:color w:val="000000"/>
                <w:sz w:val="11"/>
              </w:rPr>
              <w:t>2070307</w:t>
            </w:r>
          </w:p>
        </w:tc>
        <w:tc>
          <w:tcPr>
            <w:tcW w:w="1760" w:type="dxa"/>
            <w:vAlign w:val="center"/>
          </w:tcPr>
          <w:p w14:paraId="7E57218F">
            <w:pPr>
              <w:jc w:val="left"/>
            </w:pPr>
            <w:r>
              <w:rPr>
                <w:rFonts w:ascii="宋体" w:hAnsi="宋体" w:eastAsia="宋体" w:cs="宋体"/>
                <w:b w:val="0"/>
                <w:i w:val="0"/>
                <w:color w:val="000000"/>
                <w:sz w:val="11"/>
              </w:rPr>
              <w:t>体育场馆</w:t>
            </w:r>
          </w:p>
        </w:tc>
        <w:tc>
          <w:tcPr>
            <w:tcW w:w="940" w:type="dxa"/>
            <w:vAlign w:val="center"/>
          </w:tcPr>
          <w:p w14:paraId="34E5E8F0">
            <w:pPr>
              <w:jc w:val="right"/>
            </w:pPr>
            <w:r>
              <w:rPr>
                <w:rFonts w:ascii="宋体" w:hAnsi="宋体" w:eastAsia="宋体" w:cs="宋体"/>
                <w:b w:val="0"/>
                <w:i w:val="0"/>
                <w:color w:val="000000"/>
                <w:sz w:val="11"/>
              </w:rPr>
              <w:t>7.19</w:t>
            </w:r>
          </w:p>
        </w:tc>
        <w:tc>
          <w:tcPr>
            <w:tcW w:w="1000" w:type="dxa"/>
            <w:vAlign w:val="center"/>
          </w:tcPr>
          <w:p w14:paraId="2D4CC6A3"/>
        </w:tc>
        <w:tc>
          <w:tcPr>
            <w:tcW w:w="980" w:type="dxa"/>
            <w:vAlign w:val="center"/>
          </w:tcPr>
          <w:p w14:paraId="367718D8">
            <w:pPr>
              <w:jc w:val="right"/>
            </w:pPr>
            <w:r>
              <w:rPr>
                <w:rFonts w:ascii="宋体" w:hAnsi="宋体" w:eastAsia="宋体" w:cs="宋体"/>
                <w:b w:val="0"/>
                <w:i w:val="0"/>
                <w:color w:val="000000"/>
                <w:sz w:val="11"/>
              </w:rPr>
              <w:t>7.19</w:t>
            </w:r>
          </w:p>
        </w:tc>
        <w:tc>
          <w:tcPr>
            <w:tcW w:w="920" w:type="dxa"/>
            <w:vAlign w:val="center"/>
          </w:tcPr>
          <w:p w14:paraId="29484D78"/>
        </w:tc>
        <w:tc>
          <w:tcPr>
            <w:tcW w:w="960" w:type="dxa"/>
            <w:vAlign w:val="center"/>
          </w:tcPr>
          <w:p w14:paraId="73316443"/>
        </w:tc>
        <w:tc>
          <w:tcPr>
            <w:tcW w:w="926" w:type="dxa"/>
            <w:vAlign w:val="center"/>
          </w:tcPr>
          <w:p w14:paraId="2136C267"/>
        </w:tc>
      </w:tr>
      <w:tr w14:paraId="52308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17267969">
            <w:pPr>
              <w:jc w:val="left"/>
            </w:pPr>
            <w:r>
              <w:rPr>
                <w:rFonts w:ascii="宋体" w:hAnsi="宋体" w:eastAsia="宋体" w:cs="宋体"/>
                <w:b w:val="0"/>
                <w:i w:val="0"/>
                <w:color w:val="000000"/>
                <w:sz w:val="11"/>
              </w:rPr>
              <w:t>2070399</w:t>
            </w:r>
          </w:p>
        </w:tc>
        <w:tc>
          <w:tcPr>
            <w:tcW w:w="1760" w:type="dxa"/>
            <w:vAlign w:val="center"/>
          </w:tcPr>
          <w:p w14:paraId="79459B6E">
            <w:pPr>
              <w:jc w:val="left"/>
            </w:pPr>
            <w:r>
              <w:rPr>
                <w:rFonts w:ascii="宋体" w:hAnsi="宋体" w:eastAsia="宋体" w:cs="宋体"/>
                <w:b w:val="0"/>
                <w:i w:val="0"/>
                <w:color w:val="000000"/>
                <w:sz w:val="11"/>
              </w:rPr>
              <w:t>其他体育支出</w:t>
            </w:r>
          </w:p>
        </w:tc>
        <w:tc>
          <w:tcPr>
            <w:tcW w:w="940" w:type="dxa"/>
            <w:vAlign w:val="center"/>
          </w:tcPr>
          <w:p w14:paraId="2CC99513">
            <w:pPr>
              <w:jc w:val="right"/>
            </w:pPr>
            <w:r>
              <w:rPr>
                <w:rFonts w:ascii="宋体" w:hAnsi="宋体" w:eastAsia="宋体" w:cs="宋体"/>
                <w:b w:val="0"/>
                <w:i w:val="0"/>
                <w:color w:val="000000"/>
                <w:sz w:val="11"/>
              </w:rPr>
              <w:t>52.64</w:t>
            </w:r>
          </w:p>
        </w:tc>
        <w:tc>
          <w:tcPr>
            <w:tcW w:w="1000" w:type="dxa"/>
            <w:vAlign w:val="center"/>
          </w:tcPr>
          <w:p w14:paraId="296EDACE"/>
        </w:tc>
        <w:tc>
          <w:tcPr>
            <w:tcW w:w="980" w:type="dxa"/>
            <w:vAlign w:val="center"/>
          </w:tcPr>
          <w:p w14:paraId="5D16CF9B">
            <w:pPr>
              <w:jc w:val="right"/>
            </w:pPr>
            <w:r>
              <w:rPr>
                <w:rFonts w:ascii="宋体" w:hAnsi="宋体" w:eastAsia="宋体" w:cs="宋体"/>
                <w:b w:val="0"/>
                <w:i w:val="0"/>
                <w:color w:val="000000"/>
                <w:sz w:val="11"/>
              </w:rPr>
              <w:t>52.64</w:t>
            </w:r>
          </w:p>
        </w:tc>
        <w:tc>
          <w:tcPr>
            <w:tcW w:w="920" w:type="dxa"/>
            <w:vAlign w:val="center"/>
          </w:tcPr>
          <w:p w14:paraId="0468BB62"/>
        </w:tc>
        <w:tc>
          <w:tcPr>
            <w:tcW w:w="960" w:type="dxa"/>
            <w:vAlign w:val="center"/>
          </w:tcPr>
          <w:p w14:paraId="091D590C"/>
        </w:tc>
        <w:tc>
          <w:tcPr>
            <w:tcW w:w="926" w:type="dxa"/>
            <w:vAlign w:val="center"/>
          </w:tcPr>
          <w:p w14:paraId="2BA9F5FB"/>
        </w:tc>
      </w:tr>
      <w:tr w14:paraId="600932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2EF041D">
            <w:pPr>
              <w:jc w:val="left"/>
            </w:pPr>
            <w:r>
              <w:rPr>
                <w:rFonts w:ascii="宋体" w:hAnsi="宋体" w:eastAsia="宋体" w:cs="宋体"/>
                <w:b w:val="0"/>
                <w:i w:val="0"/>
                <w:color w:val="000000"/>
                <w:sz w:val="11"/>
              </w:rPr>
              <w:t>208</w:t>
            </w:r>
          </w:p>
        </w:tc>
        <w:tc>
          <w:tcPr>
            <w:tcW w:w="1760" w:type="dxa"/>
            <w:vAlign w:val="center"/>
          </w:tcPr>
          <w:p w14:paraId="4D1F7AF4">
            <w:pPr>
              <w:jc w:val="left"/>
            </w:pPr>
            <w:r>
              <w:rPr>
                <w:rFonts w:ascii="宋体" w:hAnsi="宋体" w:eastAsia="宋体" w:cs="宋体"/>
                <w:b w:val="0"/>
                <w:i w:val="0"/>
                <w:color w:val="000000"/>
                <w:sz w:val="11"/>
              </w:rPr>
              <w:t>社会保障和就业支出</w:t>
            </w:r>
          </w:p>
        </w:tc>
        <w:tc>
          <w:tcPr>
            <w:tcW w:w="940" w:type="dxa"/>
            <w:vAlign w:val="center"/>
          </w:tcPr>
          <w:p w14:paraId="3813023F">
            <w:pPr>
              <w:jc w:val="right"/>
            </w:pPr>
            <w:r>
              <w:rPr>
                <w:rFonts w:ascii="宋体" w:hAnsi="宋体" w:eastAsia="宋体" w:cs="宋体"/>
                <w:b w:val="0"/>
                <w:i w:val="0"/>
                <w:color w:val="000000"/>
                <w:sz w:val="11"/>
              </w:rPr>
              <w:t>163.76</w:t>
            </w:r>
          </w:p>
        </w:tc>
        <w:tc>
          <w:tcPr>
            <w:tcW w:w="1000" w:type="dxa"/>
            <w:vAlign w:val="center"/>
          </w:tcPr>
          <w:p w14:paraId="771BF773">
            <w:pPr>
              <w:jc w:val="right"/>
            </w:pPr>
            <w:r>
              <w:rPr>
                <w:rFonts w:ascii="宋体" w:hAnsi="宋体" w:eastAsia="宋体" w:cs="宋体"/>
                <w:b w:val="0"/>
                <w:i w:val="0"/>
                <w:color w:val="000000"/>
                <w:sz w:val="11"/>
              </w:rPr>
              <w:t>163.76</w:t>
            </w:r>
          </w:p>
        </w:tc>
        <w:tc>
          <w:tcPr>
            <w:tcW w:w="980" w:type="dxa"/>
            <w:vAlign w:val="center"/>
          </w:tcPr>
          <w:p w14:paraId="2CF4FD6E"/>
        </w:tc>
        <w:tc>
          <w:tcPr>
            <w:tcW w:w="920" w:type="dxa"/>
            <w:vAlign w:val="center"/>
          </w:tcPr>
          <w:p w14:paraId="31C79AD7"/>
        </w:tc>
        <w:tc>
          <w:tcPr>
            <w:tcW w:w="960" w:type="dxa"/>
            <w:vAlign w:val="center"/>
          </w:tcPr>
          <w:p w14:paraId="12D3842D"/>
        </w:tc>
        <w:tc>
          <w:tcPr>
            <w:tcW w:w="926" w:type="dxa"/>
            <w:vAlign w:val="center"/>
          </w:tcPr>
          <w:p w14:paraId="03A3E1B6"/>
        </w:tc>
      </w:tr>
      <w:tr w14:paraId="75871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96488FA">
            <w:pPr>
              <w:jc w:val="left"/>
            </w:pPr>
            <w:r>
              <w:rPr>
                <w:rFonts w:ascii="宋体" w:hAnsi="宋体" w:eastAsia="宋体" w:cs="宋体"/>
                <w:b w:val="0"/>
                <w:i w:val="0"/>
                <w:color w:val="000000"/>
                <w:sz w:val="11"/>
              </w:rPr>
              <w:t>20805</w:t>
            </w:r>
          </w:p>
        </w:tc>
        <w:tc>
          <w:tcPr>
            <w:tcW w:w="1760" w:type="dxa"/>
            <w:vAlign w:val="center"/>
          </w:tcPr>
          <w:p w14:paraId="7AB4CB66">
            <w:pPr>
              <w:jc w:val="left"/>
            </w:pPr>
            <w:r>
              <w:rPr>
                <w:rFonts w:ascii="宋体" w:hAnsi="宋体" w:eastAsia="宋体" w:cs="宋体"/>
                <w:b w:val="0"/>
                <w:i w:val="0"/>
                <w:color w:val="000000"/>
                <w:sz w:val="11"/>
              </w:rPr>
              <w:t>行政事业单位养老支出</w:t>
            </w:r>
          </w:p>
        </w:tc>
        <w:tc>
          <w:tcPr>
            <w:tcW w:w="940" w:type="dxa"/>
            <w:vAlign w:val="center"/>
          </w:tcPr>
          <w:p w14:paraId="72FBFC33">
            <w:pPr>
              <w:jc w:val="right"/>
            </w:pPr>
            <w:r>
              <w:rPr>
                <w:rFonts w:ascii="宋体" w:hAnsi="宋体" w:eastAsia="宋体" w:cs="宋体"/>
                <w:b w:val="0"/>
                <w:i w:val="0"/>
                <w:color w:val="000000"/>
                <w:sz w:val="11"/>
              </w:rPr>
              <w:t>132.14</w:t>
            </w:r>
          </w:p>
        </w:tc>
        <w:tc>
          <w:tcPr>
            <w:tcW w:w="1000" w:type="dxa"/>
            <w:vAlign w:val="center"/>
          </w:tcPr>
          <w:p w14:paraId="3566C1F6">
            <w:pPr>
              <w:jc w:val="right"/>
            </w:pPr>
            <w:r>
              <w:rPr>
                <w:rFonts w:ascii="宋体" w:hAnsi="宋体" w:eastAsia="宋体" w:cs="宋体"/>
                <w:b w:val="0"/>
                <w:i w:val="0"/>
                <w:color w:val="000000"/>
                <w:sz w:val="11"/>
              </w:rPr>
              <w:t>132.14</w:t>
            </w:r>
          </w:p>
        </w:tc>
        <w:tc>
          <w:tcPr>
            <w:tcW w:w="980" w:type="dxa"/>
            <w:vAlign w:val="center"/>
          </w:tcPr>
          <w:p w14:paraId="2067220A"/>
        </w:tc>
        <w:tc>
          <w:tcPr>
            <w:tcW w:w="920" w:type="dxa"/>
            <w:vAlign w:val="center"/>
          </w:tcPr>
          <w:p w14:paraId="49632BC2"/>
        </w:tc>
        <w:tc>
          <w:tcPr>
            <w:tcW w:w="960" w:type="dxa"/>
            <w:vAlign w:val="center"/>
          </w:tcPr>
          <w:p w14:paraId="5EFB885E"/>
        </w:tc>
        <w:tc>
          <w:tcPr>
            <w:tcW w:w="926" w:type="dxa"/>
            <w:vAlign w:val="center"/>
          </w:tcPr>
          <w:p w14:paraId="6B2B695D"/>
        </w:tc>
      </w:tr>
      <w:tr w14:paraId="4EEEC2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95C01CE">
            <w:pPr>
              <w:jc w:val="left"/>
            </w:pPr>
            <w:r>
              <w:rPr>
                <w:rFonts w:ascii="宋体" w:hAnsi="宋体" w:eastAsia="宋体" w:cs="宋体"/>
                <w:b w:val="0"/>
                <w:i w:val="0"/>
                <w:color w:val="000000"/>
                <w:sz w:val="11"/>
              </w:rPr>
              <w:t>2080505</w:t>
            </w:r>
          </w:p>
        </w:tc>
        <w:tc>
          <w:tcPr>
            <w:tcW w:w="1760" w:type="dxa"/>
            <w:vAlign w:val="center"/>
          </w:tcPr>
          <w:p w14:paraId="11B27D7A">
            <w:pPr>
              <w:jc w:val="left"/>
            </w:pPr>
            <w:r>
              <w:rPr>
                <w:rFonts w:ascii="宋体" w:hAnsi="宋体" w:eastAsia="宋体" w:cs="宋体"/>
                <w:b w:val="0"/>
                <w:i w:val="0"/>
                <w:color w:val="000000"/>
                <w:sz w:val="11"/>
              </w:rPr>
              <w:t>机关事业单位基本养老保险缴费支出</w:t>
            </w:r>
          </w:p>
        </w:tc>
        <w:tc>
          <w:tcPr>
            <w:tcW w:w="940" w:type="dxa"/>
            <w:vAlign w:val="center"/>
          </w:tcPr>
          <w:p w14:paraId="3B5AB511">
            <w:pPr>
              <w:jc w:val="right"/>
            </w:pPr>
            <w:r>
              <w:rPr>
                <w:rFonts w:ascii="宋体" w:hAnsi="宋体" w:eastAsia="宋体" w:cs="宋体"/>
                <w:b w:val="0"/>
                <w:i w:val="0"/>
                <w:color w:val="000000"/>
                <w:sz w:val="11"/>
              </w:rPr>
              <w:t>91.84</w:t>
            </w:r>
          </w:p>
        </w:tc>
        <w:tc>
          <w:tcPr>
            <w:tcW w:w="1000" w:type="dxa"/>
            <w:vAlign w:val="center"/>
          </w:tcPr>
          <w:p w14:paraId="208FC1C5">
            <w:pPr>
              <w:jc w:val="right"/>
            </w:pPr>
            <w:r>
              <w:rPr>
                <w:rFonts w:ascii="宋体" w:hAnsi="宋体" w:eastAsia="宋体" w:cs="宋体"/>
                <w:b w:val="0"/>
                <w:i w:val="0"/>
                <w:color w:val="000000"/>
                <w:sz w:val="11"/>
              </w:rPr>
              <w:t>91.84</w:t>
            </w:r>
          </w:p>
        </w:tc>
        <w:tc>
          <w:tcPr>
            <w:tcW w:w="980" w:type="dxa"/>
            <w:vAlign w:val="center"/>
          </w:tcPr>
          <w:p w14:paraId="2868A6A9"/>
        </w:tc>
        <w:tc>
          <w:tcPr>
            <w:tcW w:w="920" w:type="dxa"/>
            <w:vAlign w:val="center"/>
          </w:tcPr>
          <w:p w14:paraId="667CC43E"/>
        </w:tc>
        <w:tc>
          <w:tcPr>
            <w:tcW w:w="960" w:type="dxa"/>
            <w:vAlign w:val="center"/>
          </w:tcPr>
          <w:p w14:paraId="18F3F542"/>
        </w:tc>
        <w:tc>
          <w:tcPr>
            <w:tcW w:w="926" w:type="dxa"/>
            <w:vAlign w:val="center"/>
          </w:tcPr>
          <w:p w14:paraId="40DCA995"/>
        </w:tc>
      </w:tr>
      <w:tr w14:paraId="2E30E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4716744">
            <w:pPr>
              <w:jc w:val="left"/>
            </w:pPr>
            <w:r>
              <w:rPr>
                <w:rFonts w:ascii="宋体" w:hAnsi="宋体" w:eastAsia="宋体" w:cs="宋体"/>
                <w:b w:val="0"/>
                <w:i w:val="0"/>
                <w:color w:val="000000"/>
                <w:sz w:val="11"/>
              </w:rPr>
              <w:t>2080506</w:t>
            </w:r>
          </w:p>
        </w:tc>
        <w:tc>
          <w:tcPr>
            <w:tcW w:w="1760" w:type="dxa"/>
            <w:vAlign w:val="center"/>
          </w:tcPr>
          <w:p w14:paraId="3570166B">
            <w:pPr>
              <w:jc w:val="left"/>
            </w:pPr>
            <w:r>
              <w:rPr>
                <w:rFonts w:ascii="宋体" w:hAnsi="宋体" w:eastAsia="宋体" w:cs="宋体"/>
                <w:b w:val="0"/>
                <w:i w:val="0"/>
                <w:color w:val="000000"/>
                <w:sz w:val="11"/>
              </w:rPr>
              <w:t>机关事业单位职业年金缴费支出</w:t>
            </w:r>
          </w:p>
        </w:tc>
        <w:tc>
          <w:tcPr>
            <w:tcW w:w="940" w:type="dxa"/>
            <w:vAlign w:val="center"/>
          </w:tcPr>
          <w:p w14:paraId="5909B4A4">
            <w:pPr>
              <w:jc w:val="right"/>
            </w:pPr>
            <w:r>
              <w:rPr>
                <w:rFonts w:ascii="宋体" w:hAnsi="宋体" w:eastAsia="宋体" w:cs="宋体"/>
                <w:b w:val="0"/>
                <w:i w:val="0"/>
                <w:color w:val="000000"/>
                <w:sz w:val="11"/>
              </w:rPr>
              <w:t>40.30</w:t>
            </w:r>
          </w:p>
        </w:tc>
        <w:tc>
          <w:tcPr>
            <w:tcW w:w="1000" w:type="dxa"/>
            <w:vAlign w:val="center"/>
          </w:tcPr>
          <w:p w14:paraId="4C97BDD6">
            <w:pPr>
              <w:jc w:val="right"/>
            </w:pPr>
            <w:r>
              <w:rPr>
                <w:rFonts w:ascii="宋体" w:hAnsi="宋体" w:eastAsia="宋体" w:cs="宋体"/>
                <w:b w:val="0"/>
                <w:i w:val="0"/>
                <w:color w:val="000000"/>
                <w:sz w:val="11"/>
              </w:rPr>
              <w:t>40.30</w:t>
            </w:r>
          </w:p>
        </w:tc>
        <w:tc>
          <w:tcPr>
            <w:tcW w:w="980" w:type="dxa"/>
            <w:vAlign w:val="center"/>
          </w:tcPr>
          <w:p w14:paraId="495F76DA"/>
        </w:tc>
        <w:tc>
          <w:tcPr>
            <w:tcW w:w="920" w:type="dxa"/>
            <w:vAlign w:val="center"/>
          </w:tcPr>
          <w:p w14:paraId="53BBEF2E"/>
        </w:tc>
        <w:tc>
          <w:tcPr>
            <w:tcW w:w="960" w:type="dxa"/>
            <w:vAlign w:val="center"/>
          </w:tcPr>
          <w:p w14:paraId="5AA96289"/>
        </w:tc>
        <w:tc>
          <w:tcPr>
            <w:tcW w:w="926" w:type="dxa"/>
            <w:vAlign w:val="center"/>
          </w:tcPr>
          <w:p w14:paraId="5C37CCE7"/>
        </w:tc>
      </w:tr>
      <w:tr w14:paraId="3EB91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DF3F7D9">
            <w:pPr>
              <w:jc w:val="left"/>
            </w:pPr>
            <w:r>
              <w:rPr>
                <w:rFonts w:ascii="宋体" w:hAnsi="宋体" w:eastAsia="宋体" w:cs="宋体"/>
                <w:b w:val="0"/>
                <w:i w:val="0"/>
                <w:color w:val="000000"/>
                <w:sz w:val="11"/>
              </w:rPr>
              <w:t>20808</w:t>
            </w:r>
          </w:p>
        </w:tc>
        <w:tc>
          <w:tcPr>
            <w:tcW w:w="1760" w:type="dxa"/>
            <w:vAlign w:val="center"/>
          </w:tcPr>
          <w:p w14:paraId="5B4576CB">
            <w:pPr>
              <w:jc w:val="left"/>
            </w:pPr>
            <w:r>
              <w:rPr>
                <w:rFonts w:ascii="宋体" w:hAnsi="宋体" w:eastAsia="宋体" w:cs="宋体"/>
                <w:b w:val="0"/>
                <w:i w:val="0"/>
                <w:color w:val="000000"/>
                <w:sz w:val="11"/>
              </w:rPr>
              <w:t>抚恤</w:t>
            </w:r>
          </w:p>
        </w:tc>
        <w:tc>
          <w:tcPr>
            <w:tcW w:w="940" w:type="dxa"/>
            <w:vAlign w:val="center"/>
          </w:tcPr>
          <w:p w14:paraId="588798B5">
            <w:pPr>
              <w:jc w:val="right"/>
            </w:pPr>
            <w:r>
              <w:rPr>
                <w:rFonts w:ascii="宋体" w:hAnsi="宋体" w:eastAsia="宋体" w:cs="宋体"/>
                <w:b w:val="0"/>
                <w:i w:val="0"/>
                <w:color w:val="000000"/>
                <w:sz w:val="11"/>
              </w:rPr>
              <w:t>31.62</w:t>
            </w:r>
          </w:p>
        </w:tc>
        <w:tc>
          <w:tcPr>
            <w:tcW w:w="1000" w:type="dxa"/>
            <w:vAlign w:val="center"/>
          </w:tcPr>
          <w:p w14:paraId="3423A918">
            <w:pPr>
              <w:jc w:val="right"/>
            </w:pPr>
            <w:r>
              <w:rPr>
                <w:rFonts w:ascii="宋体" w:hAnsi="宋体" w:eastAsia="宋体" w:cs="宋体"/>
                <w:b w:val="0"/>
                <w:i w:val="0"/>
                <w:color w:val="000000"/>
                <w:sz w:val="11"/>
              </w:rPr>
              <w:t>31.62</w:t>
            </w:r>
          </w:p>
        </w:tc>
        <w:tc>
          <w:tcPr>
            <w:tcW w:w="980" w:type="dxa"/>
            <w:vAlign w:val="center"/>
          </w:tcPr>
          <w:p w14:paraId="78558F45"/>
        </w:tc>
        <w:tc>
          <w:tcPr>
            <w:tcW w:w="920" w:type="dxa"/>
            <w:vAlign w:val="center"/>
          </w:tcPr>
          <w:p w14:paraId="2F2D5B73"/>
        </w:tc>
        <w:tc>
          <w:tcPr>
            <w:tcW w:w="960" w:type="dxa"/>
            <w:vAlign w:val="center"/>
          </w:tcPr>
          <w:p w14:paraId="7AB56614"/>
        </w:tc>
        <w:tc>
          <w:tcPr>
            <w:tcW w:w="926" w:type="dxa"/>
            <w:vAlign w:val="center"/>
          </w:tcPr>
          <w:p w14:paraId="5E28E0ED"/>
        </w:tc>
      </w:tr>
      <w:tr w14:paraId="5B741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DC24367">
            <w:pPr>
              <w:jc w:val="left"/>
            </w:pPr>
            <w:r>
              <w:rPr>
                <w:rFonts w:ascii="宋体" w:hAnsi="宋体" w:eastAsia="宋体" w:cs="宋体"/>
                <w:b w:val="0"/>
                <w:i w:val="0"/>
                <w:color w:val="000000"/>
                <w:sz w:val="11"/>
              </w:rPr>
              <w:t>2080801</w:t>
            </w:r>
          </w:p>
        </w:tc>
        <w:tc>
          <w:tcPr>
            <w:tcW w:w="1760" w:type="dxa"/>
            <w:vAlign w:val="center"/>
          </w:tcPr>
          <w:p w14:paraId="2BE75ED2">
            <w:pPr>
              <w:jc w:val="left"/>
            </w:pPr>
            <w:r>
              <w:rPr>
                <w:rFonts w:ascii="宋体" w:hAnsi="宋体" w:eastAsia="宋体" w:cs="宋体"/>
                <w:b w:val="0"/>
                <w:i w:val="0"/>
                <w:color w:val="000000"/>
                <w:sz w:val="11"/>
              </w:rPr>
              <w:t>死亡抚恤</w:t>
            </w:r>
          </w:p>
        </w:tc>
        <w:tc>
          <w:tcPr>
            <w:tcW w:w="940" w:type="dxa"/>
            <w:vAlign w:val="center"/>
          </w:tcPr>
          <w:p w14:paraId="4580341D">
            <w:pPr>
              <w:jc w:val="right"/>
            </w:pPr>
            <w:r>
              <w:rPr>
                <w:rFonts w:ascii="宋体" w:hAnsi="宋体" w:eastAsia="宋体" w:cs="宋体"/>
                <w:b w:val="0"/>
                <w:i w:val="0"/>
                <w:color w:val="000000"/>
                <w:sz w:val="11"/>
              </w:rPr>
              <w:t>31.62</w:t>
            </w:r>
          </w:p>
        </w:tc>
        <w:tc>
          <w:tcPr>
            <w:tcW w:w="1000" w:type="dxa"/>
            <w:vAlign w:val="center"/>
          </w:tcPr>
          <w:p w14:paraId="54E71C27">
            <w:pPr>
              <w:jc w:val="right"/>
            </w:pPr>
            <w:r>
              <w:rPr>
                <w:rFonts w:ascii="宋体" w:hAnsi="宋体" w:eastAsia="宋体" w:cs="宋体"/>
                <w:b w:val="0"/>
                <w:i w:val="0"/>
                <w:color w:val="000000"/>
                <w:sz w:val="11"/>
              </w:rPr>
              <w:t>31.62</w:t>
            </w:r>
          </w:p>
        </w:tc>
        <w:tc>
          <w:tcPr>
            <w:tcW w:w="980" w:type="dxa"/>
            <w:vAlign w:val="center"/>
          </w:tcPr>
          <w:p w14:paraId="79D0B540"/>
        </w:tc>
        <w:tc>
          <w:tcPr>
            <w:tcW w:w="920" w:type="dxa"/>
            <w:vAlign w:val="center"/>
          </w:tcPr>
          <w:p w14:paraId="3B611650"/>
        </w:tc>
        <w:tc>
          <w:tcPr>
            <w:tcW w:w="960" w:type="dxa"/>
            <w:vAlign w:val="center"/>
          </w:tcPr>
          <w:p w14:paraId="04B70901"/>
        </w:tc>
        <w:tc>
          <w:tcPr>
            <w:tcW w:w="926" w:type="dxa"/>
            <w:vAlign w:val="center"/>
          </w:tcPr>
          <w:p w14:paraId="06345398"/>
        </w:tc>
      </w:tr>
      <w:tr w14:paraId="743974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74F1306">
            <w:pPr>
              <w:jc w:val="left"/>
            </w:pPr>
            <w:r>
              <w:rPr>
                <w:rFonts w:ascii="宋体" w:hAnsi="宋体" w:eastAsia="宋体" w:cs="宋体"/>
                <w:b w:val="0"/>
                <w:i w:val="0"/>
                <w:color w:val="000000"/>
                <w:sz w:val="11"/>
              </w:rPr>
              <w:t>210</w:t>
            </w:r>
          </w:p>
        </w:tc>
        <w:tc>
          <w:tcPr>
            <w:tcW w:w="1760" w:type="dxa"/>
            <w:vAlign w:val="center"/>
          </w:tcPr>
          <w:p w14:paraId="283D046C">
            <w:pPr>
              <w:jc w:val="left"/>
            </w:pPr>
            <w:r>
              <w:rPr>
                <w:rFonts w:ascii="宋体" w:hAnsi="宋体" w:eastAsia="宋体" w:cs="宋体"/>
                <w:b w:val="0"/>
                <w:i w:val="0"/>
                <w:color w:val="000000"/>
                <w:sz w:val="11"/>
              </w:rPr>
              <w:t>卫生健康支出</w:t>
            </w:r>
          </w:p>
        </w:tc>
        <w:tc>
          <w:tcPr>
            <w:tcW w:w="940" w:type="dxa"/>
            <w:vAlign w:val="center"/>
          </w:tcPr>
          <w:p w14:paraId="40983882">
            <w:pPr>
              <w:jc w:val="right"/>
            </w:pPr>
            <w:r>
              <w:rPr>
                <w:rFonts w:ascii="宋体" w:hAnsi="宋体" w:eastAsia="宋体" w:cs="宋体"/>
                <w:b w:val="0"/>
                <w:i w:val="0"/>
                <w:color w:val="000000"/>
                <w:sz w:val="11"/>
              </w:rPr>
              <w:t>53.43</w:t>
            </w:r>
          </w:p>
        </w:tc>
        <w:tc>
          <w:tcPr>
            <w:tcW w:w="1000" w:type="dxa"/>
            <w:vAlign w:val="center"/>
          </w:tcPr>
          <w:p w14:paraId="48E87A2D">
            <w:pPr>
              <w:jc w:val="right"/>
            </w:pPr>
            <w:r>
              <w:rPr>
                <w:rFonts w:ascii="宋体" w:hAnsi="宋体" w:eastAsia="宋体" w:cs="宋体"/>
                <w:b w:val="0"/>
                <w:i w:val="0"/>
                <w:color w:val="000000"/>
                <w:sz w:val="11"/>
              </w:rPr>
              <w:t>53.43</w:t>
            </w:r>
          </w:p>
        </w:tc>
        <w:tc>
          <w:tcPr>
            <w:tcW w:w="980" w:type="dxa"/>
            <w:vAlign w:val="center"/>
          </w:tcPr>
          <w:p w14:paraId="572103EE"/>
        </w:tc>
        <w:tc>
          <w:tcPr>
            <w:tcW w:w="920" w:type="dxa"/>
            <w:vAlign w:val="center"/>
          </w:tcPr>
          <w:p w14:paraId="1DD79E02"/>
        </w:tc>
        <w:tc>
          <w:tcPr>
            <w:tcW w:w="960" w:type="dxa"/>
            <w:vAlign w:val="center"/>
          </w:tcPr>
          <w:p w14:paraId="12898364"/>
        </w:tc>
        <w:tc>
          <w:tcPr>
            <w:tcW w:w="926" w:type="dxa"/>
            <w:vAlign w:val="center"/>
          </w:tcPr>
          <w:p w14:paraId="091B878F"/>
        </w:tc>
      </w:tr>
      <w:tr w14:paraId="239B51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A78AA64">
            <w:pPr>
              <w:jc w:val="left"/>
            </w:pPr>
            <w:r>
              <w:rPr>
                <w:rFonts w:ascii="宋体" w:hAnsi="宋体" w:eastAsia="宋体" w:cs="宋体"/>
                <w:b w:val="0"/>
                <w:i w:val="0"/>
                <w:color w:val="000000"/>
                <w:sz w:val="11"/>
              </w:rPr>
              <w:t>21011</w:t>
            </w:r>
          </w:p>
        </w:tc>
        <w:tc>
          <w:tcPr>
            <w:tcW w:w="1760" w:type="dxa"/>
            <w:vAlign w:val="center"/>
          </w:tcPr>
          <w:p w14:paraId="468B49D6">
            <w:pPr>
              <w:jc w:val="left"/>
            </w:pPr>
            <w:r>
              <w:rPr>
                <w:rFonts w:ascii="宋体" w:hAnsi="宋体" w:eastAsia="宋体" w:cs="宋体"/>
                <w:b w:val="0"/>
                <w:i w:val="0"/>
                <w:color w:val="000000"/>
                <w:sz w:val="11"/>
              </w:rPr>
              <w:t>行政事业单位医疗</w:t>
            </w:r>
          </w:p>
        </w:tc>
        <w:tc>
          <w:tcPr>
            <w:tcW w:w="940" w:type="dxa"/>
            <w:vAlign w:val="center"/>
          </w:tcPr>
          <w:p w14:paraId="6CB612C8">
            <w:pPr>
              <w:jc w:val="right"/>
            </w:pPr>
            <w:r>
              <w:rPr>
                <w:rFonts w:ascii="宋体" w:hAnsi="宋体" w:eastAsia="宋体" w:cs="宋体"/>
                <w:b w:val="0"/>
                <w:i w:val="0"/>
                <w:color w:val="000000"/>
                <w:sz w:val="11"/>
              </w:rPr>
              <w:t>53.43</w:t>
            </w:r>
          </w:p>
        </w:tc>
        <w:tc>
          <w:tcPr>
            <w:tcW w:w="1000" w:type="dxa"/>
            <w:vAlign w:val="center"/>
          </w:tcPr>
          <w:p w14:paraId="49C8B907">
            <w:pPr>
              <w:jc w:val="right"/>
            </w:pPr>
            <w:r>
              <w:rPr>
                <w:rFonts w:ascii="宋体" w:hAnsi="宋体" w:eastAsia="宋体" w:cs="宋体"/>
                <w:b w:val="0"/>
                <w:i w:val="0"/>
                <w:color w:val="000000"/>
                <w:sz w:val="11"/>
              </w:rPr>
              <w:t>53.43</w:t>
            </w:r>
          </w:p>
        </w:tc>
        <w:tc>
          <w:tcPr>
            <w:tcW w:w="980" w:type="dxa"/>
            <w:vAlign w:val="center"/>
          </w:tcPr>
          <w:p w14:paraId="64BBB1C0"/>
        </w:tc>
        <w:tc>
          <w:tcPr>
            <w:tcW w:w="920" w:type="dxa"/>
            <w:vAlign w:val="center"/>
          </w:tcPr>
          <w:p w14:paraId="60438B8D"/>
        </w:tc>
        <w:tc>
          <w:tcPr>
            <w:tcW w:w="960" w:type="dxa"/>
            <w:vAlign w:val="center"/>
          </w:tcPr>
          <w:p w14:paraId="0222D76E"/>
        </w:tc>
        <w:tc>
          <w:tcPr>
            <w:tcW w:w="926" w:type="dxa"/>
            <w:vAlign w:val="center"/>
          </w:tcPr>
          <w:p w14:paraId="337BAB02"/>
        </w:tc>
      </w:tr>
      <w:tr w14:paraId="0DA8E8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074FE3A">
            <w:pPr>
              <w:jc w:val="left"/>
            </w:pPr>
            <w:r>
              <w:rPr>
                <w:rFonts w:ascii="宋体" w:hAnsi="宋体" w:eastAsia="宋体" w:cs="宋体"/>
                <w:b w:val="0"/>
                <w:i w:val="0"/>
                <w:color w:val="000000"/>
                <w:sz w:val="11"/>
              </w:rPr>
              <w:t>2101101</w:t>
            </w:r>
          </w:p>
        </w:tc>
        <w:tc>
          <w:tcPr>
            <w:tcW w:w="1760" w:type="dxa"/>
            <w:vAlign w:val="center"/>
          </w:tcPr>
          <w:p w14:paraId="3D86FD17">
            <w:pPr>
              <w:jc w:val="left"/>
            </w:pPr>
            <w:r>
              <w:rPr>
                <w:rFonts w:ascii="宋体" w:hAnsi="宋体" w:eastAsia="宋体" w:cs="宋体"/>
                <w:b w:val="0"/>
                <w:i w:val="0"/>
                <w:color w:val="000000"/>
                <w:sz w:val="11"/>
              </w:rPr>
              <w:t>行政单位医疗</w:t>
            </w:r>
          </w:p>
        </w:tc>
        <w:tc>
          <w:tcPr>
            <w:tcW w:w="940" w:type="dxa"/>
            <w:vAlign w:val="center"/>
          </w:tcPr>
          <w:p w14:paraId="645F22CB">
            <w:pPr>
              <w:jc w:val="right"/>
            </w:pPr>
            <w:r>
              <w:rPr>
                <w:rFonts w:ascii="宋体" w:hAnsi="宋体" w:eastAsia="宋体" w:cs="宋体"/>
                <w:b w:val="0"/>
                <w:i w:val="0"/>
                <w:color w:val="000000"/>
                <w:sz w:val="11"/>
              </w:rPr>
              <w:t>53.43</w:t>
            </w:r>
          </w:p>
        </w:tc>
        <w:tc>
          <w:tcPr>
            <w:tcW w:w="1000" w:type="dxa"/>
            <w:vAlign w:val="center"/>
          </w:tcPr>
          <w:p w14:paraId="1854613C">
            <w:pPr>
              <w:jc w:val="right"/>
            </w:pPr>
            <w:r>
              <w:rPr>
                <w:rFonts w:ascii="宋体" w:hAnsi="宋体" w:eastAsia="宋体" w:cs="宋体"/>
                <w:b w:val="0"/>
                <w:i w:val="0"/>
                <w:color w:val="000000"/>
                <w:sz w:val="11"/>
              </w:rPr>
              <w:t>53.43</w:t>
            </w:r>
          </w:p>
        </w:tc>
        <w:tc>
          <w:tcPr>
            <w:tcW w:w="980" w:type="dxa"/>
            <w:vAlign w:val="center"/>
          </w:tcPr>
          <w:p w14:paraId="0D18FCF4"/>
        </w:tc>
        <w:tc>
          <w:tcPr>
            <w:tcW w:w="920" w:type="dxa"/>
            <w:vAlign w:val="center"/>
          </w:tcPr>
          <w:p w14:paraId="52FECF46"/>
        </w:tc>
        <w:tc>
          <w:tcPr>
            <w:tcW w:w="960" w:type="dxa"/>
            <w:vAlign w:val="center"/>
          </w:tcPr>
          <w:p w14:paraId="60ABA2CE"/>
        </w:tc>
        <w:tc>
          <w:tcPr>
            <w:tcW w:w="926" w:type="dxa"/>
            <w:vAlign w:val="center"/>
          </w:tcPr>
          <w:p w14:paraId="74F1DB9B"/>
        </w:tc>
      </w:tr>
      <w:tr w14:paraId="57832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B50A5EA">
            <w:pPr>
              <w:jc w:val="left"/>
            </w:pPr>
            <w:r>
              <w:rPr>
                <w:rFonts w:ascii="宋体" w:hAnsi="宋体" w:eastAsia="宋体" w:cs="宋体"/>
                <w:b w:val="0"/>
                <w:i w:val="0"/>
                <w:color w:val="000000"/>
                <w:sz w:val="11"/>
              </w:rPr>
              <w:t>212</w:t>
            </w:r>
          </w:p>
        </w:tc>
        <w:tc>
          <w:tcPr>
            <w:tcW w:w="1760" w:type="dxa"/>
            <w:vAlign w:val="center"/>
          </w:tcPr>
          <w:p w14:paraId="3E42CE9C">
            <w:pPr>
              <w:jc w:val="left"/>
            </w:pPr>
            <w:r>
              <w:rPr>
                <w:rFonts w:ascii="宋体" w:hAnsi="宋体" w:eastAsia="宋体" w:cs="宋体"/>
                <w:b w:val="0"/>
                <w:i w:val="0"/>
                <w:color w:val="000000"/>
                <w:sz w:val="11"/>
              </w:rPr>
              <w:t>城乡社区支出</w:t>
            </w:r>
          </w:p>
        </w:tc>
        <w:tc>
          <w:tcPr>
            <w:tcW w:w="940" w:type="dxa"/>
            <w:vAlign w:val="center"/>
          </w:tcPr>
          <w:p w14:paraId="5DA729F4">
            <w:pPr>
              <w:jc w:val="right"/>
            </w:pPr>
            <w:r>
              <w:rPr>
                <w:rFonts w:ascii="宋体" w:hAnsi="宋体" w:eastAsia="宋体" w:cs="宋体"/>
                <w:b w:val="0"/>
                <w:i w:val="0"/>
                <w:color w:val="000000"/>
                <w:sz w:val="11"/>
              </w:rPr>
              <w:t>700.00</w:t>
            </w:r>
          </w:p>
        </w:tc>
        <w:tc>
          <w:tcPr>
            <w:tcW w:w="1000" w:type="dxa"/>
            <w:vAlign w:val="center"/>
          </w:tcPr>
          <w:p w14:paraId="1CC7A7B1"/>
        </w:tc>
        <w:tc>
          <w:tcPr>
            <w:tcW w:w="980" w:type="dxa"/>
            <w:vAlign w:val="center"/>
          </w:tcPr>
          <w:p w14:paraId="2A98E5F1">
            <w:pPr>
              <w:jc w:val="right"/>
            </w:pPr>
            <w:r>
              <w:rPr>
                <w:rFonts w:ascii="宋体" w:hAnsi="宋体" w:eastAsia="宋体" w:cs="宋体"/>
                <w:b w:val="0"/>
                <w:i w:val="0"/>
                <w:color w:val="000000"/>
                <w:sz w:val="11"/>
              </w:rPr>
              <w:t>700.00</w:t>
            </w:r>
          </w:p>
        </w:tc>
        <w:tc>
          <w:tcPr>
            <w:tcW w:w="920" w:type="dxa"/>
            <w:vAlign w:val="center"/>
          </w:tcPr>
          <w:p w14:paraId="17AB9CD9"/>
        </w:tc>
        <w:tc>
          <w:tcPr>
            <w:tcW w:w="960" w:type="dxa"/>
            <w:vAlign w:val="center"/>
          </w:tcPr>
          <w:p w14:paraId="20255493"/>
        </w:tc>
        <w:tc>
          <w:tcPr>
            <w:tcW w:w="926" w:type="dxa"/>
            <w:vAlign w:val="center"/>
          </w:tcPr>
          <w:p w14:paraId="023345E2"/>
        </w:tc>
      </w:tr>
      <w:tr w14:paraId="45D72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85D205D">
            <w:pPr>
              <w:jc w:val="left"/>
            </w:pPr>
            <w:r>
              <w:rPr>
                <w:rFonts w:ascii="宋体" w:hAnsi="宋体" w:eastAsia="宋体" w:cs="宋体"/>
                <w:b w:val="0"/>
                <w:i w:val="0"/>
                <w:color w:val="000000"/>
                <w:sz w:val="11"/>
              </w:rPr>
              <w:t>21208</w:t>
            </w:r>
          </w:p>
        </w:tc>
        <w:tc>
          <w:tcPr>
            <w:tcW w:w="1760" w:type="dxa"/>
            <w:vAlign w:val="center"/>
          </w:tcPr>
          <w:p w14:paraId="5749D05E">
            <w:pPr>
              <w:jc w:val="left"/>
            </w:pPr>
            <w:r>
              <w:rPr>
                <w:rFonts w:ascii="宋体" w:hAnsi="宋体" w:eastAsia="宋体" w:cs="宋体"/>
                <w:b w:val="0"/>
                <w:i w:val="0"/>
                <w:color w:val="000000"/>
                <w:sz w:val="11"/>
              </w:rPr>
              <w:t>国有土地使用权出让收入安排的支出</w:t>
            </w:r>
          </w:p>
        </w:tc>
        <w:tc>
          <w:tcPr>
            <w:tcW w:w="940" w:type="dxa"/>
            <w:vAlign w:val="center"/>
          </w:tcPr>
          <w:p w14:paraId="50FFF974">
            <w:pPr>
              <w:jc w:val="right"/>
            </w:pPr>
            <w:r>
              <w:rPr>
                <w:rFonts w:ascii="宋体" w:hAnsi="宋体" w:eastAsia="宋体" w:cs="宋体"/>
                <w:b w:val="0"/>
                <w:i w:val="0"/>
                <w:color w:val="000000"/>
                <w:sz w:val="11"/>
              </w:rPr>
              <w:t>700.00</w:t>
            </w:r>
          </w:p>
        </w:tc>
        <w:tc>
          <w:tcPr>
            <w:tcW w:w="1000" w:type="dxa"/>
            <w:vAlign w:val="center"/>
          </w:tcPr>
          <w:p w14:paraId="69629230"/>
        </w:tc>
        <w:tc>
          <w:tcPr>
            <w:tcW w:w="980" w:type="dxa"/>
            <w:vAlign w:val="center"/>
          </w:tcPr>
          <w:p w14:paraId="5B9713DE">
            <w:pPr>
              <w:jc w:val="right"/>
            </w:pPr>
            <w:r>
              <w:rPr>
                <w:rFonts w:ascii="宋体" w:hAnsi="宋体" w:eastAsia="宋体" w:cs="宋体"/>
                <w:b w:val="0"/>
                <w:i w:val="0"/>
                <w:color w:val="000000"/>
                <w:sz w:val="11"/>
              </w:rPr>
              <w:t>700.00</w:t>
            </w:r>
          </w:p>
        </w:tc>
        <w:tc>
          <w:tcPr>
            <w:tcW w:w="920" w:type="dxa"/>
            <w:vAlign w:val="center"/>
          </w:tcPr>
          <w:p w14:paraId="3C5A9B8C"/>
        </w:tc>
        <w:tc>
          <w:tcPr>
            <w:tcW w:w="960" w:type="dxa"/>
            <w:vAlign w:val="center"/>
          </w:tcPr>
          <w:p w14:paraId="76BEDA8E"/>
        </w:tc>
        <w:tc>
          <w:tcPr>
            <w:tcW w:w="926" w:type="dxa"/>
            <w:vAlign w:val="center"/>
          </w:tcPr>
          <w:p w14:paraId="3E59A7BA"/>
        </w:tc>
      </w:tr>
      <w:tr w14:paraId="46ED8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0BB1DCF">
            <w:pPr>
              <w:jc w:val="left"/>
            </w:pPr>
            <w:r>
              <w:rPr>
                <w:rFonts w:ascii="宋体" w:hAnsi="宋体" w:eastAsia="宋体" w:cs="宋体"/>
                <w:b w:val="0"/>
                <w:i w:val="0"/>
                <w:color w:val="000000"/>
                <w:sz w:val="11"/>
              </w:rPr>
              <w:t>2120802</w:t>
            </w:r>
          </w:p>
        </w:tc>
        <w:tc>
          <w:tcPr>
            <w:tcW w:w="1760" w:type="dxa"/>
            <w:vAlign w:val="center"/>
          </w:tcPr>
          <w:p w14:paraId="131F016D">
            <w:pPr>
              <w:jc w:val="left"/>
            </w:pPr>
            <w:r>
              <w:rPr>
                <w:rFonts w:ascii="宋体" w:hAnsi="宋体" w:eastAsia="宋体" w:cs="宋体"/>
                <w:b w:val="0"/>
                <w:i w:val="0"/>
                <w:color w:val="000000"/>
                <w:sz w:val="11"/>
              </w:rPr>
              <w:t>土地开发支出</w:t>
            </w:r>
          </w:p>
        </w:tc>
        <w:tc>
          <w:tcPr>
            <w:tcW w:w="940" w:type="dxa"/>
            <w:vAlign w:val="center"/>
          </w:tcPr>
          <w:p w14:paraId="517F5676">
            <w:pPr>
              <w:jc w:val="right"/>
            </w:pPr>
            <w:r>
              <w:rPr>
                <w:rFonts w:ascii="宋体" w:hAnsi="宋体" w:eastAsia="宋体" w:cs="宋体"/>
                <w:b w:val="0"/>
                <w:i w:val="0"/>
                <w:color w:val="000000"/>
                <w:sz w:val="11"/>
              </w:rPr>
              <w:t>700.00</w:t>
            </w:r>
          </w:p>
        </w:tc>
        <w:tc>
          <w:tcPr>
            <w:tcW w:w="1000" w:type="dxa"/>
            <w:vAlign w:val="center"/>
          </w:tcPr>
          <w:p w14:paraId="53E9205C"/>
        </w:tc>
        <w:tc>
          <w:tcPr>
            <w:tcW w:w="980" w:type="dxa"/>
            <w:vAlign w:val="center"/>
          </w:tcPr>
          <w:p w14:paraId="689EFAB6">
            <w:pPr>
              <w:jc w:val="right"/>
            </w:pPr>
            <w:r>
              <w:rPr>
                <w:rFonts w:ascii="宋体" w:hAnsi="宋体" w:eastAsia="宋体" w:cs="宋体"/>
                <w:b w:val="0"/>
                <w:i w:val="0"/>
                <w:color w:val="000000"/>
                <w:sz w:val="11"/>
              </w:rPr>
              <w:t>700.00</w:t>
            </w:r>
          </w:p>
        </w:tc>
        <w:tc>
          <w:tcPr>
            <w:tcW w:w="920" w:type="dxa"/>
            <w:vAlign w:val="center"/>
          </w:tcPr>
          <w:p w14:paraId="4FD20E59"/>
        </w:tc>
        <w:tc>
          <w:tcPr>
            <w:tcW w:w="960" w:type="dxa"/>
            <w:vAlign w:val="center"/>
          </w:tcPr>
          <w:p w14:paraId="1C78282B"/>
        </w:tc>
        <w:tc>
          <w:tcPr>
            <w:tcW w:w="926" w:type="dxa"/>
            <w:vAlign w:val="center"/>
          </w:tcPr>
          <w:p w14:paraId="13C1A4E1"/>
        </w:tc>
      </w:tr>
      <w:tr w14:paraId="07FDA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1E5D8AB">
            <w:pPr>
              <w:jc w:val="left"/>
            </w:pPr>
            <w:r>
              <w:rPr>
                <w:rFonts w:ascii="宋体" w:hAnsi="宋体" w:eastAsia="宋体" w:cs="宋体"/>
                <w:b w:val="0"/>
                <w:i w:val="0"/>
                <w:color w:val="000000"/>
                <w:sz w:val="11"/>
              </w:rPr>
              <w:t>221</w:t>
            </w:r>
          </w:p>
        </w:tc>
        <w:tc>
          <w:tcPr>
            <w:tcW w:w="1760" w:type="dxa"/>
            <w:vAlign w:val="center"/>
          </w:tcPr>
          <w:p w14:paraId="20622A83">
            <w:pPr>
              <w:jc w:val="left"/>
            </w:pPr>
            <w:r>
              <w:rPr>
                <w:rFonts w:ascii="宋体" w:hAnsi="宋体" w:eastAsia="宋体" w:cs="宋体"/>
                <w:b w:val="0"/>
                <w:i w:val="0"/>
                <w:color w:val="000000"/>
                <w:sz w:val="11"/>
              </w:rPr>
              <w:t>住房保障支出</w:t>
            </w:r>
          </w:p>
        </w:tc>
        <w:tc>
          <w:tcPr>
            <w:tcW w:w="940" w:type="dxa"/>
            <w:vAlign w:val="center"/>
          </w:tcPr>
          <w:p w14:paraId="713A77D6">
            <w:pPr>
              <w:jc w:val="right"/>
            </w:pPr>
            <w:r>
              <w:rPr>
                <w:rFonts w:ascii="宋体" w:hAnsi="宋体" w:eastAsia="宋体" w:cs="宋体"/>
                <w:b w:val="0"/>
                <w:i w:val="0"/>
                <w:color w:val="000000"/>
                <w:sz w:val="11"/>
              </w:rPr>
              <w:t>75.28</w:t>
            </w:r>
          </w:p>
        </w:tc>
        <w:tc>
          <w:tcPr>
            <w:tcW w:w="1000" w:type="dxa"/>
            <w:vAlign w:val="center"/>
          </w:tcPr>
          <w:p w14:paraId="47875E1D">
            <w:pPr>
              <w:jc w:val="right"/>
            </w:pPr>
            <w:r>
              <w:rPr>
                <w:rFonts w:ascii="宋体" w:hAnsi="宋体" w:eastAsia="宋体" w:cs="宋体"/>
                <w:b w:val="0"/>
                <w:i w:val="0"/>
                <w:color w:val="000000"/>
                <w:sz w:val="11"/>
              </w:rPr>
              <w:t>75.28</w:t>
            </w:r>
          </w:p>
        </w:tc>
        <w:tc>
          <w:tcPr>
            <w:tcW w:w="980" w:type="dxa"/>
            <w:vAlign w:val="center"/>
          </w:tcPr>
          <w:p w14:paraId="416C4D7A"/>
        </w:tc>
        <w:tc>
          <w:tcPr>
            <w:tcW w:w="920" w:type="dxa"/>
            <w:vAlign w:val="center"/>
          </w:tcPr>
          <w:p w14:paraId="73315AF3"/>
        </w:tc>
        <w:tc>
          <w:tcPr>
            <w:tcW w:w="960" w:type="dxa"/>
            <w:vAlign w:val="center"/>
          </w:tcPr>
          <w:p w14:paraId="079D88B7"/>
        </w:tc>
        <w:tc>
          <w:tcPr>
            <w:tcW w:w="926" w:type="dxa"/>
            <w:vAlign w:val="center"/>
          </w:tcPr>
          <w:p w14:paraId="0BEB135C"/>
        </w:tc>
      </w:tr>
      <w:tr w14:paraId="747BB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9C30E41">
            <w:pPr>
              <w:jc w:val="left"/>
            </w:pPr>
            <w:r>
              <w:rPr>
                <w:rFonts w:ascii="宋体" w:hAnsi="宋体" w:eastAsia="宋体" w:cs="宋体"/>
                <w:b w:val="0"/>
                <w:i w:val="0"/>
                <w:color w:val="000000"/>
                <w:sz w:val="11"/>
              </w:rPr>
              <w:t>22102</w:t>
            </w:r>
          </w:p>
        </w:tc>
        <w:tc>
          <w:tcPr>
            <w:tcW w:w="1760" w:type="dxa"/>
            <w:vAlign w:val="center"/>
          </w:tcPr>
          <w:p w14:paraId="1A98F648">
            <w:pPr>
              <w:jc w:val="left"/>
            </w:pPr>
            <w:r>
              <w:rPr>
                <w:rFonts w:ascii="宋体" w:hAnsi="宋体" w:eastAsia="宋体" w:cs="宋体"/>
                <w:b w:val="0"/>
                <w:i w:val="0"/>
                <w:color w:val="000000"/>
                <w:sz w:val="11"/>
              </w:rPr>
              <w:t>住房改革支出</w:t>
            </w:r>
          </w:p>
        </w:tc>
        <w:tc>
          <w:tcPr>
            <w:tcW w:w="940" w:type="dxa"/>
            <w:vAlign w:val="center"/>
          </w:tcPr>
          <w:p w14:paraId="47998B01">
            <w:pPr>
              <w:jc w:val="right"/>
            </w:pPr>
            <w:r>
              <w:rPr>
                <w:rFonts w:ascii="宋体" w:hAnsi="宋体" w:eastAsia="宋体" w:cs="宋体"/>
                <w:b w:val="0"/>
                <w:i w:val="0"/>
                <w:color w:val="000000"/>
                <w:sz w:val="11"/>
              </w:rPr>
              <w:t>75.28</w:t>
            </w:r>
          </w:p>
        </w:tc>
        <w:tc>
          <w:tcPr>
            <w:tcW w:w="1000" w:type="dxa"/>
            <w:vAlign w:val="center"/>
          </w:tcPr>
          <w:p w14:paraId="087CE358">
            <w:pPr>
              <w:jc w:val="right"/>
            </w:pPr>
            <w:r>
              <w:rPr>
                <w:rFonts w:ascii="宋体" w:hAnsi="宋体" w:eastAsia="宋体" w:cs="宋体"/>
                <w:b w:val="0"/>
                <w:i w:val="0"/>
                <w:color w:val="000000"/>
                <w:sz w:val="11"/>
              </w:rPr>
              <w:t>75.28</w:t>
            </w:r>
          </w:p>
        </w:tc>
        <w:tc>
          <w:tcPr>
            <w:tcW w:w="980" w:type="dxa"/>
            <w:vAlign w:val="center"/>
          </w:tcPr>
          <w:p w14:paraId="1F7C99BE"/>
        </w:tc>
        <w:tc>
          <w:tcPr>
            <w:tcW w:w="920" w:type="dxa"/>
            <w:vAlign w:val="center"/>
          </w:tcPr>
          <w:p w14:paraId="025C5038"/>
        </w:tc>
        <w:tc>
          <w:tcPr>
            <w:tcW w:w="960" w:type="dxa"/>
            <w:vAlign w:val="center"/>
          </w:tcPr>
          <w:p w14:paraId="34F69439"/>
        </w:tc>
        <w:tc>
          <w:tcPr>
            <w:tcW w:w="926" w:type="dxa"/>
            <w:vAlign w:val="center"/>
          </w:tcPr>
          <w:p w14:paraId="09086824"/>
        </w:tc>
      </w:tr>
      <w:tr w14:paraId="10B2C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BD8FCD6">
            <w:pPr>
              <w:jc w:val="left"/>
            </w:pPr>
            <w:r>
              <w:rPr>
                <w:rFonts w:ascii="宋体" w:hAnsi="宋体" w:eastAsia="宋体" w:cs="宋体"/>
                <w:b w:val="0"/>
                <w:i w:val="0"/>
                <w:color w:val="000000"/>
                <w:sz w:val="11"/>
              </w:rPr>
              <w:t>2210201</w:t>
            </w:r>
          </w:p>
        </w:tc>
        <w:tc>
          <w:tcPr>
            <w:tcW w:w="1760" w:type="dxa"/>
            <w:vAlign w:val="center"/>
          </w:tcPr>
          <w:p w14:paraId="2345C82F">
            <w:pPr>
              <w:jc w:val="left"/>
            </w:pPr>
            <w:r>
              <w:rPr>
                <w:rFonts w:ascii="宋体" w:hAnsi="宋体" w:eastAsia="宋体" w:cs="宋体"/>
                <w:b w:val="0"/>
                <w:i w:val="0"/>
                <w:color w:val="000000"/>
                <w:sz w:val="11"/>
              </w:rPr>
              <w:t>住房公积金</w:t>
            </w:r>
          </w:p>
        </w:tc>
        <w:tc>
          <w:tcPr>
            <w:tcW w:w="940" w:type="dxa"/>
            <w:vAlign w:val="center"/>
          </w:tcPr>
          <w:p w14:paraId="5D931A37">
            <w:pPr>
              <w:jc w:val="right"/>
            </w:pPr>
            <w:r>
              <w:rPr>
                <w:rFonts w:ascii="宋体" w:hAnsi="宋体" w:eastAsia="宋体" w:cs="宋体"/>
                <w:b w:val="0"/>
                <w:i w:val="0"/>
                <w:color w:val="000000"/>
                <w:sz w:val="11"/>
              </w:rPr>
              <w:t>75.28</w:t>
            </w:r>
          </w:p>
        </w:tc>
        <w:tc>
          <w:tcPr>
            <w:tcW w:w="1000" w:type="dxa"/>
            <w:vAlign w:val="center"/>
          </w:tcPr>
          <w:p w14:paraId="7EFF1A35">
            <w:pPr>
              <w:jc w:val="right"/>
            </w:pPr>
            <w:r>
              <w:rPr>
                <w:rFonts w:ascii="宋体" w:hAnsi="宋体" w:eastAsia="宋体" w:cs="宋体"/>
                <w:b w:val="0"/>
                <w:i w:val="0"/>
                <w:color w:val="000000"/>
                <w:sz w:val="11"/>
              </w:rPr>
              <w:t>75.28</w:t>
            </w:r>
          </w:p>
        </w:tc>
        <w:tc>
          <w:tcPr>
            <w:tcW w:w="980" w:type="dxa"/>
            <w:vAlign w:val="center"/>
          </w:tcPr>
          <w:p w14:paraId="59085D0D"/>
        </w:tc>
        <w:tc>
          <w:tcPr>
            <w:tcW w:w="920" w:type="dxa"/>
            <w:vAlign w:val="center"/>
          </w:tcPr>
          <w:p w14:paraId="251C4FC7"/>
        </w:tc>
        <w:tc>
          <w:tcPr>
            <w:tcW w:w="960" w:type="dxa"/>
            <w:vAlign w:val="center"/>
          </w:tcPr>
          <w:p w14:paraId="61F74ABA"/>
        </w:tc>
        <w:tc>
          <w:tcPr>
            <w:tcW w:w="926" w:type="dxa"/>
            <w:vAlign w:val="center"/>
          </w:tcPr>
          <w:p w14:paraId="450BA652"/>
        </w:tc>
      </w:tr>
      <w:tr w14:paraId="62DC06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2233CAA">
            <w:pPr>
              <w:jc w:val="left"/>
            </w:pPr>
            <w:r>
              <w:rPr>
                <w:rFonts w:ascii="宋体" w:hAnsi="宋体" w:eastAsia="宋体" w:cs="宋体"/>
                <w:b w:val="0"/>
                <w:i w:val="0"/>
                <w:color w:val="000000"/>
                <w:sz w:val="11"/>
              </w:rPr>
              <w:t>229</w:t>
            </w:r>
          </w:p>
        </w:tc>
        <w:tc>
          <w:tcPr>
            <w:tcW w:w="1760" w:type="dxa"/>
            <w:vAlign w:val="center"/>
          </w:tcPr>
          <w:p w14:paraId="43433A6B">
            <w:pPr>
              <w:jc w:val="left"/>
            </w:pPr>
            <w:r>
              <w:rPr>
                <w:rFonts w:ascii="宋体" w:hAnsi="宋体" w:eastAsia="宋体" w:cs="宋体"/>
                <w:b w:val="0"/>
                <w:i w:val="0"/>
                <w:color w:val="000000"/>
                <w:sz w:val="11"/>
              </w:rPr>
              <w:t>其他支出</w:t>
            </w:r>
          </w:p>
        </w:tc>
        <w:tc>
          <w:tcPr>
            <w:tcW w:w="940" w:type="dxa"/>
            <w:vAlign w:val="center"/>
          </w:tcPr>
          <w:p w14:paraId="25E9A974">
            <w:pPr>
              <w:jc w:val="right"/>
            </w:pPr>
            <w:r>
              <w:rPr>
                <w:rFonts w:ascii="宋体" w:hAnsi="宋体" w:eastAsia="宋体" w:cs="宋体"/>
                <w:b w:val="0"/>
                <w:i w:val="0"/>
                <w:color w:val="000000"/>
                <w:sz w:val="11"/>
              </w:rPr>
              <w:t>2,605.36</w:t>
            </w:r>
          </w:p>
        </w:tc>
        <w:tc>
          <w:tcPr>
            <w:tcW w:w="1000" w:type="dxa"/>
            <w:vAlign w:val="center"/>
          </w:tcPr>
          <w:p w14:paraId="3E0FAF73"/>
        </w:tc>
        <w:tc>
          <w:tcPr>
            <w:tcW w:w="980" w:type="dxa"/>
            <w:vAlign w:val="center"/>
          </w:tcPr>
          <w:p w14:paraId="51C72DAD">
            <w:pPr>
              <w:jc w:val="right"/>
            </w:pPr>
            <w:r>
              <w:rPr>
                <w:rFonts w:ascii="宋体" w:hAnsi="宋体" w:eastAsia="宋体" w:cs="宋体"/>
                <w:b w:val="0"/>
                <w:i w:val="0"/>
                <w:color w:val="000000"/>
                <w:sz w:val="11"/>
              </w:rPr>
              <w:t>2,605.36</w:t>
            </w:r>
          </w:p>
        </w:tc>
        <w:tc>
          <w:tcPr>
            <w:tcW w:w="920" w:type="dxa"/>
            <w:vAlign w:val="center"/>
          </w:tcPr>
          <w:p w14:paraId="4D7EE4F0"/>
        </w:tc>
        <w:tc>
          <w:tcPr>
            <w:tcW w:w="960" w:type="dxa"/>
            <w:vAlign w:val="center"/>
          </w:tcPr>
          <w:p w14:paraId="4E13CF25"/>
        </w:tc>
        <w:tc>
          <w:tcPr>
            <w:tcW w:w="926" w:type="dxa"/>
            <w:vAlign w:val="center"/>
          </w:tcPr>
          <w:p w14:paraId="5CD74C9B"/>
        </w:tc>
      </w:tr>
      <w:tr w14:paraId="6A9C63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783F18A">
            <w:pPr>
              <w:jc w:val="left"/>
            </w:pPr>
            <w:r>
              <w:rPr>
                <w:rFonts w:ascii="宋体" w:hAnsi="宋体" w:eastAsia="宋体" w:cs="宋体"/>
                <w:b w:val="0"/>
                <w:i w:val="0"/>
                <w:color w:val="000000"/>
                <w:sz w:val="11"/>
              </w:rPr>
              <w:t>22904</w:t>
            </w:r>
          </w:p>
        </w:tc>
        <w:tc>
          <w:tcPr>
            <w:tcW w:w="1760" w:type="dxa"/>
            <w:vAlign w:val="center"/>
          </w:tcPr>
          <w:p w14:paraId="42F0BBF8">
            <w:pPr>
              <w:jc w:val="left"/>
            </w:pPr>
            <w:r>
              <w:rPr>
                <w:rFonts w:ascii="宋体" w:hAnsi="宋体" w:eastAsia="宋体" w:cs="宋体"/>
                <w:b w:val="0"/>
                <w:i w:val="0"/>
                <w:color w:val="000000"/>
                <w:sz w:val="11"/>
              </w:rPr>
              <w:t>其他政府性基金及对应专项债务收入安排的支出</w:t>
            </w:r>
          </w:p>
        </w:tc>
        <w:tc>
          <w:tcPr>
            <w:tcW w:w="940" w:type="dxa"/>
            <w:vAlign w:val="center"/>
          </w:tcPr>
          <w:p w14:paraId="1B8D716D">
            <w:pPr>
              <w:jc w:val="right"/>
            </w:pPr>
            <w:r>
              <w:rPr>
                <w:rFonts w:ascii="宋体" w:hAnsi="宋体" w:eastAsia="宋体" w:cs="宋体"/>
                <w:b w:val="0"/>
                <w:i w:val="0"/>
                <w:color w:val="000000"/>
                <w:sz w:val="11"/>
              </w:rPr>
              <w:t>2,223.00</w:t>
            </w:r>
          </w:p>
        </w:tc>
        <w:tc>
          <w:tcPr>
            <w:tcW w:w="1000" w:type="dxa"/>
            <w:vAlign w:val="center"/>
          </w:tcPr>
          <w:p w14:paraId="6311B574"/>
        </w:tc>
        <w:tc>
          <w:tcPr>
            <w:tcW w:w="980" w:type="dxa"/>
            <w:vAlign w:val="center"/>
          </w:tcPr>
          <w:p w14:paraId="569D44F3">
            <w:pPr>
              <w:jc w:val="right"/>
            </w:pPr>
            <w:r>
              <w:rPr>
                <w:rFonts w:ascii="宋体" w:hAnsi="宋体" w:eastAsia="宋体" w:cs="宋体"/>
                <w:b w:val="0"/>
                <w:i w:val="0"/>
                <w:color w:val="000000"/>
                <w:sz w:val="11"/>
              </w:rPr>
              <w:t>2,223.00</w:t>
            </w:r>
          </w:p>
        </w:tc>
        <w:tc>
          <w:tcPr>
            <w:tcW w:w="920" w:type="dxa"/>
            <w:vAlign w:val="center"/>
          </w:tcPr>
          <w:p w14:paraId="142ACA82"/>
        </w:tc>
        <w:tc>
          <w:tcPr>
            <w:tcW w:w="960" w:type="dxa"/>
            <w:vAlign w:val="center"/>
          </w:tcPr>
          <w:p w14:paraId="2045EEC3"/>
        </w:tc>
        <w:tc>
          <w:tcPr>
            <w:tcW w:w="926" w:type="dxa"/>
            <w:vAlign w:val="center"/>
          </w:tcPr>
          <w:p w14:paraId="49E8E3F2"/>
        </w:tc>
      </w:tr>
      <w:tr w14:paraId="458FEE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A1C38D5">
            <w:pPr>
              <w:jc w:val="left"/>
            </w:pPr>
            <w:r>
              <w:rPr>
                <w:rFonts w:ascii="宋体" w:hAnsi="宋体" w:eastAsia="宋体" w:cs="宋体"/>
                <w:b w:val="0"/>
                <w:i w:val="0"/>
                <w:color w:val="000000"/>
                <w:sz w:val="11"/>
              </w:rPr>
              <w:t>2290402</w:t>
            </w:r>
          </w:p>
        </w:tc>
        <w:tc>
          <w:tcPr>
            <w:tcW w:w="1760" w:type="dxa"/>
            <w:vAlign w:val="center"/>
          </w:tcPr>
          <w:p w14:paraId="65CE97FE">
            <w:pPr>
              <w:jc w:val="left"/>
            </w:pPr>
            <w:r>
              <w:rPr>
                <w:rFonts w:ascii="宋体" w:hAnsi="宋体" w:eastAsia="宋体" w:cs="宋体"/>
                <w:b w:val="0"/>
                <w:i w:val="0"/>
                <w:color w:val="000000"/>
                <w:sz w:val="11"/>
              </w:rPr>
              <w:t>其他地方自行试点项目收益专项债券收入安排的支出</w:t>
            </w:r>
          </w:p>
        </w:tc>
        <w:tc>
          <w:tcPr>
            <w:tcW w:w="940" w:type="dxa"/>
            <w:vAlign w:val="center"/>
          </w:tcPr>
          <w:p w14:paraId="5070E144">
            <w:pPr>
              <w:jc w:val="right"/>
            </w:pPr>
            <w:r>
              <w:rPr>
                <w:rFonts w:ascii="宋体" w:hAnsi="宋体" w:eastAsia="宋体" w:cs="宋体"/>
                <w:b w:val="0"/>
                <w:i w:val="0"/>
                <w:color w:val="000000"/>
                <w:sz w:val="11"/>
              </w:rPr>
              <w:t>2,223.00</w:t>
            </w:r>
          </w:p>
        </w:tc>
        <w:tc>
          <w:tcPr>
            <w:tcW w:w="1000" w:type="dxa"/>
            <w:vAlign w:val="center"/>
          </w:tcPr>
          <w:p w14:paraId="5DF5B0D1"/>
        </w:tc>
        <w:tc>
          <w:tcPr>
            <w:tcW w:w="980" w:type="dxa"/>
            <w:vAlign w:val="center"/>
          </w:tcPr>
          <w:p w14:paraId="64BFD906">
            <w:pPr>
              <w:jc w:val="right"/>
            </w:pPr>
            <w:r>
              <w:rPr>
                <w:rFonts w:ascii="宋体" w:hAnsi="宋体" w:eastAsia="宋体" w:cs="宋体"/>
                <w:b w:val="0"/>
                <w:i w:val="0"/>
                <w:color w:val="000000"/>
                <w:sz w:val="11"/>
              </w:rPr>
              <w:t>2,223.00</w:t>
            </w:r>
          </w:p>
        </w:tc>
        <w:tc>
          <w:tcPr>
            <w:tcW w:w="920" w:type="dxa"/>
            <w:vAlign w:val="center"/>
          </w:tcPr>
          <w:p w14:paraId="2B6E7A14"/>
        </w:tc>
        <w:tc>
          <w:tcPr>
            <w:tcW w:w="960" w:type="dxa"/>
            <w:vAlign w:val="center"/>
          </w:tcPr>
          <w:p w14:paraId="07970D40"/>
        </w:tc>
        <w:tc>
          <w:tcPr>
            <w:tcW w:w="926" w:type="dxa"/>
            <w:vAlign w:val="center"/>
          </w:tcPr>
          <w:p w14:paraId="1BA242FC"/>
        </w:tc>
      </w:tr>
      <w:tr w14:paraId="74DAD2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EDF96B4">
            <w:pPr>
              <w:jc w:val="left"/>
            </w:pPr>
            <w:r>
              <w:rPr>
                <w:rFonts w:ascii="宋体" w:hAnsi="宋体" w:eastAsia="宋体" w:cs="宋体"/>
                <w:b w:val="0"/>
                <w:i w:val="0"/>
                <w:color w:val="000000"/>
                <w:sz w:val="11"/>
              </w:rPr>
              <w:t>22960</w:t>
            </w:r>
          </w:p>
        </w:tc>
        <w:tc>
          <w:tcPr>
            <w:tcW w:w="1760" w:type="dxa"/>
            <w:vAlign w:val="center"/>
          </w:tcPr>
          <w:p w14:paraId="6FA5D032">
            <w:pPr>
              <w:jc w:val="left"/>
            </w:pPr>
            <w:r>
              <w:rPr>
                <w:rFonts w:ascii="宋体" w:hAnsi="宋体" w:eastAsia="宋体" w:cs="宋体"/>
                <w:b w:val="0"/>
                <w:i w:val="0"/>
                <w:color w:val="000000"/>
                <w:sz w:val="11"/>
              </w:rPr>
              <w:t>彩票公益金安排的支出</w:t>
            </w:r>
          </w:p>
        </w:tc>
        <w:tc>
          <w:tcPr>
            <w:tcW w:w="940" w:type="dxa"/>
            <w:vAlign w:val="center"/>
          </w:tcPr>
          <w:p w14:paraId="561ECC2C">
            <w:pPr>
              <w:jc w:val="right"/>
            </w:pPr>
            <w:r>
              <w:rPr>
                <w:rFonts w:ascii="宋体" w:hAnsi="宋体" w:eastAsia="宋体" w:cs="宋体"/>
                <w:b w:val="0"/>
                <w:i w:val="0"/>
                <w:color w:val="000000"/>
                <w:sz w:val="11"/>
              </w:rPr>
              <w:t>382.36</w:t>
            </w:r>
          </w:p>
        </w:tc>
        <w:tc>
          <w:tcPr>
            <w:tcW w:w="1000" w:type="dxa"/>
            <w:vAlign w:val="center"/>
          </w:tcPr>
          <w:p w14:paraId="77B2C61A"/>
        </w:tc>
        <w:tc>
          <w:tcPr>
            <w:tcW w:w="980" w:type="dxa"/>
            <w:vAlign w:val="center"/>
          </w:tcPr>
          <w:p w14:paraId="0E1FDD58">
            <w:pPr>
              <w:jc w:val="right"/>
            </w:pPr>
            <w:r>
              <w:rPr>
                <w:rFonts w:ascii="宋体" w:hAnsi="宋体" w:eastAsia="宋体" w:cs="宋体"/>
                <w:b w:val="0"/>
                <w:i w:val="0"/>
                <w:color w:val="000000"/>
                <w:sz w:val="11"/>
              </w:rPr>
              <w:t>382.36</w:t>
            </w:r>
          </w:p>
        </w:tc>
        <w:tc>
          <w:tcPr>
            <w:tcW w:w="920" w:type="dxa"/>
            <w:vAlign w:val="center"/>
          </w:tcPr>
          <w:p w14:paraId="4EB253BD"/>
        </w:tc>
        <w:tc>
          <w:tcPr>
            <w:tcW w:w="960" w:type="dxa"/>
            <w:vAlign w:val="center"/>
          </w:tcPr>
          <w:p w14:paraId="37835CB9"/>
        </w:tc>
        <w:tc>
          <w:tcPr>
            <w:tcW w:w="926" w:type="dxa"/>
            <w:vAlign w:val="center"/>
          </w:tcPr>
          <w:p w14:paraId="06FCBD14"/>
        </w:tc>
      </w:tr>
      <w:tr w14:paraId="6B3D0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35F409C">
            <w:pPr>
              <w:jc w:val="left"/>
            </w:pPr>
            <w:r>
              <w:rPr>
                <w:rFonts w:ascii="宋体" w:hAnsi="宋体" w:eastAsia="宋体" w:cs="宋体"/>
                <w:b w:val="0"/>
                <w:i w:val="0"/>
                <w:color w:val="000000"/>
                <w:sz w:val="11"/>
              </w:rPr>
              <w:t>2296003</w:t>
            </w:r>
          </w:p>
        </w:tc>
        <w:tc>
          <w:tcPr>
            <w:tcW w:w="1760" w:type="dxa"/>
            <w:vAlign w:val="center"/>
          </w:tcPr>
          <w:p w14:paraId="29CE39AC">
            <w:pPr>
              <w:jc w:val="left"/>
            </w:pPr>
            <w:r>
              <w:rPr>
                <w:rFonts w:ascii="宋体" w:hAnsi="宋体" w:eastAsia="宋体" w:cs="宋体"/>
                <w:b w:val="0"/>
                <w:i w:val="0"/>
                <w:color w:val="000000"/>
                <w:sz w:val="11"/>
              </w:rPr>
              <w:t>用于体育事业的彩票公益金支出</w:t>
            </w:r>
          </w:p>
        </w:tc>
        <w:tc>
          <w:tcPr>
            <w:tcW w:w="940" w:type="dxa"/>
            <w:vAlign w:val="center"/>
          </w:tcPr>
          <w:p w14:paraId="06563299">
            <w:pPr>
              <w:jc w:val="right"/>
            </w:pPr>
            <w:r>
              <w:rPr>
                <w:rFonts w:ascii="宋体" w:hAnsi="宋体" w:eastAsia="宋体" w:cs="宋体"/>
                <w:b w:val="0"/>
                <w:i w:val="0"/>
                <w:color w:val="000000"/>
                <w:sz w:val="11"/>
              </w:rPr>
              <w:t>382.36</w:t>
            </w:r>
          </w:p>
        </w:tc>
        <w:tc>
          <w:tcPr>
            <w:tcW w:w="1000" w:type="dxa"/>
            <w:vAlign w:val="center"/>
          </w:tcPr>
          <w:p w14:paraId="49F5AD27"/>
        </w:tc>
        <w:tc>
          <w:tcPr>
            <w:tcW w:w="980" w:type="dxa"/>
            <w:vAlign w:val="center"/>
          </w:tcPr>
          <w:p w14:paraId="4EA6CA0F">
            <w:pPr>
              <w:jc w:val="right"/>
            </w:pPr>
            <w:r>
              <w:rPr>
                <w:rFonts w:ascii="宋体" w:hAnsi="宋体" w:eastAsia="宋体" w:cs="宋体"/>
                <w:b w:val="0"/>
                <w:i w:val="0"/>
                <w:color w:val="000000"/>
                <w:sz w:val="11"/>
              </w:rPr>
              <w:t>382.36</w:t>
            </w:r>
          </w:p>
        </w:tc>
        <w:tc>
          <w:tcPr>
            <w:tcW w:w="920" w:type="dxa"/>
            <w:vAlign w:val="center"/>
          </w:tcPr>
          <w:p w14:paraId="74136B90"/>
        </w:tc>
        <w:tc>
          <w:tcPr>
            <w:tcW w:w="960" w:type="dxa"/>
            <w:vAlign w:val="center"/>
          </w:tcPr>
          <w:p w14:paraId="68E8A5A0"/>
        </w:tc>
        <w:tc>
          <w:tcPr>
            <w:tcW w:w="926" w:type="dxa"/>
            <w:vAlign w:val="center"/>
          </w:tcPr>
          <w:p w14:paraId="3C59B559"/>
        </w:tc>
      </w:tr>
      <w:tr w14:paraId="0193C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8306"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69D9ED81">
            <w:pPr>
              <w:jc w:val="left"/>
            </w:pPr>
            <w:r>
              <w:rPr>
                <w:rFonts w:ascii="宋体" w:hAnsi="宋体" w:eastAsia="宋体" w:cs="宋体"/>
                <w:b w:val="0"/>
                <w:i w:val="0"/>
                <w:color w:val="000000"/>
                <w:sz w:val="11"/>
              </w:rPr>
              <w:t>注：本表反映部门（单位）本年度各项支出情况。</w:t>
            </w:r>
          </w:p>
        </w:tc>
      </w:tr>
    </w:tbl>
    <w:p w14:paraId="2602A691">
      <w:pPr>
        <w:snapToGrid w:val="0"/>
        <w:spacing w:before="200" w:after="200" w:line="200" w:lineRule="auto"/>
      </w:pPr>
      <w:r>
        <w:rPr>
          <w:sz w:val="8"/>
        </w:rPr>
        <w:t xml:space="preserve"> </w:t>
      </w:r>
    </w:p>
    <w:p w14:paraId="35BC8E12">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14:paraId="7ED18264">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3"/>
        <w:tblW w:w="13958"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B6DE50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45CED071">
            <w:pPr>
              <w:jc w:val="right"/>
            </w:pPr>
            <w:r>
              <w:rPr>
                <w:rFonts w:ascii="宋体" w:hAnsi="宋体" w:eastAsia="宋体" w:cs="宋体"/>
                <w:sz w:val="20"/>
              </w:rPr>
              <w:t>公开04表</w:t>
            </w:r>
          </w:p>
        </w:tc>
      </w:tr>
      <w:tr w14:paraId="5C1F0F6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B093E93">
            <w:pPr>
              <w:jc w:val="left"/>
            </w:pPr>
            <w:r>
              <w:rPr>
                <w:rFonts w:ascii="宋体" w:hAnsi="宋体" w:eastAsia="宋体" w:cs="宋体"/>
                <w:sz w:val="20"/>
              </w:rPr>
              <w:t>单位：石城县教育科技体育局</w:t>
            </w:r>
          </w:p>
        </w:tc>
        <w:tc>
          <w:tcPr>
            <w:tcW w:w="2000" w:type="dxa"/>
          </w:tcPr>
          <w:p w14:paraId="16C32639">
            <w:pPr>
              <w:jc w:val="center"/>
            </w:pPr>
            <w:r>
              <w:rPr>
                <w:rFonts w:ascii="宋体" w:hAnsi="宋体" w:eastAsia="宋体" w:cs="宋体"/>
                <w:sz w:val="20"/>
              </w:rPr>
              <w:t>2023年度</w:t>
            </w:r>
          </w:p>
        </w:tc>
        <w:tc>
          <w:tcPr>
            <w:tcW w:w="5979" w:type="dxa"/>
          </w:tcPr>
          <w:p w14:paraId="24C39FCC">
            <w:pPr>
              <w:jc w:val="right"/>
            </w:pPr>
            <w:r>
              <w:rPr>
                <w:rFonts w:ascii="宋体" w:hAnsi="宋体" w:eastAsia="宋体" w:cs="宋体"/>
                <w:sz w:val="20"/>
              </w:rPr>
              <w:t>金额单位：万元</w:t>
            </w:r>
          </w:p>
        </w:tc>
      </w:tr>
    </w:tbl>
    <w:p w14:paraId="7525AF37">
      <w:pPr>
        <w:snapToGrid w:val="0"/>
        <w:spacing w:before="0" w:after="0" w:line="0" w:lineRule="auto"/>
      </w:pPr>
      <w:r>
        <w:rPr>
          <w:sz w:val="8"/>
        </w:rPr>
        <w:t xml:space="preserve"> </w:t>
      </w:r>
    </w:p>
    <w:tbl>
      <w:tblPr>
        <w:tblStyle w:val="3"/>
        <w:tblW w:w="1395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14:paraId="3C8EE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4740" w:type="dxa"/>
            <w:gridSpan w:val="3"/>
            <w:vAlign w:val="center"/>
          </w:tcPr>
          <w:p w14:paraId="53832BEA">
            <w:pPr>
              <w:jc w:val="center"/>
            </w:pPr>
            <w:r>
              <w:rPr>
                <w:rFonts w:ascii="宋体" w:hAnsi="宋体" w:eastAsia="宋体" w:cs="宋体"/>
                <w:b w:val="0"/>
                <w:i w:val="0"/>
                <w:color w:val="000000"/>
                <w:sz w:val="17"/>
              </w:rPr>
              <w:t>收     入</w:t>
            </w:r>
          </w:p>
        </w:tc>
        <w:tc>
          <w:tcPr>
            <w:tcW w:w="9218" w:type="dxa"/>
            <w:gridSpan w:val="6"/>
            <w:vAlign w:val="center"/>
          </w:tcPr>
          <w:p w14:paraId="7E56292B">
            <w:pPr>
              <w:jc w:val="center"/>
            </w:pPr>
            <w:r>
              <w:rPr>
                <w:rFonts w:ascii="宋体" w:hAnsi="宋体" w:eastAsia="宋体" w:cs="宋体"/>
                <w:b w:val="0"/>
                <w:i w:val="0"/>
                <w:color w:val="000000"/>
                <w:sz w:val="17"/>
              </w:rPr>
              <w:t>支     出</w:t>
            </w:r>
          </w:p>
        </w:tc>
      </w:tr>
      <w:tr w14:paraId="38079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Merge w:val="restart"/>
            <w:vAlign w:val="center"/>
          </w:tcPr>
          <w:p w14:paraId="598BF13D">
            <w:pPr>
              <w:jc w:val="center"/>
            </w:pPr>
            <w:r>
              <w:rPr>
                <w:rFonts w:ascii="宋体" w:hAnsi="宋体" w:eastAsia="宋体" w:cs="宋体"/>
                <w:b w:val="0"/>
                <w:i w:val="0"/>
                <w:color w:val="000000"/>
                <w:sz w:val="17"/>
              </w:rPr>
              <w:t>项    目</w:t>
            </w:r>
          </w:p>
        </w:tc>
        <w:tc>
          <w:tcPr>
            <w:tcW w:w="420" w:type="dxa"/>
            <w:vMerge w:val="restart"/>
            <w:vAlign w:val="center"/>
          </w:tcPr>
          <w:p w14:paraId="23C487BF">
            <w:pPr>
              <w:jc w:val="center"/>
            </w:pPr>
            <w:r>
              <w:rPr>
                <w:rFonts w:ascii="宋体" w:hAnsi="宋体" w:eastAsia="宋体" w:cs="宋体"/>
                <w:b w:val="0"/>
                <w:i w:val="0"/>
                <w:color w:val="000000"/>
                <w:sz w:val="17"/>
              </w:rPr>
              <w:t>行次</w:t>
            </w:r>
          </w:p>
        </w:tc>
        <w:tc>
          <w:tcPr>
            <w:tcW w:w="1480" w:type="dxa"/>
            <w:vMerge w:val="restart"/>
            <w:vAlign w:val="center"/>
          </w:tcPr>
          <w:p w14:paraId="22AFB145">
            <w:pPr>
              <w:jc w:val="center"/>
            </w:pPr>
            <w:r>
              <w:rPr>
                <w:rFonts w:ascii="宋体" w:hAnsi="宋体" w:eastAsia="宋体" w:cs="宋体"/>
                <w:b w:val="0"/>
                <w:i w:val="0"/>
                <w:color w:val="000000"/>
                <w:sz w:val="17"/>
              </w:rPr>
              <w:t>决算数</w:t>
            </w:r>
          </w:p>
        </w:tc>
        <w:tc>
          <w:tcPr>
            <w:tcW w:w="2980" w:type="dxa"/>
            <w:vMerge w:val="restart"/>
            <w:vAlign w:val="center"/>
          </w:tcPr>
          <w:p w14:paraId="766CE017">
            <w:pPr>
              <w:jc w:val="center"/>
            </w:pPr>
            <w:r>
              <w:rPr>
                <w:rFonts w:ascii="宋体" w:hAnsi="宋体" w:eastAsia="宋体" w:cs="宋体"/>
                <w:b w:val="0"/>
                <w:i w:val="0"/>
                <w:color w:val="000000"/>
                <w:sz w:val="17"/>
              </w:rPr>
              <w:t>项目（按功能分类）</w:t>
            </w:r>
          </w:p>
        </w:tc>
        <w:tc>
          <w:tcPr>
            <w:tcW w:w="420" w:type="dxa"/>
            <w:vMerge w:val="restart"/>
            <w:vAlign w:val="center"/>
          </w:tcPr>
          <w:p w14:paraId="51F8D0EF">
            <w:pPr>
              <w:jc w:val="center"/>
            </w:pPr>
            <w:r>
              <w:rPr>
                <w:rFonts w:ascii="宋体" w:hAnsi="宋体" w:eastAsia="宋体" w:cs="宋体"/>
                <w:b w:val="0"/>
                <w:i w:val="0"/>
                <w:color w:val="000000"/>
                <w:sz w:val="17"/>
              </w:rPr>
              <w:t>行次</w:t>
            </w:r>
          </w:p>
        </w:tc>
        <w:tc>
          <w:tcPr>
            <w:tcW w:w="1460" w:type="dxa"/>
            <w:vMerge w:val="restart"/>
            <w:vAlign w:val="center"/>
          </w:tcPr>
          <w:p w14:paraId="137691BA">
            <w:pPr>
              <w:jc w:val="center"/>
            </w:pPr>
            <w:r>
              <w:rPr>
                <w:rFonts w:ascii="宋体" w:hAnsi="宋体" w:eastAsia="宋体" w:cs="宋体"/>
                <w:b w:val="0"/>
                <w:i w:val="0"/>
                <w:color w:val="000000"/>
                <w:sz w:val="17"/>
              </w:rPr>
              <w:t>小计</w:t>
            </w:r>
          </w:p>
        </w:tc>
        <w:tc>
          <w:tcPr>
            <w:tcW w:w="1460" w:type="dxa"/>
            <w:vMerge w:val="restart"/>
            <w:vAlign w:val="center"/>
          </w:tcPr>
          <w:p w14:paraId="63749AA7">
            <w:pPr>
              <w:jc w:val="center"/>
            </w:pPr>
            <w:r>
              <w:rPr>
                <w:rFonts w:ascii="宋体" w:hAnsi="宋体" w:eastAsia="宋体" w:cs="宋体"/>
                <w:b w:val="0"/>
                <w:i w:val="0"/>
                <w:color w:val="000000"/>
                <w:sz w:val="17"/>
              </w:rPr>
              <w:t>一般公共预算财政拨款</w:t>
            </w:r>
          </w:p>
        </w:tc>
        <w:tc>
          <w:tcPr>
            <w:tcW w:w="1460" w:type="dxa"/>
            <w:vMerge w:val="restart"/>
            <w:vAlign w:val="center"/>
          </w:tcPr>
          <w:p w14:paraId="3C4C07DF">
            <w:pPr>
              <w:jc w:val="center"/>
            </w:pPr>
            <w:r>
              <w:rPr>
                <w:rFonts w:ascii="宋体" w:hAnsi="宋体" w:eastAsia="宋体" w:cs="宋体"/>
                <w:b w:val="0"/>
                <w:i w:val="0"/>
                <w:color w:val="000000"/>
                <w:sz w:val="17"/>
              </w:rPr>
              <w:t>政府性基金预算财政拨款</w:t>
            </w:r>
          </w:p>
        </w:tc>
        <w:tc>
          <w:tcPr>
            <w:tcW w:w="1438" w:type="dxa"/>
            <w:vMerge w:val="restart"/>
            <w:vAlign w:val="center"/>
          </w:tcPr>
          <w:p w14:paraId="1A557FFB">
            <w:pPr>
              <w:jc w:val="center"/>
            </w:pPr>
            <w:r>
              <w:rPr>
                <w:rFonts w:ascii="宋体" w:hAnsi="宋体" w:eastAsia="宋体" w:cs="宋体"/>
                <w:b w:val="0"/>
                <w:i w:val="0"/>
                <w:color w:val="000000"/>
                <w:sz w:val="17"/>
              </w:rPr>
              <w:t>国有资本经营预算财政拨款</w:t>
            </w:r>
          </w:p>
        </w:tc>
      </w:tr>
      <w:tr w14:paraId="0CBC3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14:paraId="2069CB0A"/>
        </w:tc>
        <w:tc>
          <w:tcPr>
            <w:tcW w:w="420" w:type="dxa"/>
            <w:vMerge w:val="continue"/>
            <w:vAlign w:val="center"/>
          </w:tcPr>
          <w:p w14:paraId="4D9BB9D6"/>
        </w:tc>
        <w:tc>
          <w:tcPr>
            <w:tcW w:w="1480" w:type="dxa"/>
            <w:vMerge w:val="continue"/>
            <w:vAlign w:val="center"/>
          </w:tcPr>
          <w:p w14:paraId="43956EDA"/>
        </w:tc>
        <w:tc>
          <w:tcPr>
            <w:tcW w:w="2980" w:type="dxa"/>
            <w:vMerge w:val="continue"/>
            <w:vAlign w:val="center"/>
          </w:tcPr>
          <w:p w14:paraId="639632F3"/>
        </w:tc>
        <w:tc>
          <w:tcPr>
            <w:tcW w:w="420" w:type="dxa"/>
            <w:vMerge w:val="continue"/>
            <w:vAlign w:val="center"/>
          </w:tcPr>
          <w:p w14:paraId="5231421E"/>
        </w:tc>
        <w:tc>
          <w:tcPr>
            <w:tcW w:w="1460" w:type="dxa"/>
            <w:vMerge w:val="continue"/>
            <w:vAlign w:val="center"/>
          </w:tcPr>
          <w:p w14:paraId="079DCF05"/>
        </w:tc>
        <w:tc>
          <w:tcPr>
            <w:tcW w:w="1460" w:type="dxa"/>
            <w:vMerge w:val="continue"/>
            <w:vAlign w:val="center"/>
          </w:tcPr>
          <w:p w14:paraId="54D63D4B"/>
        </w:tc>
        <w:tc>
          <w:tcPr>
            <w:tcW w:w="1460" w:type="dxa"/>
            <w:vMerge w:val="continue"/>
            <w:vAlign w:val="center"/>
          </w:tcPr>
          <w:p w14:paraId="1AB02987"/>
        </w:tc>
        <w:tc>
          <w:tcPr>
            <w:tcW w:w="1438" w:type="dxa"/>
            <w:vMerge w:val="continue"/>
            <w:vAlign w:val="center"/>
          </w:tcPr>
          <w:p w14:paraId="33B948C4"/>
        </w:tc>
      </w:tr>
      <w:tr w14:paraId="08945D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67D2119C">
            <w:pPr>
              <w:jc w:val="center"/>
            </w:pPr>
            <w:r>
              <w:rPr>
                <w:rFonts w:ascii="宋体" w:hAnsi="宋体" w:eastAsia="宋体" w:cs="宋体"/>
                <w:b w:val="0"/>
                <w:i w:val="0"/>
                <w:color w:val="000000"/>
                <w:sz w:val="17"/>
              </w:rPr>
              <w:t>栏    次</w:t>
            </w:r>
          </w:p>
        </w:tc>
        <w:tc>
          <w:tcPr>
            <w:tcW w:w="420" w:type="dxa"/>
            <w:vAlign w:val="center"/>
          </w:tcPr>
          <w:p w14:paraId="035C9D4C"/>
        </w:tc>
        <w:tc>
          <w:tcPr>
            <w:tcW w:w="1480" w:type="dxa"/>
            <w:vAlign w:val="center"/>
          </w:tcPr>
          <w:p w14:paraId="6657615C">
            <w:pPr>
              <w:jc w:val="center"/>
            </w:pPr>
            <w:r>
              <w:rPr>
                <w:rFonts w:ascii="宋体" w:hAnsi="宋体" w:eastAsia="宋体" w:cs="宋体"/>
                <w:b w:val="0"/>
                <w:i w:val="0"/>
                <w:color w:val="000000"/>
                <w:sz w:val="17"/>
              </w:rPr>
              <w:t>1</w:t>
            </w:r>
          </w:p>
        </w:tc>
        <w:tc>
          <w:tcPr>
            <w:tcW w:w="2980" w:type="dxa"/>
            <w:vAlign w:val="center"/>
          </w:tcPr>
          <w:p w14:paraId="3316A91E">
            <w:pPr>
              <w:jc w:val="center"/>
            </w:pPr>
            <w:r>
              <w:rPr>
                <w:rFonts w:ascii="宋体" w:hAnsi="宋体" w:eastAsia="宋体" w:cs="宋体"/>
                <w:b w:val="0"/>
                <w:i w:val="0"/>
                <w:color w:val="000000"/>
                <w:sz w:val="17"/>
              </w:rPr>
              <w:t>栏    次</w:t>
            </w:r>
          </w:p>
        </w:tc>
        <w:tc>
          <w:tcPr>
            <w:tcW w:w="420" w:type="dxa"/>
            <w:vAlign w:val="center"/>
          </w:tcPr>
          <w:p w14:paraId="486877BE"/>
        </w:tc>
        <w:tc>
          <w:tcPr>
            <w:tcW w:w="1460" w:type="dxa"/>
            <w:vAlign w:val="center"/>
          </w:tcPr>
          <w:p w14:paraId="39814B5F">
            <w:pPr>
              <w:jc w:val="center"/>
            </w:pPr>
            <w:r>
              <w:rPr>
                <w:rFonts w:ascii="宋体" w:hAnsi="宋体" w:eastAsia="宋体" w:cs="宋体"/>
                <w:b w:val="0"/>
                <w:i w:val="0"/>
                <w:color w:val="000000"/>
                <w:sz w:val="17"/>
              </w:rPr>
              <w:t>2</w:t>
            </w:r>
          </w:p>
        </w:tc>
        <w:tc>
          <w:tcPr>
            <w:tcW w:w="1460" w:type="dxa"/>
            <w:vAlign w:val="center"/>
          </w:tcPr>
          <w:p w14:paraId="5879A678">
            <w:pPr>
              <w:jc w:val="center"/>
            </w:pPr>
            <w:r>
              <w:rPr>
                <w:rFonts w:ascii="宋体" w:hAnsi="宋体" w:eastAsia="宋体" w:cs="宋体"/>
                <w:b w:val="0"/>
                <w:i w:val="0"/>
                <w:color w:val="000000"/>
                <w:sz w:val="17"/>
              </w:rPr>
              <w:t>3</w:t>
            </w:r>
          </w:p>
        </w:tc>
        <w:tc>
          <w:tcPr>
            <w:tcW w:w="1460" w:type="dxa"/>
            <w:vAlign w:val="center"/>
          </w:tcPr>
          <w:p w14:paraId="4CD2D62E">
            <w:pPr>
              <w:jc w:val="center"/>
            </w:pPr>
            <w:r>
              <w:rPr>
                <w:rFonts w:ascii="宋体" w:hAnsi="宋体" w:eastAsia="宋体" w:cs="宋体"/>
                <w:b w:val="0"/>
                <w:i w:val="0"/>
                <w:color w:val="000000"/>
                <w:sz w:val="17"/>
              </w:rPr>
              <w:t>4</w:t>
            </w:r>
          </w:p>
        </w:tc>
        <w:tc>
          <w:tcPr>
            <w:tcW w:w="1438" w:type="dxa"/>
            <w:vAlign w:val="center"/>
          </w:tcPr>
          <w:p w14:paraId="483F003E">
            <w:pPr>
              <w:jc w:val="center"/>
            </w:pPr>
            <w:r>
              <w:rPr>
                <w:rFonts w:ascii="宋体" w:hAnsi="宋体" w:eastAsia="宋体" w:cs="宋体"/>
                <w:b w:val="0"/>
                <w:i w:val="0"/>
                <w:color w:val="000000"/>
                <w:sz w:val="17"/>
              </w:rPr>
              <w:t>5</w:t>
            </w:r>
          </w:p>
        </w:tc>
      </w:tr>
      <w:tr w14:paraId="2A14F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F804FF7">
            <w:pPr>
              <w:jc w:val="left"/>
            </w:pPr>
            <w:r>
              <w:rPr>
                <w:rFonts w:ascii="宋体" w:hAnsi="宋体" w:eastAsia="宋体" w:cs="宋体"/>
                <w:b w:val="0"/>
                <w:i w:val="0"/>
                <w:color w:val="000000"/>
                <w:sz w:val="17"/>
              </w:rPr>
              <w:t>一、一般公共预算财政拨款</w:t>
            </w:r>
          </w:p>
        </w:tc>
        <w:tc>
          <w:tcPr>
            <w:tcW w:w="420" w:type="dxa"/>
            <w:vAlign w:val="center"/>
          </w:tcPr>
          <w:p w14:paraId="76899E94">
            <w:pPr>
              <w:jc w:val="center"/>
            </w:pPr>
            <w:r>
              <w:rPr>
                <w:rFonts w:ascii="宋体" w:hAnsi="宋体" w:eastAsia="宋体" w:cs="宋体"/>
                <w:b w:val="0"/>
                <w:i w:val="0"/>
                <w:color w:val="000000"/>
                <w:sz w:val="17"/>
              </w:rPr>
              <w:t>1</w:t>
            </w:r>
          </w:p>
        </w:tc>
        <w:tc>
          <w:tcPr>
            <w:tcW w:w="1480" w:type="dxa"/>
            <w:vAlign w:val="center"/>
          </w:tcPr>
          <w:p w14:paraId="255F4723">
            <w:pPr>
              <w:jc w:val="right"/>
            </w:pPr>
            <w:r>
              <w:rPr>
                <w:rFonts w:ascii="宋体" w:hAnsi="宋体" w:eastAsia="宋体" w:cs="宋体"/>
                <w:b w:val="0"/>
                <w:i w:val="0"/>
                <w:color w:val="000000"/>
                <w:sz w:val="17"/>
              </w:rPr>
              <w:t>18,065.30</w:t>
            </w:r>
          </w:p>
        </w:tc>
        <w:tc>
          <w:tcPr>
            <w:tcW w:w="2980" w:type="dxa"/>
            <w:vAlign w:val="center"/>
          </w:tcPr>
          <w:p w14:paraId="17319A81">
            <w:pPr>
              <w:jc w:val="left"/>
            </w:pPr>
            <w:r>
              <w:rPr>
                <w:rFonts w:ascii="宋体" w:hAnsi="宋体" w:eastAsia="宋体" w:cs="宋体"/>
                <w:b w:val="0"/>
                <w:i w:val="0"/>
                <w:color w:val="000000"/>
                <w:sz w:val="17"/>
              </w:rPr>
              <w:t>一、一般公共服务支出</w:t>
            </w:r>
          </w:p>
        </w:tc>
        <w:tc>
          <w:tcPr>
            <w:tcW w:w="420" w:type="dxa"/>
            <w:vAlign w:val="center"/>
          </w:tcPr>
          <w:p w14:paraId="1367B87A">
            <w:pPr>
              <w:jc w:val="center"/>
            </w:pPr>
            <w:r>
              <w:rPr>
                <w:rFonts w:ascii="宋体" w:hAnsi="宋体" w:eastAsia="宋体" w:cs="宋体"/>
                <w:b w:val="0"/>
                <w:i w:val="0"/>
                <w:color w:val="000000"/>
                <w:sz w:val="17"/>
              </w:rPr>
              <w:t>33</w:t>
            </w:r>
          </w:p>
        </w:tc>
        <w:tc>
          <w:tcPr>
            <w:tcW w:w="1460" w:type="dxa"/>
            <w:vAlign w:val="center"/>
          </w:tcPr>
          <w:p w14:paraId="3F90F428">
            <w:pPr>
              <w:jc w:val="right"/>
            </w:pPr>
            <w:r>
              <w:rPr>
                <w:rFonts w:ascii="宋体" w:hAnsi="宋体" w:eastAsia="宋体" w:cs="宋体"/>
                <w:b w:val="0"/>
                <w:i w:val="0"/>
                <w:color w:val="000000"/>
                <w:sz w:val="17"/>
              </w:rPr>
              <w:t>3.15</w:t>
            </w:r>
          </w:p>
        </w:tc>
        <w:tc>
          <w:tcPr>
            <w:tcW w:w="1460" w:type="dxa"/>
            <w:vAlign w:val="center"/>
          </w:tcPr>
          <w:p w14:paraId="61A3C3D8">
            <w:pPr>
              <w:jc w:val="right"/>
            </w:pPr>
            <w:r>
              <w:rPr>
                <w:rFonts w:ascii="宋体" w:hAnsi="宋体" w:eastAsia="宋体" w:cs="宋体"/>
                <w:b w:val="0"/>
                <w:i w:val="0"/>
                <w:color w:val="000000"/>
                <w:sz w:val="17"/>
              </w:rPr>
              <w:t>3.15</w:t>
            </w:r>
          </w:p>
        </w:tc>
        <w:tc>
          <w:tcPr>
            <w:tcW w:w="1460" w:type="dxa"/>
            <w:vAlign w:val="center"/>
          </w:tcPr>
          <w:p w14:paraId="06EC5141"/>
        </w:tc>
        <w:tc>
          <w:tcPr>
            <w:tcW w:w="1438" w:type="dxa"/>
            <w:vAlign w:val="center"/>
          </w:tcPr>
          <w:p w14:paraId="33C68C34"/>
        </w:tc>
      </w:tr>
      <w:tr w14:paraId="0B872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7ABC54D">
            <w:pPr>
              <w:jc w:val="left"/>
            </w:pPr>
            <w:r>
              <w:rPr>
                <w:rFonts w:ascii="宋体" w:hAnsi="宋体" w:eastAsia="宋体" w:cs="宋体"/>
                <w:b w:val="0"/>
                <w:i w:val="0"/>
                <w:color w:val="000000"/>
                <w:sz w:val="17"/>
              </w:rPr>
              <w:t>二、政府性基金预算财政拨款</w:t>
            </w:r>
          </w:p>
        </w:tc>
        <w:tc>
          <w:tcPr>
            <w:tcW w:w="420" w:type="dxa"/>
            <w:vAlign w:val="center"/>
          </w:tcPr>
          <w:p w14:paraId="2408AABE">
            <w:pPr>
              <w:jc w:val="center"/>
            </w:pPr>
            <w:r>
              <w:rPr>
                <w:rFonts w:ascii="宋体" w:hAnsi="宋体" w:eastAsia="宋体" w:cs="宋体"/>
                <w:b w:val="0"/>
                <w:i w:val="0"/>
                <w:color w:val="000000"/>
                <w:sz w:val="17"/>
              </w:rPr>
              <w:t>2</w:t>
            </w:r>
          </w:p>
        </w:tc>
        <w:tc>
          <w:tcPr>
            <w:tcW w:w="1480" w:type="dxa"/>
            <w:vAlign w:val="center"/>
          </w:tcPr>
          <w:p w14:paraId="683A736E">
            <w:pPr>
              <w:jc w:val="right"/>
            </w:pPr>
            <w:r>
              <w:rPr>
                <w:rFonts w:ascii="宋体" w:hAnsi="宋体" w:eastAsia="宋体" w:cs="宋体"/>
                <w:b w:val="0"/>
                <w:i w:val="0"/>
                <w:color w:val="000000"/>
                <w:sz w:val="17"/>
              </w:rPr>
              <w:t>3,258.51</w:t>
            </w:r>
          </w:p>
        </w:tc>
        <w:tc>
          <w:tcPr>
            <w:tcW w:w="2980" w:type="dxa"/>
            <w:vAlign w:val="center"/>
          </w:tcPr>
          <w:p w14:paraId="379FE5D5">
            <w:pPr>
              <w:jc w:val="left"/>
            </w:pPr>
            <w:r>
              <w:rPr>
                <w:rFonts w:ascii="宋体" w:hAnsi="宋体" w:eastAsia="宋体" w:cs="宋体"/>
                <w:b w:val="0"/>
                <w:i w:val="0"/>
                <w:color w:val="000000"/>
                <w:sz w:val="17"/>
              </w:rPr>
              <w:t>二、外交支出</w:t>
            </w:r>
          </w:p>
        </w:tc>
        <w:tc>
          <w:tcPr>
            <w:tcW w:w="420" w:type="dxa"/>
            <w:vAlign w:val="center"/>
          </w:tcPr>
          <w:p w14:paraId="1C9FC13F">
            <w:pPr>
              <w:jc w:val="center"/>
            </w:pPr>
            <w:r>
              <w:rPr>
                <w:rFonts w:ascii="宋体" w:hAnsi="宋体" w:eastAsia="宋体" w:cs="宋体"/>
                <w:b w:val="0"/>
                <w:i w:val="0"/>
                <w:color w:val="000000"/>
                <w:sz w:val="17"/>
              </w:rPr>
              <w:t>34</w:t>
            </w:r>
          </w:p>
        </w:tc>
        <w:tc>
          <w:tcPr>
            <w:tcW w:w="1460" w:type="dxa"/>
            <w:vAlign w:val="center"/>
          </w:tcPr>
          <w:p w14:paraId="361B409C"/>
        </w:tc>
        <w:tc>
          <w:tcPr>
            <w:tcW w:w="1460" w:type="dxa"/>
            <w:vAlign w:val="center"/>
          </w:tcPr>
          <w:p w14:paraId="497EB008"/>
        </w:tc>
        <w:tc>
          <w:tcPr>
            <w:tcW w:w="1460" w:type="dxa"/>
            <w:vAlign w:val="center"/>
          </w:tcPr>
          <w:p w14:paraId="412F4158"/>
        </w:tc>
        <w:tc>
          <w:tcPr>
            <w:tcW w:w="1438" w:type="dxa"/>
            <w:vAlign w:val="center"/>
          </w:tcPr>
          <w:p w14:paraId="295ACD49"/>
        </w:tc>
      </w:tr>
      <w:tr w14:paraId="41EB6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813344E">
            <w:pPr>
              <w:jc w:val="left"/>
            </w:pPr>
            <w:r>
              <w:rPr>
                <w:rFonts w:ascii="宋体" w:hAnsi="宋体" w:eastAsia="宋体" w:cs="宋体"/>
                <w:b w:val="0"/>
                <w:i w:val="0"/>
                <w:color w:val="000000"/>
                <w:sz w:val="17"/>
              </w:rPr>
              <w:t>三、国有资本经营预算财政拨款</w:t>
            </w:r>
          </w:p>
        </w:tc>
        <w:tc>
          <w:tcPr>
            <w:tcW w:w="420" w:type="dxa"/>
            <w:vAlign w:val="center"/>
          </w:tcPr>
          <w:p w14:paraId="25FC05E4">
            <w:pPr>
              <w:jc w:val="center"/>
            </w:pPr>
            <w:r>
              <w:rPr>
                <w:rFonts w:ascii="宋体" w:hAnsi="宋体" w:eastAsia="宋体" w:cs="宋体"/>
                <w:b w:val="0"/>
                <w:i w:val="0"/>
                <w:color w:val="000000"/>
                <w:sz w:val="17"/>
              </w:rPr>
              <w:t>3</w:t>
            </w:r>
          </w:p>
        </w:tc>
        <w:tc>
          <w:tcPr>
            <w:tcW w:w="1480" w:type="dxa"/>
            <w:vAlign w:val="center"/>
          </w:tcPr>
          <w:p w14:paraId="14239E1C"/>
        </w:tc>
        <w:tc>
          <w:tcPr>
            <w:tcW w:w="2980" w:type="dxa"/>
            <w:vAlign w:val="center"/>
          </w:tcPr>
          <w:p w14:paraId="2A31A943">
            <w:pPr>
              <w:jc w:val="left"/>
            </w:pPr>
            <w:r>
              <w:rPr>
                <w:rFonts w:ascii="宋体" w:hAnsi="宋体" w:eastAsia="宋体" w:cs="宋体"/>
                <w:b w:val="0"/>
                <w:i w:val="0"/>
                <w:color w:val="000000"/>
                <w:sz w:val="17"/>
              </w:rPr>
              <w:t>三、国防支出</w:t>
            </w:r>
          </w:p>
        </w:tc>
        <w:tc>
          <w:tcPr>
            <w:tcW w:w="420" w:type="dxa"/>
            <w:vAlign w:val="center"/>
          </w:tcPr>
          <w:p w14:paraId="5B99CEB1">
            <w:pPr>
              <w:jc w:val="center"/>
            </w:pPr>
            <w:r>
              <w:rPr>
                <w:rFonts w:ascii="宋体" w:hAnsi="宋体" w:eastAsia="宋体" w:cs="宋体"/>
                <w:b w:val="0"/>
                <w:i w:val="0"/>
                <w:color w:val="000000"/>
                <w:sz w:val="17"/>
              </w:rPr>
              <w:t>35</w:t>
            </w:r>
          </w:p>
        </w:tc>
        <w:tc>
          <w:tcPr>
            <w:tcW w:w="1460" w:type="dxa"/>
            <w:vAlign w:val="center"/>
          </w:tcPr>
          <w:p w14:paraId="26ECFE01"/>
        </w:tc>
        <w:tc>
          <w:tcPr>
            <w:tcW w:w="1460" w:type="dxa"/>
            <w:vAlign w:val="center"/>
          </w:tcPr>
          <w:p w14:paraId="77AF1A84"/>
        </w:tc>
        <w:tc>
          <w:tcPr>
            <w:tcW w:w="1460" w:type="dxa"/>
            <w:vAlign w:val="center"/>
          </w:tcPr>
          <w:p w14:paraId="35005466"/>
        </w:tc>
        <w:tc>
          <w:tcPr>
            <w:tcW w:w="1438" w:type="dxa"/>
            <w:vAlign w:val="center"/>
          </w:tcPr>
          <w:p w14:paraId="1ABAEE4F"/>
        </w:tc>
      </w:tr>
      <w:tr w14:paraId="4989E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A685670"/>
        </w:tc>
        <w:tc>
          <w:tcPr>
            <w:tcW w:w="420" w:type="dxa"/>
            <w:vAlign w:val="center"/>
          </w:tcPr>
          <w:p w14:paraId="6CAE066F">
            <w:pPr>
              <w:jc w:val="center"/>
            </w:pPr>
            <w:r>
              <w:rPr>
                <w:rFonts w:ascii="宋体" w:hAnsi="宋体" w:eastAsia="宋体" w:cs="宋体"/>
                <w:b w:val="0"/>
                <w:i w:val="0"/>
                <w:color w:val="000000"/>
                <w:sz w:val="17"/>
              </w:rPr>
              <w:t>4</w:t>
            </w:r>
          </w:p>
        </w:tc>
        <w:tc>
          <w:tcPr>
            <w:tcW w:w="1480" w:type="dxa"/>
            <w:vAlign w:val="center"/>
          </w:tcPr>
          <w:p w14:paraId="45EAA4BD"/>
        </w:tc>
        <w:tc>
          <w:tcPr>
            <w:tcW w:w="2980" w:type="dxa"/>
            <w:vAlign w:val="center"/>
          </w:tcPr>
          <w:p w14:paraId="0B4C4CF6">
            <w:pPr>
              <w:jc w:val="left"/>
            </w:pPr>
            <w:r>
              <w:rPr>
                <w:rFonts w:ascii="宋体" w:hAnsi="宋体" w:eastAsia="宋体" w:cs="宋体"/>
                <w:b w:val="0"/>
                <w:i w:val="0"/>
                <w:color w:val="000000"/>
                <w:sz w:val="17"/>
              </w:rPr>
              <w:t>四、公共安全支出</w:t>
            </w:r>
          </w:p>
        </w:tc>
        <w:tc>
          <w:tcPr>
            <w:tcW w:w="420" w:type="dxa"/>
            <w:vAlign w:val="center"/>
          </w:tcPr>
          <w:p w14:paraId="134515B1">
            <w:pPr>
              <w:jc w:val="center"/>
            </w:pPr>
            <w:r>
              <w:rPr>
                <w:rFonts w:ascii="宋体" w:hAnsi="宋体" w:eastAsia="宋体" w:cs="宋体"/>
                <w:b w:val="0"/>
                <w:i w:val="0"/>
                <w:color w:val="000000"/>
                <w:sz w:val="17"/>
              </w:rPr>
              <w:t>36</w:t>
            </w:r>
          </w:p>
        </w:tc>
        <w:tc>
          <w:tcPr>
            <w:tcW w:w="1460" w:type="dxa"/>
            <w:vAlign w:val="center"/>
          </w:tcPr>
          <w:p w14:paraId="301EDE0D"/>
        </w:tc>
        <w:tc>
          <w:tcPr>
            <w:tcW w:w="1460" w:type="dxa"/>
            <w:vAlign w:val="center"/>
          </w:tcPr>
          <w:p w14:paraId="44C39F5A"/>
        </w:tc>
        <w:tc>
          <w:tcPr>
            <w:tcW w:w="1460" w:type="dxa"/>
            <w:vAlign w:val="center"/>
          </w:tcPr>
          <w:p w14:paraId="23B40A27"/>
        </w:tc>
        <w:tc>
          <w:tcPr>
            <w:tcW w:w="1438" w:type="dxa"/>
            <w:vAlign w:val="center"/>
          </w:tcPr>
          <w:p w14:paraId="68D4A8D3"/>
        </w:tc>
      </w:tr>
      <w:tr w14:paraId="583252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14:paraId="148AEFA4"/>
        </w:tc>
        <w:tc>
          <w:tcPr>
            <w:tcW w:w="420" w:type="dxa"/>
            <w:vAlign w:val="center"/>
          </w:tcPr>
          <w:p w14:paraId="6C8F347B">
            <w:pPr>
              <w:jc w:val="center"/>
            </w:pPr>
            <w:r>
              <w:rPr>
                <w:rFonts w:ascii="宋体" w:hAnsi="宋体" w:eastAsia="宋体" w:cs="宋体"/>
                <w:b w:val="0"/>
                <w:i w:val="0"/>
                <w:color w:val="000000"/>
                <w:sz w:val="17"/>
              </w:rPr>
              <w:t>5</w:t>
            </w:r>
          </w:p>
        </w:tc>
        <w:tc>
          <w:tcPr>
            <w:tcW w:w="1480" w:type="dxa"/>
            <w:vAlign w:val="center"/>
          </w:tcPr>
          <w:p w14:paraId="546DFB30"/>
        </w:tc>
        <w:tc>
          <w:tcPr>
            <w:tcW w:w="2980" w:type="dxa"/>
            <w:vAlign w:val="center"/>
          </w:tcPr>
          <w:p w14:paraId="1E64F2A7">
            <w:pPr>
              <w:jc w:val="left"/>
            </w:pPr>
            <w:r>
              <w:rPr>
                <w:rFonts w:ascii="宋体" w:hAnsi="宋体" w:eastAsia="宋体" w:cs="宋体"/>
                <w:b w:val="0"/>
                <w:i w:val="0"/>
                <w:color w:val="000000"/>
                <w:sz w:val="17"/>
              </w:rPr>
              <w:t>五、教育支出</w:t>
            </w:r>
          </w:p>
        </w:tc>
        <w:tc>
          <w:tcPr>
            <w:tcW w:w="420" w:type="dxa"/>
            <w:vAlign w:val="center"/>
          </w:tcPr>
          <w:p w14:paraId="7CD20B2F">
            <w:pPr>
              <w:jc w:val="center"/>
            </w:pPr>
            <w:r>
              <w:rPr>
                <w:rFonts w:ascii="宋体" w:hAnsi="宋体" w:eastAsia="宋体" w:cs="宋体"/>
                <w:b w:val="0"/>
                <w:i w:val="0"/>
                <w:color w:val="000000"/>
                <w:sz w:val="17"/>
              </w:rPr>
              <w:t>37</w:t>
            </w:r>
          </w:p>
        </w:tc>
        <w:tc>
          <w:tcPr>
            <w:tcW w:w="1460" w:type="dxa"/>
            <w:vAlign w:val="center"/>
          </w:tcPr>
          <w:p w14:paraId="4D7C2C11">
            <w:pPr>
              <w:jc w:val="right"/>
            </w:pPr>
            <w:r>
              <w:rPr>
                <w:rFonts w:ascii="宋体" w:hAnsi="宋体" w:eastAsia="宋体" w:cs="宋体"/>
                <w:b w:val="0"/>
                <w:i w:val="0"/>
                <w:color w:val="000000"/>
                <w:sz w:val="17"/>
              </w:rPr>
              <w:t>17,711.56</w:t>
            </w:r>
          </w:p>
        </w:tc>
        <w:tc>
          <w:tcPr>
            <w:tcW w:w="1460" w:type="dxa"/>
            <w:vAlign w:val="center"/>
          </w:tcPr>
          <w:p w14:paraId="23F287C9">
            <w:pPr>
              <w:jc w:val="right"/>
            </w:pPr>
            <w:r>
              <w:rPr>
                <w:rFonts w:ascii="宋体" w:hAnsi="宋体" w:eastAsia="宋体" w:cs="宋体"/>
                <w:b w:val="0"/>
                <w:i w:val="0"/>
                <w:color w:val="000000"/>
                <w:sz w:val="17"/>
              </w:rPr>
              <w:t>17,711.56</w:t>
            </w:r>
          </w:p>
        </w:tc>
        <w:tc>
          <w:tcPr>
            <w:tcW w:w="1460" w:type="dxa"/>
            <w:vAlign w:val="center"/>
          </w:tcPr>
          <w:p w14:paraId="4DB75AEF"/>
        </w:tc>
        <w:tc>
          <w:tcPr>
            <w:tcW w:w="1438" w:type="dxa"/>
            <w:vAlign w:val="center"/>
          </w:tcPr>
          <w:p w14:paraId="7AF4CF11"/>
        </w:tc>
      </w:tr>
      <w:tr w14:paraId="7C70D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049FA4E"/>
        </w:tc>
        <w:tc>
          <w:tcPr>
            <w:tcW w:w="420" w:type="dxa"/>
            <w:vAlign w:val="center"/>
          </w:tcPr>
          <w:p w14:paraId="00A912D0">
            <w:pPr>
              <w:jc w:val="center"/>
            </w:pPr>
            <w:r>
              <w:rPr>
                <w:rFonts w:ascii="宋体" w:hAnsi="宋体" w:eastAsia="宋体" w:cs="宋体"/>
                <w:b w:val="0"/>
                <w:i w:val="0"/>
                <w:color w:val="000000"/>
                <w:sz w:val="17"/>
              </w:rPr>
              <w:t>6</w:t>
            </w:r>
          </w:p>
        </w:tc>
        <w:tc>
          <w:tcPr>
            <w:tcW w:w="1480" w:type="dxa"/>
            <w:vAlign w:val="center"/>
          </w:tcPr>
          <w:p w14:paraId="6DD4B39B"/>
        </w:tc>
        <w:tc>
          <w:tcPr>
            <w:tcW w:w="2980" w:type="dxa"/>
            <w:vAlign w:val="center"/>
          </w:tcPr>
          <w:p w14:paraId="291380CE">
            <w:pPr>
              <w:jc w:val="left"/>
            </w:pPr>
            <w:r>
              <w:rPr>
                <w:rFonts w:ascii="宋体" w:hAnsi="宋体" w:eastAsia="宋体" w:cs="宋体"/>
                <w:b w:val="0"/>
                <w:i w:val="0"/>
                <w:color w:val="000000"/>
                <w:sz w:val="17"/>
              </w:rPr>
              <w:t>六、科学技术支出</w:t>
            </w:r>
          </w:p>
        </w:tc>
        <w:tc>
          <w:tcPr>
            <w:tcW w:w="420" w:type="dxa"/>
            <w:vAlign w:val="center"/>
          </w:tcPr>
          <w:p w14:paraId="5ED029C9">
            <w:pPr>
              <w:jc w:val="center"/>
            </w:pPr>
            <w:r>
              <w:rPr>
                <w:rFonts w:ascii="宋体" w:hAnsi="宋体" w:eastAsia="宋体" w:cs="宋体"/>
                <w:b w:val="0"/>
                <w:i w:val="0"/>
                <w:color w:val="000000"/>
                <w:sz w:val="17"/>
              </w:rPr>
              <w:t>38</w:t>
            </w:r>
          </w:p>
        </w:tc>
        <w:tc>
          <w:tcPr>
            <w:tcW w:w="1460" w:type="dxa"/>
            <w:vAlign w:val="center"/>
          </w:tcPr>
          <w:p w14:paraId="0245CC24">
            <w:pPr>
              <w:jc w:val="right"/>
            </w:pPr>
            <w:r>
              <w:rPr>
                <w:rFonts w:ascii="宋体" w:hAnsi="宋体" w:eastAsia="宋体" w:cs="宋体"/>
                <w:b w:val="0"/>
                <w:i w:val="0"/>
                <w:color w:val="000000"/>
                <w:sz w:val="17"/>
              </w:rPr>
              <w:t>5.48</w:t>
            </w:r>
          </w:p>
        </w:tc>
        <w:tc>
          <w:tcPr>
            <w:tcW w:w="1460" w:type="dxa"/>
            <w:vAlign w:val="center"/>
          </w:tcPr>
          <w:p w14:paraId="3D7F5798">
            <w:pPr>
              <w:jc w:val="right"/>
            </w:pPr>
            <w:r>
              <w:rPr>
                <w:rFonts w:ascii="宋体" w:hAnsi="宋体" w:eastAsia="宋体" w:cs="宋体"/>
                <w:b w:val="0"/>
                <w:i w:val="0"/>
                <w:color w:val="000000"/>
                <w:sz w:val="17"/>
              </w:rPr>
              <w:t>5.48</w:t>
            </w:r>
          </w:p>
        </w:tc>
        <w:tc>
          <w:tcPr>
            <w:tcW w:w="1460" w:type="dxa"/>
            <w:vAlign w:val="center"/>
          </w:tcPr>
          <w:p w14:paraId="698758DE"/>
        </w:tc>
        <w:tc>
          <w:tcPr>
            <w:tcW w:w="1438" w:type="dxa"/>
            <w:vAlign w:val="center"/>
          </w:tcPr>
          <w:p w14:paraId="35F1725B"/>
        </w:tc>
      </w:tr>
      <w:tr w14:paraId="7C3FC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E520B44"/>
        </w:tc>
        <w:tc>
          <w:tcPr>
            <w:tcW w:w="420" w:type="dxa"/>
            <w:vAlign w:val="center"/>
          </w:tcPr>
          <w:p w14:paraId="0DC9F0CE">
            <w:pPr>
              <w:jc w:val="center"/>
            </w:pPr>
            <w:r>
              <w:rPr>
                <w:rFonts w:ascii="宋体" w:hAnsi="宋体" w:eastAsia="宋体" w:cs="宋体"/>
                <w:b w:val="0"/>
                <w:i w:val="0"/>
                <w:color w:val="000000"/>
                <w:sz w:val="17"/>
              </w:rPr>
              <w:t>7</w:t>
            </w:r>
          </w:p>
        </w:tc>
        <w:tc>
          <w:tcPr>
            <w:tcW w:w="1480" w:type="dxa"/>
            <w:vAlign w:val="center"/>
          </w:tcPr>
          <w:p w14:paraId="649F1100"/>
        </w:tc>
        <w:tc>
          <w:tcPr>
            <w:tcW w:w="2980" w:type="dxa"/>
            <w:vAlign w:val="center"/>
          </w:tcPr>
          <w:p w14:paraId="439F956A">
            <w:pPr>
              <w:jc w:val="left"/>
            </w:pPr>
            <w:r>
              <w:rPr>
                <w:rFonts w:ascii="宋体" w:hAnsi="宋体" w:eastAsia="宋体" w:cs="宋体"/>
                <w:b w:val="0"/>
                <w:i w:val="0"/>
                <w:color w:val="000000"/>
                <w:sz w:val="17"/>
              </w:rPr>
              <w:t>七、文化旅游体育与传媒支出</w:t>
            </w:r>
          </w:p>
        </w:tc>
        <w:tc>
          <w:tcPr>
            <w:tcW w:w="420" w:type="dxa"/>
            <w:vAlign w:val="center"/>
          </w:tcPr>
          <w:p w14:paraId="5B4E34EC">
            <w:pPr>
              <w:jc w:val="center"/>
            </w:pPr>
            <w:r>
              <w:rPr>
                <w:rFonts w:ascii="宋体" w:hAnsi="宋体" w:eastAsia="宋体" w:cs="宋体"/>
                <w:b w:val="0"/>
                <w:i w:val="0"/>
                <w:color w:val="000000"/>
                <w:sz w:val="17"/>
              </w:rPr>
              <w:t>39</w:t>
            </w:r>
          </w:p>
        </w:tc>
        <w:tc>
          <w:tcPr>
            <w:tcW w:w="1460" w:type="dxa"/>
            <w:vAlign w:val="center"/>
          </w:tcPr>
          <w:p w14:paraId="4E0F45F3">
            <w:pPr>
              <w:jc w:val="right"/>
            </w:pPr>
            <w:r>
              <w:rPr>
                <w:rFonts w:ascii="宋体" w:hAnsi="宋体" w:eastAsia="宋体" w:cs="宋体"/>
                <w:b w:val="0"/>
                <w:i w:val="0"/>
                <w:color w:val="000000"/>
                <w:sz w:val="17"/>
              </w:rPr>
              <w:t>52.64</w:t>
            </w:r>
          </w:p>
        </w:tc>
        <w:tc>
          <w:tcPr>
            <w:tcW w:w="1460" w:type="dxa"/>
            <w:vAlign w:val="center"/>
          </w:tcPr>
          <w:p w14:paraId="1DA3DCBF">
            <w:pPr>
              <w:jc w:val="right"/>
            </w:pPr>
            <w:r>
              <w:rPr>
                <w:rFonts w:ascii="宋体" w:hAnsi="宋体" w:eastAsia="宋体" w:cs="宋体"/>
                <w:b w:val="0"/>
                <w:i w:val="0"/>
                <w:color w:val="000000"/>
                <w:sz w:val="17"/>
              </w:rPr>
              <w:t>52.64</w:t>
            </w:r>
          </w:p>
        </w:tc>
        <w:tc>
          <w:tcPr>
            <w:tcW w:w="1460" w:type="dxa"/>
            <w:vAlign w:val="center"/>
          </w:tcPr>
          <w:p w14:paraId="01C195CB"/>
        </w:tc>
        <w:tc>
          <w:tcPr>
            <w:tcW w:w="1438" w:type="dxa"/>
            <w:vAlign w:val="center"/>
          </w:tcPr>
          <w:p w14:paraId="39A4D9CD"/>
        </w:tc>
      </w:tr>
      <w:tr w14:paraId="2711D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85B5BB4"/>
        </w:tc>
        <w:tc>
          <w:tcPr>
            <w:tcW w:w="420" w:type="dxa"/>
            <w:vAlign w:val="center"/>
          </w:tcPr>
          <w:p w14:paraId="0D831D1B">
            <w:pPr>
              <w:jc w:val="center"/>
            </w:pPr>
            <w:r>
              <w:rPr>
                <w:rFonts w:ascii="宋体" w:hAnsi="宋体" w:eastAsia="宋体" w:cs="宋体"/>
                <w:b w:val="0"/>
                <w:i w:val="0"/>
                <w:color w:val="000000"/>
                <w:sz w:val="17"/>
              </w:rPr>
              <w:t>8</w:t>
            </w:r>
          </w:p>
        </w:tc>
        <w:tc>
          <w:tcPr>
            <w:tcW w:w="1480" w:type="dxa"/>
            <w:vAlign w:val="center"/>
          </w:tcPr>
          <w:p w14:paraId="5CB83FA5"/>
        </w:tc>
        <w:tc>
          <w:tcPr>
            <w:tcW w:w="2980" w:type="dxa"/>
            <w:vAlign w:val="center"/>
          </w:tcPr>
          <w:p w14:paraId="7C7F680D">
            <w:pPr>
              <w:jc w:val="left"/>
            </w:pPr>
            <w:r>
              <w:rPr>
                <w:rFonts w:ascii="宋体" w:hAnsi="宋体" w:eastAsia="宋体" w:cs="宋体"/>
                <w:b w:val="0"/>
                <w:i w:val="0"/>
                <w:color w:val="000000"/>
                <w:sz w:val="17"/>
              </w:rPr>
              <w:t>八、社会保障和就业支出</w:t>
            </w:r>
          </w:p>
        </w:tc>
        <w:tc>
          <w:tcPr>
            <w:tcW w:w="420" w:type="dxa"/>
            <w:vAlign w:val="center"/>
          </w:tcPr>
          <w:p w14:paraId="10287AA5">
            <w:pPr>
              <w:jc w:val="center"/>
            </w:pPr>
            <w:r>
              <w:rPr>
                <w:rFonts w:ascii="宋体" w:hAnsi="宋体" w:eastAsia="宋体" w:cs="宋体"/>
                <w:b w:val="0"/>
                <w:i w:val="0"/>
                <w:color w:val="000000"/>
                <w:sz w:val="17"/>
              </w:rPr>
              <w:t>40</w:t>
            </w:r>
          </w:p>
        </w:tc>
        <w:tc>
          <w:tcPr>
            <w:tcW w:w="1460" w:type="dxa"/>
            <w:vAlign w:val="center"/>
          </w:tcPr>
          <w:p w14:paraId="78D2CF64">
            <w:pPr>
              <w:jc w:val="right"/>
            </w:pPr>
            <w:r>
              <w:rPr>
                <w:rFonts w:ascii="宋体" w:hAnsi="宋体" w:eastAsia="宋体" w:cs="宋体"/>
                <w:b w:val="0"/>
                <w:i w:val="0"/>
                <w:color w:val="000000"/>
                <w:sz w:val="17"/>
              </w:rPr>
              <w:t>163.76</w:t>
            </w:r>
          </w:p>
        </w:tc>
        <w:tc>
          <w:tcPr>
            <w:tcW w:w="1460" w:type="dxa"/>
            <w:vAlign w:val="center"/>
          </w:tcPr>
          <w:p w14:paraId="0A685F19">
            <w:pPr>
              <w:jc w:val="right"/>
            </w:pPr>
            <w:r>
              <w:rPr>
                <w:rFonts w:ascii="宋体" w:hAnsi="宋体" w:eastAsia="宋体" w:cs="宋体"/>
                <w:b w:val="0"/>
                <w:i w:val="0"/>
                <w:color w:val="000000"/>
                <w:sz w:val="17"/>
              </w:rPr>
              <w:t>163.76</w:t>
            </w:r>
          </w:p>
        </w:tc>
        <w:tc>
          <w:tcPr>
            <w:tcW w:w="1460" w:type="dxa"/>
            <w:vAlign w:val="center"/>
          </w:tcPr>
          <w:p w14:paraId="0AEBC3F1"/>
        </w:tc>
        <w:tc>
          <w:tcPr>
            <w:tcW w:w="1438" w:type="dxa"/>
            <w:vAlign w:val="center"/>
          </w:tcPr>
          <w:p w14:paraId="2EDDCEF2"/>
        </w:tc>
      </w:tr>
      <w:tr w14:paraId="438314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40EBE1B"/>
        </w:tc>
        <w:tc>
          <w:tcPr>
            <w:tcW w:w="420" w:type="dxa"/>
            <w:vAlign w:val="center"/>
          </w:tcPr>
          <w:p w14:paraId="69399B6B">
            <w:pPr>
              <w:jc w:val="center"/>
            </w:pPr>
            <w:r>
              <w:rPr>
                <w:rFonts w:ascii="宋体" w:hAnsi="宋体" w:eastAsia="宋体" w:cs="宋体"/>
                <w:b w:val="0"/>
                <w:i w:val="0"/>
                <w:color w:val="000000"/>
                <w:sz w:val="17"/>
              </w:rPr>
              <w:t>9</w:t>
            </w:r>
          </w:p>
        </w:tc>
        <w:tc>
          <w:tcPr>
            <w:tcW w:w="1480" w:type="dxa"/>
            <w:vAlign w:val="center"/>
          </w:tcPr>
          <w:p w14:paraId="362EC519"/>
        </w:tc>
        <w:tc>
          <w:tcPr>
            <w:tcW w:w="2980" w:type="dxa"/>
            <w:vAlign w:val="center"/>
          </w:tcPr>
          <w:p w14:paraId="36A27BEF">
            <w:pPr>
              <w:jc w:val="left"/>
            </w:pPr>
            <w:r>
              <w:rPr>
                <w:rFonts w:ascii="宋体" w:hAnsi="宋体" w:eastAsia="宋体" w:cs="宋体"/>
                <w:b w:val="0"/>
                <w:i w:val="0"/>
                <w:color w:val="000000"/>
                <w:sz w:val="17"/>
              </w:rPr>
              <w:t>九、卫生健康支出</w:t>
            </w:r>
          </w:p>
        </w:tc>
        <w:tc>
          <w:tcPr>
            <w:tcW w:w="420" w:type="dxa"/>
            <w:vAlign w:val="center"/>
          </w:tcPr>
          <w:p w14:paraId="3DB3800B">
            <w:pPr>
              <w:jc w:val="center"/>
            </w:pPr>
            <w:r>
              <w:rPr>
                <w:rFonts w:ascii="宋体" w:hAnsi="宋体" w:eastAsia="宋体" w:cs="宋体"/>
                <w:b w:val="0"/>
                <w:i w:val="0"/>
                <w:color w:val="000000"/>
                <w:sz w:val="17"/>
              </w:rPr>
              <w:t>41</w:t>
            </w:r>
          </w:p>
        </w:tc>
        <w:tc>
          <w:tcPr>
            <w:tcW w:w="1460" w:type="dxa"/>
            <w:vAlign w:val="center"/>
          </w:tcPr>
          <w:p w14:paraId="0C78539E">
            <w:pPr>
              <w:jc w:val="right"/>
            </w:pPr>
            <w:r>
              <w:rPr>
                <w:rFonts w:ascii="宋体" w:hAnsi="宋体" w:eastAsia="宋体" w:cs="宋体"/>
                <w:b w:val="0"/>
                <w:i w:val="0"/>
                <w:color w:val="000000"/>
                <w:sz w:val="17"/>
              </w:rPr>
              <w:t>53.43</w:t>
            </w:r>
          </w:p>
        </w:tc>
        <w:tc>
          <w:tcPr>
            <w:tcW w:w="1460" w:type="dxa"/>
            <w:vAlign w:val="center"/>
          </w:tcPr>
          <w:p w14:paraId="7CEDC48F">
            <w:pPr>
              <w:jc w:val="right"/>
            </w:pPr>
            <w:r>
              <w:rPr>
                <w:rFonts w:ascii="宋体" w:hAnsi="宋体" w:eastAsia="宋体" w:cs="宋体"/>
                <w:b w:val="0"/>
                <w:i w:val="0"/>
                <w:color w:val="000000"/>
                <w:sz w:val="17"/>
              </w:rPr>
              <w:t>53.43</w:t>
            </w:r>
          </w:p>
        </w:tc>
        <w:tc>
          <w:tcPr>
            <w:tcW w:w="1460" w:type="dxa"/>
            <w:vAlign w:val="center"/>
          </w:tcPr>
          <w:p w14:paraId="4CE96B3A"/>
        </w:tc>
        <w:tc>
          <w:tcPr>
            <w:tcW w:w="1438" w:type="dxa"/>
            <w:vAlign w:val="center"/>
          </w:tcPr>
          <w:p w14:paraId="5C6A3CC7"/>
        </w:tc>
      </w:tr>
      <w:tr w14:paraId="683FA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9F09BE5"/>
        </w:tc>
        <w:tc>
          <w:tcPr>
            <w:tcW w:w="420" w:type="dxa"/>
            <w:vAlign w:val="center"/>
          </w:tcPr>
          <w:p w14:paraId="177F72FA">
            <w:pPr>
              <w:jc w:val="center"/>
            </w:pPr>
            <w:r>
              <w:rPr>
                <w:rFonts w:ascii="宋体" w:hAnsi="宋体" w:eastAsia="宋体" w:cs="宋体"/>
                <w:b w:val="0"/>
                <w:i w:val="0"/>
                <w:color w:val="000000"/>
                <w:sz w:val="17"/>
              </w:rPr>
              <w:t>10</w:t>
            </w:r>
          </w:p>
        </w:tc>
        <w:tc>
          <w:tcPr>
            <w:tcW w:w="1480" w:type="dxa"/>
            <w:vAlign w:val="center"/>
          </w:tcPr>
          <w:p w14:paraId="23E643E3"/>
        </w:tc>
        <w:tc>
          <w:tcPr>
            <w:tcW w:w="2980" w:type="dxa"/>
            <w:vAlign w:val="center"/>
          </w:tcPr>
          <w:p w14:paraId="246DB7A8">
            <w:pPr>
              <w:jc w:val="left"/>
            </w:pPr>
            <w:r>
              <w:rPr>
                <w:rFonts w:ascii="宋体" w:hAnsi="宋体" w:eastAsia="宋体" w:cs="宋体"/>
                <w:b w:val="0"/>
                <w:i w:val="0"/>
                <w:color w:val="000000"/>
                <w:sz w:val="17"/>
              </w:rPr>
              <w:t>十、节能环保支出</w:t>
            </w:r>
          </w:p>
        </w:tc>
        <w:tc>
          <w:tcPr>
            <w:tcW w:w="420" w:type="dxa"/>
            <w:vAlign w:val="center"/>
          </w:tcPr>
          <w:p w14:paraId="5B2EFF24">
            <w:pPr>
              <w:jc w:val="center"/>
            </w:pPr>
            <w:r>
              <w:rPr>
                <w:rFonts w:ascii="宋体" w:hAnsi="宋体" w:eastAsia="宋体" w:cs="宋体"/>
                <w:b w:val="0"/>
                <w:i w:val="0"/>
                <w:color w:val="000000"/>
                <w:sz w:val="17"/>
              </w:rPr>
              <w:t>42</w:t>
            </w:r>
          </w:p>
        </w:tc>
        <w:tc>
          <w:tcPr>
            <w:tcW w:w="1460" w:type="dxa"/>
            <w:vAlign w:val="center"/>
          </w:tcPr>
          <w:p w14:paraId="6969B0DE"/>
        </w:tc>
        <w:tc>
          <w:tcPr>
            <w:tcW w:w="1460" w:type="dxa"/>
            <w:vAlign w:val="center"/>
          </w:tcPr>
          <w:p w14:paraId="4331DF8F"/>
        </w:tc>
        <w:tc>
          <w:tcPr>
            <w:tcW w:w="1460" w:type="dxa"/>
            <w:vAlign w:val="center"/>
          </w:tcPr>
          <w:p w14:paraId="09A2AEF1"/>
        </w:tc>
        <w:tc>
          <w:tcPr>
            <w:tcW w:w="1438" w:type="dxa"/>
            <w:vAlign w:val="center"/>
          </w:tcPr>
          <w:p w14:paraId="24478485"/>
        </w:tc>
      </w:tr>
      <w:tr w14:paraId="41C81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AB6E7EC"/>
        </w:tc>
        <w:tc>
          <w:tcPr>
            <w:tcW w:w="420" w:type="dxa"/>
            <w:vAlign w:val="center"/>
          </w:tcPr>
          <w:p w14:paraId="4DEFFE64">
            <w:pPr>
              <w:jc w:val="center"/>
            </w:pPr>
            <w:r>
              <w:rPr>
                <w:rFonts w:ascii="宋体" w:hAnsi="宋体" w:eastAsia="宋体" w:cs="宋体"/>
                <w:b w:val="0"/>
                <w:i w:val="0"/>
                <w:color w:val="000000"/>
                <w:sz w:val="17"/>
              </w:rPr>
              <w:t>11</w:t>
            </w:r>
          </w:p>
        </w:tc>
        <w:tc>
          <w:tcPr>
            <w:tcW w:w="1480" w:type="dxa"/>
            <w:vAlign w:val="center"/>
          </w:tcPr>
          <w:p w14:paraId="6EB23A62"/>
        </w:tc>
        <w:tc>
          <w:tcPr>
            <w:tcW w:w="2980" w:type="dxa"/>
            <w:vAlign w:val="center"/>
          </w:tcPr>
          <w:p w14:paraId="5C6FD073">
            <w:pPr>
              <w:jc w:val="left"/>
            </w:pPr>
            <w:r>
              <w:rPr>
                <w:rFonts w:ascii="宋体" w:hAnsi="宋体" w:eastAsia="宋体" w:cs="宋体"/>
                <w:b w:val="0"/>
                <w:i w:val="0"/>
                <w:color w:val="000000"/>
                <w:sz w:val="17"/>
              </w:rPr>
              <w:t>十一、城乡社区支出</w:t>
            </w:r>
          </w:p>
        </w:tc>
        <w:tc>
          <w:tcPr>
            <w:tcW w:w="420" w:type="dxa"/>
            <w:vAlign w:val="center"/>
          </w:tcPr>
          <w:p w14:paraId="031FE810">
            <w:pPr>
              <w:jc w:val="center"/>
            </w:pPr>
            <w:r>
              <w:rPr>
                <w:rFonts w:ascii="宋体" w:hAnsi="宋体" w:eastAsia="宋体" w:cs="宋体"/>
                <w:b w:val="0"/>
                <w:i w:val="0"/>
                <w:color w:val="000000"/>
                <w:sz w:val="17"/>
              </w:rPr>
              <w:t>43</w:t>
            </w:r>
          </w:p>
        </w:tc>
        <w:tc>
          <w:tcPr>
            <w:tcW w:w="1460" w:type="dxa"/>
            <w:vAlign w:val="center"/>
          </w:tcPr>
          <w:p w14:paraId="5A054177">
            <w:pPr>
              <w:jc w:val="right"/>
            </w:pPr>
            <w:r>
              <w:rPr>
                <w:rFonts w:ascii="宋体" w:hAnsi="宋体" w:eastAsia="宋体" w:cs="宋体"/>
                <w:b w:val="0"/>
                <w:i w:val="0"/>
                <w:color w:val="000000"/>
                <w:sz w:val="17"/>
              </w:rPr>
              <w:t>700.00</w:t>
            </w:r>
          </w:p>
        </w:tc>
        <w:tc>
          <w:tcPr>
            <w:tcW w:w="1460" w:type="dxa"/>
            <w:vAlign w:val="center"/>
          </w:tcPr>
          <w:p w14:paraId="3BAE9BFE"/>
        </w:tc>
        <w:tc>
          <w:tcPr>
            <w:tcW w:w="1460" w:type="dxa"/>
            <w:vAlign w:val="center"/>
          </w:tcPr>
          <w:p w14:paraId="34941D9B">
            <w:pPr>
              <w:jc w:val="right"/>
            </w:pPr>
            <w:r>
              <w:rPr>
                <w:rFonts w:ascii="宋体" w:hAnsi="宋体" w:eastAsia="宋体" w:cs="宋体"/>
                <w:b w:val="0"/>
                <w:i w:val="0"/>
                <w:color w:val="000000"/>
                <w:sz w:val="17"/>
              </w:rPr>
              <w:t>700.00</w:t>
            </w:r>
          </w:p>
        </w:tc>
        <w:tc>
          <w:tcPr>
            <w:tcW w:w="1438" w:type="dxa"/>
            <w:vAlign w:val="center"/>
          </w:tcPr>
          <w:p w14:paraId="0436E411"/>
        </w:tc>
      </w:tr>
      <w:tr w14:paraId="045FC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3EDF93E"/>
        </w:tc>
        <w:tc>
          <w:tcPr>
            <w:tcW w:w="420" w:type="dxa"/>
            <w:vAlign w:val="center"/>
          </w:tcPr>
          <w:p w14:paraId="23BA9B7D">
            <w:pPr>
              <w:jc w:val="center"/>
            </w:pPr>
            <w:r>
              <w:rPr>
                <w:rFonts w:ascii="宋体" w:hAnsi="宋体" w:eastAsia="宋体" w:cs="宋体"/>
                <w:b w:val="0"/>
                <w:i w:val="0"/>
                <w:color w:val="000000"/>
                <w:sz w:val="17"/>
              </w:rPr>
              <w:t>12</w:t>
            </w:r>
          </w:p>
        </w:tc>
        <w:tc>
          <w:tcPr>
            <w:tcW w:w="1480" w:type="dxa"/>
            <w:vAlign w:val="center"/>
          </w:tcPr>
          <w:p w14:paraId="768AABA1"/>
        </w:tc>
        <w:tc>
          <w:tcPr>
            <w:tcW w:w="2980" w:type="dxa"/>
            <w:vAlign w:val="center"/>
          </w:tcPr>
          <w:p w14:paraId="5162DD86">
            <w:pPr>
              <w:jc w:val="left"/>
            </w:pPr>
            <w:r>
              <w:rPr>
                <w:rFonts w:ascii="宋体" w:hAnsi="宋体" w:eastAsia="宋体" w:cs="宋体"/>
                <w:b w:val="0"/>
                <w:i w:val="0"/>
                <w:color w:val="000000"/>
                <w:sz w:val="17"/>
              </w:rPr>
              <w:t>十二、农林水支出</w:t>
            </w:r>
          </w:p>
        </w:tc>
        <w:tc>
          <w:tcPr>
            <w:tcW w:w="420" w:type="dxa"/>
            <w:vAlign w:val="center"/>
          </w:tcPr>
          <w:p w14:paraId="5EC0CF9F">
            <w:pPr>
              <w:jc w:val="center"/>
            </w:pPr>
            <w:r>
              <w:rPr>
                <w:rFonts w:ascii="宋体" w:hAnsi="宋体" w:eastAsia="宋体" w:cs="宋体"/>
                <w:b w:val="0"/>
                <w:i w:val="0"/>
                <w:color w:val="000000"/>
                <w:sz w:val="17"/>
              </w:rPr>
              <w:t>44</w:t>
            </w:r>
          </w:p>
        </w:tc>
        <w:tc>
          <w:tcPr>
            <w:tcW w:w="1460" w:type="dxa"/>
            <w:vAlign w:val="center"/>
          </w:tcPr>
          <w:p w14:paraId="7005F3D5"/>
        </w:tc>
        <w:tc>
          <w:tcPr>
            <w:tcW w:w="1460" w:type="dxa"/>
            <w:vAlign w:val="center"/>
          </w:tcPr>
          <w:p w14:paraId="6ED2F49B"/>
        </w:tc>
        <w:tc>
          <w:tcPr>
            <w:tcW w:w="1460" w:type="dxa"/>
            <w:vAlign w:val="center"/>
          </w:tcPr>
          <w:p w14:paraId="45FD299E"/>
        </w:tc>
        <w:tc>
          <w:tcPr>
            <w:tcW w:w="1438" w:type="dxa"/>
            <w:vAlign w:val="center"/>
          </w:tcPr>
          <w:p w14:paraId="7EEDC757"/>
        </w:tc>
      </w:tr>
      <w:tr w14:paraId="37A5F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BEFCB47"/>
        </w:tc>
        <w:tc>
          <w:tcPr>
            <w:tcW w:w="420" w:type="dxa"/>
            <w:vAlign w:val="center"/>
          </w:tcPr>
          <w:p w14:paraId="029586A5">
            <w:pPr>
              <w:jc w:val="center"/>
            </w:pPr>
            <w:r>
              <w:rPr>
                <w:rFonts w:ascii="宋体" w:hAnsi="宋体" w:eastAsia="宋体" w:cs="宋体"/>
                <w:b w:val="0"/>
                <w:i w:val="0"/>
                <w:color w:val="000000"/>
                <w:sz w:val="17"/>
              </w:rPr>
              <w:t>13</w:t>
            </w:r>
          </w:p>
        </w:tc>
        <w:tc>
          <w:tcPr>
            <w:tcW w:w="1480" w:type="dxa"/>
            <w:vAlign w:val="center"/>
          </w:tcPr>
          <w:p w14:paraId="2CC02C18"/>
        </w:tc>
        <w:tc>
          <w:tcPr>
            <w:tcW w:w="2980" w:type="dxa"/>
            <w:vAlign w:val="center"/>
          </w:tcPr>
          <w:p w14:paraId="43E85020">
            <w:pPr>
              <w:jc w:val="left"/>
            </w:pPr>
            <w:r>
              <w:rPr>
                <w:rFonts w:ascii="宋体" w:hAnsi="宋体" w:eastAsia="宋体" w:cs="宋体"/>
                <w:b w:val="0"/>
                <w:i w:val="0"/>
                <w:color w:val="000000"/>
                <w:sz w:val="17"/>
              </w:rPr>
              <w:t>十三、交通运输支出</w:t>
            </w:r>
          </w:p>
        </w:tc>
        <w:tc>
          <w:tcPr>
            <w:tcW w:w="420" w:type="dxa"/>
            <w:vAlign w:val="center"/>
          </w:tcPr>
          <w:p w14:paraId="5A895424">
            <w:pPr>
              <w:jc w:val="center"/>
            </w:pPr>
            <w:r>
              <w:rPr>
                <w:rFonts w:ascii="宋体" w:hAnsi="宋体" w:eastAsia="宋体" w:cs="宋体"/>
                <w:b w:val="0"/>
                <w:i w:val="0"/>
                <w:color w:val="000000"/>
                <w:sz w:val="17"/>
              </w:rPr>
              <w:t>45</w:t>
            </w:r>
          </w:p>
        </w:tc>
        <w:tc>
          <w:tcPr>
            <w:tcW w:w="1460" w:type="dxa"/>
            <w:vAlign w:val="center"/>
          </w:tcPr>
          <w:p w14:paraId="5AB62A41"/>
        </w:tc>
        <w:tc>
          <w:tcPr>
            <w:tcW w:w="1460" w:type="dxa"/>
            <w:vAlign w:val="center"/>
          </w:tcPr>
          <w:p w14:paraId="39932805"/>
        </w:tc>
        <w:tc>
          <w:tcPr>
            <w:tcW w:w="1460" w:type="dxa"/>
            <w:vAlign w:val="center"/>
          </w:tcPr>
          <w:p w14:paraId="2D815E6A"/>
        </w:tc>
        <w:tc>
          <w:tcPr>
            <w:tcW w:w="1438" w:type="dxa"/>
            <w:vAlign w:val="center"/>
          </w:tcPr>
          <w:p w14:paraId="0F71CE68"/>
        </w:tc>
      </w:tr>
      <w:tr w14:paraId="64579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7E029DF"/>
        </w:tc>
        <w:tc>
          <w:tcPr>
            <w:tcW w:w="420" w:type="dxa"/>
            <w:vAlign w:val="center"/>
          </w:tcPr>
          <w:p w14:paraId="65952960">
            <w:pPr>
              <w:jc w:val="center"/>
            </w:pPr>
            <w:r>
              <w:rPr>
                <w:rFonts w:ascii="宋体" w:hAnsi="宋体" w:eastAsia="宋体" w:cs="宋体"/>
                <w:b w:val="0"/>
                <w:i w:val="0"/>
                <w:color w:val="000000"/>
                <w:sz w:val="17"/>
              </w:rPr>
              <w:t>14</w:t>
            </w:r>
          </w:p>
        </w:tc>
        <w:tc>
          <w:tcPr>
            <w:tcW w:w="1480" w:type="dxa"/>
            <w:vAlign w:val="center"/>
          </w:tcPr>
          <w:p w14:paraId="596EE9F1"/>
        </w:tc>
        <w:tc>
          <w:tcPr>
            <w:tcW w:w="2980" w:type="dxa"/>
            <w:vAlign w:val="center"/>
          </w:tcPr>
          <w:p w14:paraId="29FAAFF4">
            <w:pPr>
              <w:jc w:val="left"/>
            </w:pPr>
            <w:r>
              <w:rPr>
                <w:rFonts w:ascii="宋体" w:hAnsi="宋体" w:eastAsia="宋体" w:cs="宋体"/>
                <w:b w:val="0"/>
                <w:i w:val="0"/>
                <w:color w:val="000000"/>
                <w:sz w:val="17"/>
              </w:rPr>
              <w:t>十四、资源勘探工业信息等支出</w:t>
            </w:r>
          </w:p>
        </w:tc>
        <w:tc>
          <w:tcPr>
            <w:tcW w:w="420" w:type="dxa"/>
            <w:vAlign w:val="center"/>
          </w:tcPr>
          <w:p w14:paraId="6AE1AAC1">
            <w:pPr>
              <w:jc w:val="center"/>
            </w:pPr>
            <w:r>
              <w:rPr>
                <w:rFonts w:ascii="宋体" w:hAnsi="宋体" w:eastAsia="宋体" w:cs="宋体"/>
                <w:b w:val="0"/>
                <w:i w:val="0"/>
                <w:color w:val="000000"/>
                <w:sz w:val="17"/>
              </w:rPr>
              <w:t>46</w:t>
            </w:r>
          </w:p>
        </w:tc>
        <w:tc>
          <w:tcPr>
            <w:tcW w:w="1460" w:type="dxa"/>
            <w:vAlign w:val="center"/>
          </w:tcPr>
          <w:p w14:paraId="72F67CBF"/>
        </w:tc>
        <w:tc>
          <w:tcPr>
            <w:tcW w:w="1460" w:type="dxa"/>
            <w:vAlign w:val="center"/>
          </w:tcPr>
          <w:p w14:paraId="21673539"/>
        </w:tc>
        <w:tc>
          <w:tcPr>
            <w:tcW w:w="1460" w:type="dxa"/>
            <w:vAlign w:val="center"/>
          </w:tcPr>
          <w:p w14:paraId="7EA0EB5D"/>
        </w:tc>
        <w:tc>
          <w:tcPr>
            <w:tcW w:w="1438" w:type="dxa"/>
            <w:vAlign w:val="center"/>
          </w:tcPr>
          <w:p w14:paraId="4E4D877D"/>
        </w:tc>
      </w:tr>
      <w:tr w14:paraId="7178B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94ACB7A"/>
        </w:tc>
        <w:tc>
          <w:tcPr>
            <w:tcW w:w="420" w:type="dxa"/>
            <w:vAlign w:val="center"/>
          </w:tcPr>
          <w:p w14:paraId="04E4A2CF">
            <w:pPr>
              <w:jc w:val="center"/>
            </w:pPr>
            <w:r>
              <w:rPr>
                <w:rFonts w:ascii="宋体" w:hAnsi="宋体" w:eastAsia="宋体" w:cs="宋体"/>
                <w:b w:val="0"/>
                <w:i w:val="0"/>
                <w:color w:val="000000"/>
                <w:sz w:val="17"/>
              </w:rPr>
              <w:t>15</w:t>
            </w:r>
          </w:p>
        </w:tc>
        <w:tc>
          <w:tcPr>
            <w:tcW w:w="1480" w:type="dxa"/>
            <w:vAlign w:val="center"/>
          </w:tcPr>
          <w:p w14:paraId="4D5CFD46"/>
        </w:tc>
        <w:tc>
          <w:tcPr>
            <w:tcW w:w="2980" w:type="dxa"/>
            <w:vAlign w:val="center"/>
          </w:tcPr>
          <w:p w14:paraId="41E4B8FB">
            <w:pPr>
              <w:jc w:val="left"/>
            </w:pPr>
            <w:r>
              <w:rPr>
                <w:rFonts w:ascii="宋体" w:hAnsi="宋体" w:eastAsia="宋体" w:cs="宋体"/>
                <w:b w:val="0"/>
                <w:i w:val="0"/>
                <w:color w:val="000000"/>
                <w:sz w:val="17"/>
              </w:rPr>
              <w:t>十五、商业服务业等支出</w:t>
            </w:r>
          </w:p>
        </w:tc>
        <w:tc>
          <w:tcPr>
            <w:tcW w:w="420" w:type="dxa"/>
            <w:vAlign w:val="center"/>
          </w:tcPr>
          <w:p w14:paraId="791DB49C">
            <w:pPr>
              <w:jc w:val="center"/>
            </w:pPr>
            <w:r>
              <w:rPr>
                <w:rFonts w:ascii="宋体" w:hAnsi="宋体" w:eastAsia="宋体" w:cs="宋体"/>
                <w:b w:val="0"/>
                <w:i w:val="0"/>
                <w:color w:val="000000"/>
                <w:sz w:val="17"/>
              </w:rPr>
              <w:t>47</w:t>
            </w:r>
          </w:p>
        </w:tc>
        <w:tc>
          <w:tcPr>
            <w:tcW w:w="1460" w:type="dxa"/>
            <w:vAlign w:val="center"/>
          </w:tcPr>
          <w:p w14:paraId="357A15C7"/>
        </w:tc>
        <w:tc>
          <w:tcPr>
            <w:tcW w:w="1460" w:type="dxa"/>
            <w:vAlign w:val="center"/>
          </w:tcPr>
          <w:p w14:paraId="29E38A0E"/>
        </w:tc>
        <w:tc>
          <w:tcPr>
            <w:tcW w:w="1460" w:type="dxa"/>
            <w:vAlign w:val="center"/>
          </w:tcPr>
          <w:p w14:paraId="65C07D29"/>
        </w:tc>
        <w:tc>
          <w:tcPr>
            <w:tcW w:w="1438" w:type="dxa"/>
            <w:vAlign w:val="center"/>
          </w:tcPr>
          <w:p w14:paraId="463DE091"/>
        </w:tc>
      </w:tr>
      <w:tr w14:paraId="6DA9EB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C6D1A5B"/>
        </w:tc>
        <w:tc>
          <w:tcPr>
            <w:tcW w:w="420" w:type="dxa"/>
            <w:vAlign w:val="center"/>
          </w:tcPr>
          <w:p w14:paraId="2A54EB67">
            <w:pPr>
              <w:jc w:val="center"/>
            </w:pPr>
            <w:r>
              <w:rPr>
                <w:rFonts w:ascii="宋体" w:hAnsi="宋体" w:eastAsia="宋体" w:cs="宋体"/>
                <w:b w:val="0"/>
                <w:i w:val="0"/>
                <w:color w:val="000000"/>
                <w:sz w:val="17"/>
              </w:rPr>
              <w:t>16</w:t>
            </w:r>
          </w:p>
        </w:tc>
        <w:tc>
          <w:tcPr>
            <w:tcW w:w="1480" w:type="dxa"/>
            <w:vAlign w:val="center"/>
          </w:tcPr>
          <w:p w14:paraId="487088A3"/>
        </w:tc>
        <w:tc>
          <w:tcPr>
            <w:tcW w:w="2980" w:type="dxa"/>
            <w:vAlign w:val="center"/>
          </w:tcPr>
          <w:p w14:paraId="6D34660F">
            <w:pPr>
              <w:jc w:val="left"/>
            </w:pPr>
            <w:r>
              <w:rPr>
                <w:rFonts w:ascii="宋体" w:hAnsi="宋体" w:eastAsia="宋体" w:cs="宋体"/>
                <w:b w:val="0"/>
                <w:i w:val="0"/>
                <w:color w:val="000000"/>
                <w:sz w:val="17"/>
              </w:rPr>
              <w:t>十六、金融支出</w:t>
            </w:r>
          </w:p>
        </w:tc>
        <w:tc>
          <w:tcPr>
            <w:tcW w:w="420" w:type="dxa"/>
            <w:vAlign w:val="center"/>
          </w:tcPr>
          <w:p w14:paraId="0FB8B22A">
            <w:pPr>
              <w:jc w:val="center"/>
            </w:pPr>
            <w:r>
              <w:rPr>
                <w:rFonts w:ascii="宋体" w:hAnsi="宋体" w:eastAsia="宋体" w:cs="宋体"/>
                <w:b w:val="0"/>
                <w:i w:val="0"/>
                <w:color w:val="000000"/>
                <w:sz w:val="17"/>
              </w:rPr>
              <w:t>48</w:t>
            </w:r>
          </w:p>
        </w:tc>
        <w:tc>
          <w:tcPr>
            <w:tcW w:w="1460" w:type="dxa"/>
            <w:vAlign w:val="center"/>
          </w:tcPr>
          <w:p w14:paraId="12092D78"/>
        </w:tc>
        <w:tc>
          <w:tcPr>
            <w:tcW w:w="1460" w:type="dxa"/>
            <w:vAlign w:val="center"/>
          </w:tcPr>
          <w:p w14:paraId="18C6C1DE"/>
        </w:tc>
        <w:tc>
          <w:tcPr>
            <w:tcW w:w="1460" w:type="dxa"/>
            <w:vAlign w:val="center"/>
          </w:tcPr>
          <w:p w14:paraId="5B960468"/>
        </w:tc>
        <w:tc>
          <w:tcPr>
            <w:tcW w:w="1438" w:type="dxa"/>
            <w:vAlign w:val="center"/>
          </w:tcPr>
          <w:p w14:paraId="604D5850"/>
        </w:tc>
      </w:tr>
      <w:tr w14:paraId="5FA2B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9835A37"/>
        </w:tc>
        <w:tc>
          <w:tcPr>
            <w:tcW w:w="420" w:type="dxa"/>
            <w:vAlign w:val="center"/>
          </w:tcPr>
          <w:p w14:paraId="7BEBC353">
            <w:pPr>
              <w:jc w:val="center"/>
            </w:pPr>
            <w:r>
              <w:rPr>
                <w:rFonts w:ascii="宋体" w:hAnsi="宋体" w:eastAsia="宋体" w:cs="宋体"/>
                <w:b w:val="0"/>
                <w:i w:val="0"/>
                <w:color w:val="000000"/>
                <w:sz w:val="17"/>
              </w:rPr>
              <w:t>17</w:t>
            </w:r>
          </w:p>
        </w:tc>
        <w:tc>
          <w:tcPr>
            <w:tcW w:w="1480" w:type="dxa"/>
            <w:vAlign w:val="center"/>
          </w:tcPr>
          <w:p w14:paraId="7B51FC5C"/>
        </w:tc>
        <w:tc>
          <w:tcPr>
            <w:tcW w:w="2980" w:type="dxa"/>
            <w:vAlign w:val="center"/>
          </w:tcPr>
          <w:p w14:paraId="348DD757">
            <w:pPr>
              <w:jc w:val="left"/>
            </w:pPr>
            <w:r>
              <w:rPr>
                <w:rFonts w:ascii="宋体" w:hAnsi="宋体" w:eastAsia="宋体" w:cs="宋体"/>
                <w:b w:val="0"/>
                <w:i w:val="0"/>
                <w:color w:val="000000"/>
                <w:sz w:val="17"/>
              </w:rPr>
              <w:t>十七、援助其他地区支出</w:t>
            </w:r>
          </w:p>
        </w:tc>
        <w:tc>
          <w:tcPr>
            <w:tcW w:w="420" w:type="dxa"/>
            <w:vAlign w:val="center"/>
          </w:tcPr>
          <w:p w14:paraId="06EFC0DD">
            <w:pPr>
              <w:jc w:val="center"/>
            </w:pPr>
            <w:r>
              <w:rPr>
                <w:rFonts w:ascii="宋体" w:hAnsi="宋体" w:eastAsia="宋体" w:cs="宋体"/>
                <w:b w:val="0"/>
                <w:i w:val="0"/>
                <w:color w:val="000000"/>
                <w:sz w:val="17"/>
              </w:rPr>
              <w:t>49</w:t>
            </w:r>
          </w:p>
        </w:tc>
        <w:tc>
          <w:tcPr>
            <w:tcW w:w="1460" w:type="dxa"/>
            <w:vAlign w:val="center"/>
          </w:tcPr>
          <w:p w14:paraId="11C5B86A"/>
        </w:tc>
        <w:tc>
          <w:tcPr>
            <w:tcW w:w="1460" w:type="dxa"/>
            <w:vAlign w:val="center"/>
          </w:tcPr>
          <w:p w14:paraId="3BCF394D"/>
        </w:tc>
        <w:tc>
          <w:tcPr>
            <w:tcW w:w="1460" w:type="dxa"/>
            <w:vAlign w:val="center"/>
          </w:tcPr>
          <w:p w14:paraId="4B9A1D65"/>
        </w:tc>
        <w:tc>
          <w:tcPr>
            <w:tcW w:w="1438" w:type="dxa"/>
            <w:vAlign w:val="center"/>
          </w:tcPr>
          <w:p w14:paraId="1A3D7BAC"/>
        </w:tc>
      </w:tr>
      <w:tr w14:paraId="7D9DE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9B3902B"/>
        </w:tc>
        <w:tc>
          <w:tcPr>
            <w:tcW w:w="420" w:type="dxa"/>
            <w:vAlign w:val="center"/>
          </w:tcPr>
          <w:p w14:paraId="7FDCD533">
            <w:pPr>
              <w:jc w:val="center"/>
            </w:pPr>
            <w:r>
              <w:rPr>
                <w:rFonts w:ascii="宋体" w:hAnsi="宋体" w:eastAsia="宋体" w:cs="宋体"/>
                <w:b w:val="0"/>
                <w:i w:val="0"/>
                <w:color w:val="000000"/>
                <w:sz w:val="17"/>
              </w:rPr>
              <w:t>18</w:t>
            </w:r>
          </w:p>
        </w:tc>
        <w:tc>
          <w:tcPr>
            <w:tcW w:w="1480" w:type="dxa"/>
            <w:vAlign w:val="center"/>
          </w:tcPr>
          <w:p w14:paraId="6D2ECDCE"/>
        </w:tc>
        <w:tc>
          <w:tcPr>
            <w:tcW w:w="2980" w:type="dxa"/>
            <w:vAlign w:val="center"/>
          </w:tcPr>
          <w:p w14:paraId="4AE171DB">
            <w:pPr>
              <w:jc w:val="left"/>
            </w:pPr>
            <w:r>
              <w:rPr>
                <w:rFonts w:ascii="宋体" w:hAnsi="宋体" w:eastAsia="宋体" w:cs="宋体"/>
                <w:b w:val="0"/>
                <w:i w:val="0"/>
                <w:color w:val="000000"/>
                <w:sz w:val="17"/>
              </w:rPr>
              <w:t>十八、自然资源海洋气象等支出</w:t>
            </w:r>
          </w:p>
        </w:tc>
        <w:tc>
          <w:tcPr>
            <w:tcW w:w="420" w:type="dxa"/>
            <w:vAlign w:val="center"/>
          </w:tcPr>
          <w:p w14:paraId="5C9D8683">
            <w:pPr>
              <w:jc w:val="center"/>
            </w:pPr>
            <w:r>
              <w:rPr>
                <w:rFonts w:ascii="宋体" w:hAnsi="宋体" w:eastAsia="宋体" w:cs="宋体"/>
                <w:b w:val="0"/>
                <w:i w:val="0"/>
                <w:color w:val="000000"/>
                <w:sz w:val="17"/>
              </w:rPr>
              <w:t>50</w:t>
            </w:r>
          </w:p>
        </w:tc>
        <w:tc>
          <w:tcPr>
            <w:tcW w:w="1460" w:type="dxa"/>
            <w:vAlign w:val="center"/>
          </w:tcPr>
          <w:p w14:paraId="105DA65D"/>
        </w:tc>
        <w:tc>
          <w:tcPr>
            <w:tcW w:w="1460" w:type="dxa"/>
            <w:vAlign w:val="center"/>
          </w:tcPr>
          <w:p w14:paraId="172CE435"/>
        </w:tc>
        <w:tc>
          <w:tcPr>
            <w:tcW w:w="1460" w:type="dxa"/>
            <w:vAlign w:val="center"/>
          </w:tcPr>
          <w:p w14:paraId="2B77A791"/>
        </w:tc>
        <w:tc>
          <w:tcPr>
            <w:tcW w:w="1438" w:type="dxa"/>
            <w:vAlign w:val="center"/>
          </w:tcPr>
          <w:p w14:paraId="0FC14B23"/>
        </w:tc>
      </w:tr>
      <w:tr w14:paraId="50EF5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3AE2068"/>
        </w:tc>
        <w:tc>
          <w:tcPr>
            <w:tcW w:w="420" w:type="dxa"/>
            <w:vAlign w:val="center"/>
          </w:tcPr>
          <w:p w14:paraId="77D08494">
            <w:pPr>
              <w:jc w:val="center"/>
            </w:pPr>
            <w:r>
              <w:rPr>
                <w:rFonts w:ascii="宋体" w:hAnsi="宋体" w:eastAsia="宋体" w:cs="宋体"/>
                <w:b w:val="0"/>
                <w:i w:val="0"/>
                <w:color w:val="000000"/>
                <w:sz w:val="17"/>
              </w:rPr>
              <w:t>19</w:t>
            </w:r>
          </w:p>
        </w:tc>
        <w:tc>
          <w:tcPr>
            <w:tcW w:w="1480" w:type="dxa"/>
            <w:vAlign w:val="center"/>
          </w:tcPr>
          <w:p w14:paraId="77B99529"/>
        </w:tc>
        <w:tc>
          <w:tcPr>
            <w:tcW w:w="2980" w:type="dxa"/>
            <w:vAlign w:val="center"/>
          </w:tcPr>
          <w:p w14:paraId="707C9575">
            <w:pPr>
              <w:jc w:val="left"/>
            </w:pPr>
            <w:r>
              <w:rPr>
                <w:rFonts w:ascii="宋体" w:hAnsi="宋体" w:eastAsia="宋体" w:cs="宋体"/>
                <w:b w:val="0"/>
                <w:i w:val="0"/>
                <w:color w:val="000000"/>
                <w:sz w:val="17"/>
              </w:rPr>
              <w:t>十九、住房保障支出</w:t>
            </w:r>
          </w:p>
        </w:tc>
        <w:tc>
          <w:tcPr>
            <w:tcW w:w="420" w:type="dxa"/>
            <w:vAlign w:val="center"/>
          </w:tcPr>
          <w:p w14:paraId="0BFA3242">
            <w:pPr>
              <w:jc w:val="center"/>
            </w:pPr>
            <w:r>
              <w:rPr>
                <w:rFonts w:ascii="宋体" w:hAnsi="宋体" w:eastAsia="宋体" w:cs="宋体"/>
                <w:b w:val="0"/>
                <w:i w:val="0"/>
                <w:color w:val="000000"/>
                <w:sz w:val="17"/>
              </w:rPr>
              <w:t>51</w:t>
            </w:r>
          </w:p>
        </w:tc>
        <w:tc>
          <w:tcPr>
            <w:tcW w:w="1460" w:type="dxa"/>
            <w:vAlign w:val="center"/>
          </w:tcPr>
          <w:p w14:paraId="62C0998F">
            <w:pPr>
              <w:jc w:val="right"/>
            </w:pPr>
            <w:r>
              <w:rPr>
                <w:rFonts w:ascii="宋体" w:hAnsi="宋体" w:eastAsia="宋体" w:cs="宋体"/>
                <w:b w:val="0"/>
                <w:i w:val="0"/>
                <w:color w:val="000000"/>
                <w:sz w:val="17"/>
              </w:rPr>
              <w:t>75.28</w:t>
            </w:r>
          </w:p>
        </w:tc>
        <w:tc>
          <w:tcPr>
            <w:tcW w:w="1460" w:type="dxa"/>
            <w:vAlign w:val="center"/>
          </w:tcPr>
          <w:p w14:paraId="0EBB887D">
            <w:pPr>
              <w:jc w:val="right"/>
            </w:pPr>
            <w:r>
              <w:rPr>
                <w:rFonts w:ascii="宋体" w:hAnsi="宋体" w:eastAsia="宋体" w:cs="宋体"/>
                <w:b w:val="0"/>
                <w:i w:val="0"/>
                <w:color w:val="000000"/>
                <w:sz w:val="17"/>
              </w:rPr>
              <w:t>75.28</w:t>
            </w:r>
          </w:p>
        </w:tc>
        <w:tc>
          <w:tcPr>
            <w:tcW w:w="1460" w:type="dxa"/>
            <w:vAlign w:val="center"/>
          </w:tcPr>
          <w:p w14:paraId="75A0FD94"/>
        </w:tc>
        <w:tc>
          <w:tcPr>
            <w:tcW w:w="1438" w:type="dxa"/>
            <w:vAlign w:val="center"/>
          </w:tcPr>
          <w:p w14:paraId="044D95C3"/>
        </w:tc>
      </w:tr>
      <w:tr w14:paraId="3EFD2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BE57D4B"/>
        </w:tc>
        <w:tc>
          <w:tcPr>
            <w:tcW w:w="420" w:type="dxa"/>
            <w:vAlign w:val="center"/>
          </w:tcPr>
          <w:p w14:paraId="048FFB0A">
            <w:pPr>
              <w:jc w:val="center"/>
            </w:pPr>
            <w:r>
              <w:rPr>
                <w:rFonts w:ascii="宋体" w:hAnsi="宋体" w:eastAsia="宋体" w:cs="宋体"/>
                <w:b w:val="0"/>
                <w:i w:val="0"/>
                <w:color w:val="000000"/>
                <w:sz w:val="17"/>
              </w:rPr>
              <w:t>20</w:t>
            </w:r>
          </w:p>
        </w:tc>
        <w:tc>
          <w:tcPr>
            <w:tcW w:w="1480" w:type="dxa"/>
            <w:vAlign w:val="center"/>
          </w:tcPr>
          <w:p w14:paraId="644DA90C"/>
        </w:tc>
        <w:tc>
          <w:tcPr>
            <w:tcW w:w="2980" w:type="dxa"/>
            <w:vAlign w:val="center"/>
          </w:tcPr>
          <w:p w14:paraId="0D0F3775">
            <w:pPr>
              <w:jc w:val="left"/>
            </w:pPr>
            <w:r>
              <w:rPr>
                <w:rFonts w:ascii="宋体" w:hAnsi="宋体" w:eastAsia="宋体" w:cs="宋体"/>
                <w:b w:val="0"/>
                <w:i w:val="0"/>
                <w:color w:val="000000"/>
                <w:sz w:val="17"/>
              </w:rPr>
              <w:t>二十、粮油物资储备支出</w:t>
            </w:r>
          </w:p>
        </w:tc>
        <w:tc>
          <w:tcPr>
            <w:tcW w:w="420" w:type="dxa"/>
            <w:vAlign w:val="center"/>
          </w:tcPr>
          <w:p w14:paraId="5CC73B02">
            <w:pPr>
              <w:jc w:val="center"/>
            </w:pPr>
            <w:r>
              <w:rPr>
                <w:rFonts w:ascii="宋体" w:hAnsi="宋体" w:eastAsia="宋体" w:cs="宋体"/>
                <w:b w:val="0"/>
                <w:i w:val="0"/>
                <w:color w:val="000000"/>
                <w:sz w:val="17"/>
              </w:rPr>
              <w:t>52</w:t>
            </w:r>
          </w:p>
        </w:tc>
        <w:tc>
          <w:tcPr>
            <w:tcW w:w="1460" w:type="dxa"/>
            <w:vAlign w:val="center"/>
          </w:tcPr>
          <w:p w14:paraId="4200BAA9"/>
        </w:tc>
        <w:tc>
          <w:tcPr>
            <w:tcW w:w="1460" w:type="dxa"/>
            <w:vAlign w:val="center"/>
          </w:tcPr>
          <w:p w14:paraId="02D42371"/>
        </w:tc>
        <w:tc>
          <w:tcPr>
            <w:tcW w:w="1460" w:type="dxa"/>
            <w:vAlign w:val="center"/>
          </w:tcPr>
          <w:p w14:paraId="22FFC6FC"/>
        </w:tc>
        <w:tc>
          <w:tcPr>
            <w:tcW w:w="1438" w:type="dxa"/>
            <w:vAlign w:val="center"/>
          </w:tcPr>
          <w:p w14:paraId="3F1AF7E1"/>
        </w:tc>
      </w:tr>
      <w:tr w14:paraId="609E6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2960A6E"/>
        </w:tc>
        <w:tc>
          <w:tcPr>
            <w:tcW w:w="420" w:type="dxa"/>
            <w:vAlign w:val="center"/>
          </w:tcPr>
          <w:p w14:paraId="19E0F7AE">
            <w:pPr>
              <w:jc w:val="center"/>
            </w:pPr>
            <w:r>
              <w:rPr>
                <w:rFonts w:ascii="宋体" w:hAnsi="宋体" w:eastAsia="宋体" w:cs="宋体"/>
                <w:b w:val="0"/>
                <w:i w:val="0"/>
                <w:color w:val="000000"/>
                <w:sz w:val="17"/>
              </w:rPr>
              <w:t>21</w:t>
            </w:r>
          </w:p>
        </w:tc>
        <w:tc>
          <w:tcPr>
            <w:tcW w:w="1480" w:type="dxa"/>
            <w:vAlign w:val="center"/>
          </w:tcPr>
          <w:p w14:paraId="58840669"/>
        </w:tc>
        <w:tc>
          <w:tcPr>
            <w:tcW w:w="2980" w:type="dxa"/>
            <w:vAlign w:val="center"/>
          </w:tcPr>
          <w:p w14:paraId="11D88B19">
            <w:pPr>
              <w:jc w:val="left"/>
            </w:pPr>
            <w:r>
              <w:rPr>
                <w:rFonts w:ascii="宋体" w:hAnsi="宋体" w:eastAsia="宋体" w:cs="宋体"/>
                <w:b w:val="0"/>
                <w:i w:val="0"/>
                <w:color w:val="000000"/>
                <w:sz w:val="17"/>
              </w:rPr>
              <w:t>二十一、国有资本经营预算支出</w:t>
            </w:r>
          </w:p>
        </w:tc>
        <w:tc>
          <w:tcPr>
            <w:tcW w:w="420" w:type="dxa"/>
            <w:vAlign w:val="center"/>
          </w:tcPr>
          <w:p w14:paraId="419EDD64">
            <w:pPr>
              <w:jc w:val="center"/>
            </w:pPr>
            <w:r>
              <w:rPr>
                <w:rFonts w:ascii="宋体" w:hAnsi="宋体" w:eastAsia="宋体" w:cs="宋体"/>
                <w:b w:val="0"/>
                <w:i w:val="0"/>
                <w:color w:val="000000"/>
                <w:sz w:val="17"/>
              </w:rPr>
              <w:t>53</w:t>
            </w:r>
          </w:p>
        </w:tc>
        <w:tc>
          <w:tcPr>
            <w:tcW w:w="1460" w:type="dxa"/>
            <w:vAlign w:val="center"/>
          </w:tcPr>
          <w:p w14:paraId="325C59D9"/>
        </w:tc>
        <w:tc>
          <w:tcPr>
            <w:tcW w:w="1460" w:type="dxa"/>
            <w:vAlign w:val="center"/>
          </w:tcPr>
          <w:p w14:paraId="2F84D333"/>
        </w:tc>
        <w:tc>
          <w:tcPr>
            <w:tcW w:w="1460" w:type="dxa"/>
            <w:vAlign w:val="center"/>
          </w:tcPr>
          <w:p w14:paraId="485C4512"/>
        </w:tc>
        <w:tc>
          <w:tcPr>
            <w:tcW w:w="1438" w:type="dxa"/>
            <w:vAlign w:val="center"/>
          </w:tcPr>
          <w:p w14:paraId="2638644D"/>
        </w:tc>
      </w:tr>
      <w:tr w14:paraId="2795B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1917919"/>
        </w:tc>
        <w:tc>
          <w:tcPr>
            <w:tcW w:w="420" w:type="dxa"/>
            <w:vAlign w:val="center"/>
          </w:tcPr>
          <w:p w14:paraId="7F66F045">
            <w:pPr>
              <w:jc w:val="center"/>
            </w:pPr>
            <w:r>
              <w:rPr>
                <w:rFonts w:ascii="宋体" w:hAnsi="宋体" w:eastAsia="宋体" w:cs="宋体"/>
                <w:b w:val="0"/>
                <w:i w:val="0"/>
                <w:color w:val="000000"/>
                <w:sz w:val="17"/>
              </w:rPr>
              <w:t>22</w:t>
            </w:r>
          </w:p>
        </w:tc>
        <w:tc>
          <w:tcPr>
            <w:tcW w:w="1480" w:type="dxa"/>
            <w:vAlign w:val="center"/>
          </w:tcPr>
          <w:p w14:paraId="7EDCE45E"/>
        </w:tc>
        <w:tc>
          <w:tcPr>
            <w:tcW w:w="2980" w:type="dxa"/>
            <w:vAlign w:val="center"/>
          </w:tcPr>
          <w:p w14:paraId="52AB7AA3">
            <w:pPr>
              <w:jc w:val="left"/>
            </w:pPr>
            <w:r>
              <w:rPr>
                <w:rFonts w:ascii="宋体" w:hAnsi="宋体" w:eastAsia="宋体" w:cs="宋体"/>
                <w:b w:val="0"/>
                <w:i w:val="0"/>
                <w:color w:val="000000"/>
                <w:sz w:val="17"/>
              </w:rPr>
              <w:t>二十二、灾害防治及应急管理支出</w:t>
            </w:r>
          </w:p>
        </w:tc>
        <w:tc>
          <w:tcPr>
            <w:tcW w:w="420" w:type="dxa"/>
            <w:vAlign w:val="center"/>
          </w:tcPr>
          <w:p w14:paraId="5FAC7C05">
            <w:pPr>
              <w:jc w:val="center"/>
            </w:pPr>
            <w:r>
              <w:rPr>
                <w:rFonts w:ascii="宋体" w:hAnsi="宋体" w:eastAsia="宋体" w:cs="宋体"/>
                <w:b w:val="0"/>
                <w:i w:val="0"/>
                <w:color w:val="000000"/>
                <w:sz w:val="17"/>
              </w:rPr>
              <w:t>54</w:t>
            </w:r>
          </w:p>
        </w:tc>
        <w:tc>
          <w:tcPr>
            <w:tcW w:w="1460" w:type="dxa"/>
            <w:vAlign w:val="center"/>
          </w:tcPr>
          <w:p w14:paraId="5A068E70"/>
        </w:tc>
        <w:tc>
          <w:tcPr>
            <w:tcW w:w="1460" w:type="dxa"/>
            <w:vAlign w:val="center"/>
          </w:tcPr>
          <w:p w14:paraId="2F577FA3"/>
        </w:tc>
        <w:tc>
          <w:tcPr>
            <w:tcW w:w="1460" w:type="dxa"/>
            <w:vAlign w:val="center"/>
          </w:tcPr>
          <w:p w14:paraId="41B1C748"/>
        </w:tc>
        <w:tc>
          <w:tcPr>
            <w:tcW w:w="1438" w:type="dxa"/>
            <w:vAlign w:val="center"/>
          </w:tcPr>
          <w:p w14:paraId="4E5ED92A"/>
        </w:tc>
      </w:tr>
      <w:tr w14:paraId="1AC62C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21D817F"/>
        </w:tc>
        <w:tc>
          <w:tcPr>
            <w:tcW w:w="420" w:type="dxa"/>
            <w:vAlign w:val="center"/>
          </w:tcPr>
          <w:p w14:paraId="5D0F9B43">
            <w:pPr>
              <w:jc w:val="center"/>
            </w:pPr>
            <w:r>
              <w:rPr>
                <w:rFonts w:ascii="宋体" w:hAnsi="宋体" w:eastAsia="宋体" w:cs="宋体"/>
                <w:b w:val="0"/>
                <w:i w:val="0"/>
                <w:color w:val="000000"/>
                <w:sz w:val="17"/>
              </w:rPr>
              <w:t>23</w:t>
            </w:r>
          </w:p>
        </w:tc>
        <w:tc>
          <w:tcPr>
            <w:tcW w:w="1480" w:type="dxa"/>
            <w:vAlign w:val="center"/>
          </w:tcPr>
          <w:p w14:paraId="5A47F4C7"/>
        </w:tc>
        <w:tc>
          <w:tcPr>
            <w:tcW w:w="2980" w:type="dxa"/>
            <w:vAlign w:val="center"/>
          </w:tcPr>
          <w:p w14:paraId="5F519467">
            <w:pPr>
              <w:jc w:val="left"/>
            </w:pPr>
            <w:r>
              <w:rPr>
                <w:rFonts w:ascii="宋体" w:hAnsi="宋体" w:eastAsia="宋体" w:cs="宋体"/>
                <w:b w:val="0"/>
                <w:i w:val="0"/>
                <w:color w:val="000000"/>
                <w:sz w:val="17"/>
              </w:rPr>
              <w:t>二十三、其他支出</w:t>
            </w:r>
          </w:p>
        </w:tc>
        <w:tc>
          <w:tcPr>
            <w:tcW w:w="420" w:type="dxa"/>
            <w:vAlign w:val="center"/>
          </w:tcPr>
          <w:p w14:paraId="3DEB382F">
            <w:pPr>
              <w:jc w:val="center"/>
            </w:pPr>
            <w:r>
              <w:rPr>
                <w:rFonts w:ascii="宋体" w:hAnsi="宋体" w:eastAsia="宋体" w:cs="宋体"/>
                <w:b w:val="0"/>
                <w:i w:val="0"/>
                <w:color w:val="000000"/>
                <w:sz w:val="17"/>
              </w:rPr>
              <w:t>55</w:t>
            </w:r>
          </w:p>
        </w:tc>
        <w:tc>
          <w:tcPr>
            <w:tcW w:w="1460" w:type="dxa"/>
            <w:vAlign w:val="center"/>
          </w:tcPr>
          <w:p w14:paraId="3656836E">
            <w:pPr>
              <w:jc w:val="right"/>
            </w:pPr>
            <w:r>
              <w:rPr>
                <w:rFonts w:ascii="宋体" w:hAnsi="宋体" w:eastAsia="宋体" w:cs="宋体"/>
                <w:b w:val="0"/>
                <w:i w:val="0"/>
                <w:color w:val="000000"/>
                <w:sz w:val="17"/>
              </w:rPr>
              <w:t>2,558.51</w:t>
            </w:r>
          </w:p>
        </w:tc>
        <w:tc>
          <w:tcPr>
            <w:tcW w:w="1460" w:type="dxa"/>
            <w:vAlign w:val="center"/>
          </w:tcPr>
          <w:p w14:paraId="1ADD145E"/>
        </w:tc>
        <w:tc>
          <w:tcPr>
            <w:tcW w:w="1460" w:type="dxa"/>
            <w:vAlign w:val="center"/>
          </w:tcPr>
          <w:p w14:paraId="4938D1A7">
            <w:pPr>
              <w:jc w:val="right"/>
            </w:pPr>
            <w:r>
              <w:rPr>
                <w:rFonts w:ascii="宋体" w:hAnsi="宋体" w:eastAsia="宋体" w:cs="宋体"/>
                <w:b w:val="0"/>
                <w:i w:val="0"/>
                <w:color w:val="000000"/>
                <w:sz w:val="17"/>
              </w:rPr>
              <w:t>2,558.51</w:t>
            </w:r>
          </w:p>
        </w:tc>
        <w:tc>
          <w:tcPr>
            <w:tcW w:w="1438" w:type="dxa"/>
            <w:vAlign w:val="center"/>
          </w:tcPr>
          <w:p w14:paraId="6AA14CCA"/>
        </w:tc>
      </w:tr>
      <w:tr w14:paraId="3D096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42AD65F"/>
        </w:tc>
        <w:tc>
          <w:tcPr>
            <w:tcW w:w="420" w:type="dxa"/>
            <w:vAlign w:val="center"/>
          </w:tcPr>
          <w:p w14:paraId="5EF2F401">
            <w:pPr>
              <w:jc w:val="center"/>
            </w:pPr>
            <w:r>
              <w:rPr>
                <w:rFonts w:ascii="宋体" w:hAnsi="宋体" w:eastAsia="宋体" w:cs="宋体"/>
                <w:b w:val="0"/>
                <w:i w:val="0"/>
                <w:color w:val="000000"/>
                <w:sz w:val="17"/>
              </w:rPr>
              <w:t>24</w:t>
            </w:r>
          </w:p>
        </w:tc>
        <w:tc>
          <w:tcPr>
            <w:tcW w:w="1480" w:type="dxa"/>
            <w:vAlign w:val="center"/>
          </w:tcPr>
          <w:p w14:paraId="4052DA44"/>
        </w:tc>
        <w:tc>
          <w:tcPr>
            <w:tcW w:w="2980" w:type="dxa"/>
            <w:vAlign w:val="center"/>
          </w:tcPr>
          <w:p w14:paraId="4B929B81">
            <w:pPr>
              <w:jc w:val="left"/>
            </w:pPr>
            <w:r>
              <w:rPr>
                <w:rFonts w:ascii="宋体" w:hAnsi="宋体" w:eastAsia="宋体" w:cs="宋体"/>
                <w:b w:val="0"/>
                <w:i w:val="0"/>
                <w:color w:val="000000"/>
                <w:sz w:val="17"/>
              </w:rPr>
              <w:t>二十四、债务还本支出</w:t>
            </w:r>
          </w:p>
        </w:tc>
        <w:tc>
          <w:tcPr>
            <w:tcW w:w="420" w:type="dxa"/>
            <w:vAlign w:val="center"/>
          </w:tcPr>
          <w:p w14:paraId="12CD245B">
            <w:pPr>
              <w:jc w:val="center"/>
            </w:pPr>
            <w:r>
              <w:rPr>
                <w:rFonts w:ascii="宋体" w:hAnsi="宋体" w:eastAsia="宋体" w:cs="宋体"/>
                <w:b w:val="0"/>
                <w:i w:val="0"/>
                <w:color w:val="000000"/>
                <w:sz w:val="17"/>
              </w:rPr>
              <w:t>56</w:t>
            </w:r>
          </w:p>
        </w:tc>
        <w:tc>
          <w:tcPr>
            <w:tcW w:w="1460" w:type="dxa"/>
            <w:vAlign w:val="center"/>
          </w:tcPr>
          <w:p w14:paraId="4E2890EC"/>
        </w:tc>
        <w:tc>
          <w:tcPr>
            <w:tcW w:w="1460" w:type="dxa"/>
            <w:vAlign w:val="center"/>
          </w:tcPr>
          <w:p w14:paraId="152F5EA7"/>
        </w:tc>
        <w:tc>
          <w:tcPr>
            <w:tcW w:w="1460" w:type="dxa"/>
            <w:vAlign w:val="center"/>
          </w:tcPr>
          <w:p w14:paraId="0FFD3FA2"/>
        </w:tc>
        <w:tc>
          <w:tcPr>
            <w:tcW w:w="1438" w:type="dxa"/>
            <w:vAlign w:val="center"/>
          </w:tcPr>
          <w:p w14:paraId="61C2087F"/>
        </w:tc>
      </w:tr>
      <w:tr w14:paraId="75BAE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F3DFF95"/>
        </w:tc>
        <w:tc>
          <w:tcPr>
            <w:tcW w:w="420" w:type="dxa"/>
            <w:vAlign w:val="center"/>
          </w:tcPr>
          <w:p w14:paraId="5818B08C">
            <w:pPr>
              <w:jc w:val="center"/>
            </w:pPr>
            <w:r>
              <w:rPr>
                <w:rFonts w:ascii="宋体" w:hAnsi="宋体" w:eastAsia="宋体" w:cs="宋体"/>
                <w:b w:val="0"/>
                <w:i w:val="0"/>
                <w:color w:val="000000"/>
                <w:sz w:val="17"/>
              </w:rPr>
              <w:t>25</w:t>
            </w:r>
          </w:p>
        </w:tc>
        <w:tc>
          <w:tcPr>
            <w:tcW w:w="1480" w:type="dxa"/>
            <w:vAlign w:val="center"/>
          </w:tcPr>
          <w:p w14:paraId="66443B3B"/>
        </w:tc>
        <w:tc>
          <w:tcPr>
            <w:tcW w:w="2980" w:type="dxa"/>
            <w:vAlign w:val="center"/>
          </w:tcPr>
          <w:p w14:paraId="689AD2C3">
            <w:pPr>
              <w:jc w:val="left"/>
            </w:pPr>
            <w:r>
              <w:rPr>
                <w:rFonts w:ascii="宋体" w:hAnsi="宋体" w:eastAsia="宋体" w:cs="宋体"/>
                <w:b w:val="0"/>
                <w:i w:val="0"/>
                <w:color w:val="000000"/>
                <w:sz w:val="17"/>
              </w:rPr>
              <w:t>二十五、债务付息支出</w:t>
            </w:r>
          </w:p>
        </w:tc>
        <w:tc>
          <w:tcPr>
            <w:tcW w:w="420" w:type="dxa"/>
            <w:vAlign w:val="center"/>
          </w:tcPr>
          <w:p w14:paraId="1AC4131E">
            <w:pPr>
              <w:jc w:val="center"/>
            </w:pPr>
            <w:r>
              <w:rPr>
                <w:rFonts w:ascii="宋体" w:hAnsi="宋体" w:eastAsia="宋体" w:cs="宋体"/>
                <w:b w:val="0"/>
                <w:i w:val="0"/>
                <w:color w:val="000000"/>
                <w:sz w:val="17"/>
              </w:rPr>
              <w:t>57</w:t>
            </w:r>
          </w:p>
        </w:tc>
        <w:tc>
          <w:tcPr>
            <w:tcW w:w="1460" w:type="dxa"/>
            <w:vAlign w:val="center"/>
          </w:tcPr>
          <w:p w14:paraId="45FBF455"/>
        </w:tc>
        <w:tc>
          <w:tcPr>
            <w:tcW w:w="1460" w:type="dxa"/>
            <w:vAlign w:val="center"/>
          </w:tcPr>
          <w:p w14:paraId="201A41F8"/>
        </w:tc>
        <w:tc>
          <w:tcPr>
            <w:tcW w:w="1460" w:type="dxa"/>
            <w:vAlign w:val="center"/>
          </w:tcPr>
          <w:p w14:paraId="28EA2724"/>
        </w:tc>
        <w:tc>
          <w:tcPr>
            <w:tcW w:w="1438" w:type="dxa"/>
            <w:vAlign w:val="center"/>
          </w:tcPr>
          <w:p w14:paraId="6F46287F"/>
        </w:tc>
      </w:tr>
      <w:tr w14:paraId="3DFE0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406A67B"/>
        </w:tc>
        <w:tc>
          <w:tcPr>
            <w:tcW w:w="420" w:type="dxa"/>
            <w:vAlign w:val="center"/>
          </w:tcPr>
          <w:p w14:paraId="4490CD7A">
            <w:pPr>
              <w:jc w:val="center"/>
            </w:pPr>
            <w:r>
              <w:rPr>
                <w:rFonts w:ascii="宋体" w:hAnsi="宋体" w:eastAsia="宋体" w:cs="宋体"/>
                <w:b w:val="0"/>
                <w:i w:val="0"/>
                <w:color w:val="000000"/>
                <w:sz w:val="17"/>
              </w:rPr>
              <w:t>26</w:t>
            </w:r>
          </w:p>
        </w:tc>
        <w:tc>
          <w:tcPr>
            <w:tcW w:w="1480" w:type="dxa"/>
            <w:vAlign w:val="center"/>
          </w:tcPr>
          <w:p w14:paraId="5CA500E3"/>
        </w:tc>
        <w:tc>
          <w:tcPr>
            <w:tcW w:w="2980" w:type="dxa"/>
            <w:vAlign w:val="center"/>
          </w:tcPr>
          <w:p w14:paraId="78374938">
            <w:pPr>
              <w:jc w:val="left"/>
            </w:pPr>
            <w:r>
              <w:rPr>
                <w:rFonts w:ascii="宋体" w:hAnsi="宋体" w:eastAsia="宋体" w:cs="宋体"/>
                <w:b w:val="0"/>
                <w:i w:val="0"/>
                <w:color w:val="000000"/>
                <w:sz w:val="17"/>
              </w:rPr>
              <w:t>二十六、抗疫特别国债安排的支出</w:t>
            </w:r>
          </w:p>
        </w:tc>
        <w:tc>
          <w:tcPr>
            <w:tcW w:w="420" w:type="dxa"/>
            <w:vAlign w:val="center"/>
          </w:tcPr>
          <w:p w14:paraId="1C965561">
            <w:pPr>
              <w:jc w:val="center"/>
            </w:pPr>
            <w:r>
              <w:rPr>
                <w:rFonts w:ascii="宋体" w:hAnsi="宋体" w:eastAsia="宋体" w:cs="宋体"/>
                <w:b w:val="0"/>
                <w:i w:val="0"/>
                <w:color w:val="000000"/>
                <w:sz w:val="17"/>
              </w:rPr>
              <w:t>58</w:t>
            </w:r>
          </w:p>
        </w:tc>
        <w:tc>
          <w:tcPr>
            <w:tcW w:w="1460" w:type="dxa"/>
            <w:vAlign w:val="center"/>
          </w:tcPr>
          <w:p w14:paraId="7E11872C"/>
        </w:tc>
        <w:tc>
          <w:tcPr>
            <w:tcW w:w="1460" w:type="dxa"/>
            <w:vAlign w:val="center"/>
          </w:tcPr>
          <w:p w14:paraId="2D41B97F"/>
        </w:tc>
        <w:tc>
          <w:tcPr>
            <w:tcW w:w="1460" w:type="dxa"/>
            <w:vAlign w:val="center"/>
          </w:tcPr>
          <w:p w14:paraId="1FA3CCE4"/>
        </w:tc>
        <w:tc>
          <w:tcPr>
            <w:tcW w:w="1438" w:type="dxa"/>
            <w:vAlign w:val="center"/>
          </w:tcPr>
          <w:p w14:paraId="31F645B3"/>
        </w:tc>
      </w:tr>
      <w:tr w14:paraId="590CE1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E9C6E3C">
            <w:pPr>
              <w:jc w:val="center"/>
            </w:pPr>
            <w:r>
              <w:rPr>
                <w:rFonts w:ascii="宋体" w:hAnsi="宋体" w:eastAsia="宋体" w:cs="宋体"/>
                <w:b/>
                <w:i w:val="0"/>
                <w:color w:val="000000"/>
                <w:sz w:val="17"/>
              </w:rPr>
              <w:t>本年收入合计</w:t>
            </w:r>
          </w:p>
        </w:tc>
        <w:tc>
          <w:tcPr>
            <w:tcW w:w="420" w:type="dxa"/>
            <w:vAlign w:val="center"/>
          </w:tcPr>
          <w:p w14:paraId="3BA98064">
            <w:pPr>
              <w:jc w:val="center"/>
            </w:pPr>
            <w:r>
              <w:rPr>
                <w:rFonts w:ascii="宋体" w:hAnsi="宋体" w:eastAsia="宋体" w:cs="宋体"/>
                <w:b w:val="0"/>
                <w:i w:val="0"/>
                <w:color w:val="000000"/>
                <w:sz w:val="17"/>
              </w:rPr>
              <w:t>27</w:t>
            </w:r>
          </w:p>
        </w:tc>
        <w:tc>
          <w:tcPr>
            <w:tcW w:w="1480" w:type="dxa"/>
            <w:vAlign w:val="center"/>
          </w:tcPr>
          <w:p w14:paraId="242E5E16">
            <w:pPr>
              <w:jc w:val="right"/>
            </w:pPr>
            <w:r>
              <w:rPr>
                <w:rFonts w:ascii="宋体" w:hAnsi="宋体" w:eastAsia="宋体" w:cs="宋体"/>
                <w:b w:val="0"/>
                <w:i w:val="0"/>
                <w:color w:val="000000"/>
                <w:sz w:val="17"/>
              </w:rPr>
              <w:t>21,323.81</w:t>
            </w:r>
          </w:p>
        </w:tc>
        <w:tc>
          <w:tcPr>
            <w:tcW w:w="2980" w:type="dxa"/>
            <w:vAlign w:val="center"/>
          </w:tcPr>
          <w:p w14:paraId="563C6CF6">
            <w:pPr>
              <w:jc w:val="center"/>
            </w:pPr>
            <w:r>
              <w:rPr>
                <w:rFonts w:ascii="宋体" w:hAnsi="宋体" w:eastAsia="宋体" w:cs="宋体"/>
                <w:b/>
                <w:i w:val="0"/>
                <w:color w:val="000000"/>
                <w:sz w:val="17"/>
              </w:rPr>
              <w:t>本年支出合计</w:t>
            </w:r>
          </w:p>
        </w:tc>
        <w:tc>
          <w:tcPr>
            <w:tcW w:w="420" w:type="dxa"/>
            <w:vAlign w:val="center"/>
          </w:tcPr>
          <w:p w14:paraId="4998239D">
            <w:pPr>
              <w:jc w:val="center"/>
            </w:pPr>
            <w:r>
              <w:rPr>
                <w:rFonts w:ascii="宋体" w:hAnsi="宋体" w:eastAsia="宋体" w:cs="宋体"/>
                <w:b w:val="0"/>
                <w:i w:val="0"/>
                <w:color w:val="000000"/>
                <w:sz w:val="17"/>
              </w:rPr>
              <w:t>59</w:t>
            </w:r>
          </w:p>
        </w:tc>
        <w:tc>
          <w:tcPr>
            <w:tcW w:w="1460" w:type="dxa"/>
            <w:vAlign w:val="center"/>
          </w:tcPr>
          <w:p w14:paraId="44BB61DF">
            <w:pPr>
              <w:jc w:val="right"/>
            </w:pPr>
            <w:r>
              <w:rPr>
                <w:rFonts w:ascii="宋体" w:hAnsi="宋体" w:eastAsia="宋体" w:cs="宋体"/>
                <w:b w:val="0"/>
                <w:i w:val="0"/>
                <w:color w:val="000000"/>
                <w:sz w:val="17"/>
              </w:rPr>
              <w:t>21,323.81</w:t>
            </w:r>
          </w:p>
        </w:tc>
        <w:tc>
          <w:tcPr>
            <w:tcW w:w="1460" w:type="dxa"/>
            <w:vAlign w:val="center"/>
          </w:tcPr>
          <w:p w14:paraId="43B73A74">
            <w:pPr>
              <w:jc w:val="right"/>
            </w:pPr>
            <w:r>
              <w:rPr>
                <w:rFonts w:ascii="宋体" w:hAnsi="宋体" w:eastAsia="宋体" w:cs="宋体"/>
                <w:b w:val="0"/>
                <w:i w:val="0"/>
                <w:color w:val="000000"/>
                <w:sz w:val="17"/>
              </w:rPr>
              <w:t>18,065.30</w:t>
            </w:r>
          </w:p>
        </w:tc>
        <w:tc>
          <w:tcPr>
            <w:tcW w:w="1460" w:type="dxa"/>
            <w:vAlign w:val="center"/>
          </w:tcPr>
          <w:p w14:paraId="4D952D76">
            <w:pPr>
              <w:jc w:val="right"/>
            </w:pPr>
            <w:r>
              <w:rPr>
                <w:rFonts w:ascii="宋体" w:hAnsi="宋体" w:eastAsia="宋体" w:cs="宋体"/>
                <w:b w:val="0"/>
                <w:i w:val="0"/>
                <w:color w:val="000000"/>
                <w:sz w:val="17"/>
              </w:rPr>
              <w:t>3,258.51</w:t>
            </w:r>
          </w:p>
        </w:tc>
        <w:tc>
          <w:tcPr>
            <w:tcW w:w="1438" w:type="dxa"/>
            <w:vAlign w:val="center"/>
          </w:tcPr>
          <w:p w14:paraId="772DDD14"/>
        </w:tc>
      </w:tr>
      <w:tr w14:paraId="28EA8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03EAAFC">
            <w:pPr>
              <w:jc w:val="left"/>
            </w:pPr>
            <w:r>
              <w:rPr>
                <w:rFonts w:ascii="宋体" w:hAnsi="宋体" w:eastAsia="宋体" w:cs="宋体"/>
                <w:b w:val="0"/>
                <w:i w:val="0"/>
                <w:color w:val="000000"/>
                <w:sz w:val="17"/>
              </w:rPr>
              <w:t>年初财政拨款结转和结余</w:t>
            </w:r>
          </w:p>
        </w:tc>
        <w:tc>
          <w:tcPr>
            <w:tcW w:w="420" w:type="dxa"/>
            <w:vAlign w:val="center"/>
          </w:tcPr>
          <w:p w14:paraId="61336ECB">
            <w:pPr>
              <w:jc w:val="center"/>
            </w:pPr>
            <w:r>
              <w:rPr>
                <w:rFonts w:ascii="宋体" w:hAnsi="宋体" w:eastAsia="宋体" w:cs="宋体"/>
                <w:b w:val="0"/>
                <w:i w:val="0"/>
                <w:color w:val="000000"/>
                <w:sz w:val="17"/>
              </w:rPr>
              <w:t>28</w:t>
            </w:r>
          </w:p>
        </w:tc>
        <w:tc>
          <w:tcPr>
            <w:tcW w:w="1480" w:type="dxa"/>
            <w:vAlign w:val="center"/>
          </w:tcPr>
          <w:p w14:paraId="186588AE"/>
        </w:tc>
        <w:tc>
          <w:tcPr>
            <w:tcW w:w="2980" w:type="dxa"/>
            <w:vAlign w:val="center"/>
          </w:tcPr>
          <w:p w14:paraId="2A017A83">
            <w:pPr>
              <w:jc w:val="left"/>
            </w:pPr>
            <w:r>
              <w:rPr>
                <w:rFonts w:ascii="宋体" w:hAnsi="宋体" w:eastAsia="宋体" w:cs="宋体"/>
                <w:b w:val="0"/>
                <w:i w:val="0"/>
                <w:color w:val="000000"/>
                <w:sz w:val="17"/>
              </w:rPr>
              <w:t>年末财政拨款结转和结余</w:t>
            </w:r>
          </w:p>
        </w:tc>
        <w:tc>
          <w:tcPr>
            <w:tcW w:w="420" w:type="dxa"/>
            <w:vAlign w:val="center"/>
          </w:tcPr>
          <w:p w14:paraId="31DAB982">
            <w:pPr>
              <w:jc w:val="center"/>
            </w:pPr>
            <w:r>
              <w:rPr>
                <w:rFonts w:ascii="宋体" w:hAnsi="宋体" w:eastAsia="宋体" w:cs="宋体"/>
                <w:b w:val="0"/>
                <w:i w:val="0"/>
                <w:color w:val="000000"/>
                <w:sz w:val="17"/>
              </w:rPr>
              <w:t>60</w:t>
            </w:r>
          </w:p>
        </w:tc>
        <w:tc>
          <w:tcPr>
            <w:tcW w:w="1460" w:type="dxa"/>
            <w:vAlign w:val="center"/>
          </w:tcPr>
          <w:p w14:paraId="04649D34"/>
        </w:tc>
        <w:tc>
          <w:tcPr>
            <w:tcW w:w="1460" w:type="dxa"/>
            <w:vAlign w:val="center"/>
          </w:tcPr>
          <w:p w14:paraId="6BFA899D"/>
        </w:tc>
        <w:tc>
          <w:tcPr>
            <w:tcW w:w="1460" w:type="dxa"/>
            <w:vAlign w:val="center"/>
          </w:tcPr>
          <w:p w14:paraId="1195CA5E"/>
        </w:tc>
        <w:tc>
          <w:tcPr>
            <w:tcW w:w="1438" w:type="dxa"/>
            <w:vAlign w:val="center"/>
          </w:tcPr>
          <w:p w14:paraId="3D574A6E"/>
        </w:tc>
      </w:tr>
      <w:tr w14:paraId="17B02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70E27BD">
            <w:pPr>
              <w:jc w:val="left"/>
            </w:pPr>
            <w:r>
              <w:rPr>
                <w:rFonts w:ascii="宋体" w:hAnsi="宋体" w:eastAsia="宋体" w:cs="宋体"/>
                <w:b w:val="0"/>
                <w:i w:val="0"/>
                <w:color w:val="000000"/>
                <w:sz w:val="17"/>
              </w:rPr>
              <w:t>一、一般公共预算财政拨款</w:t>
            </w:r>
          </w:p>
        </w:tc>
        <w:tc>
          <w:tcPr>
            <w:tcW w:w="420" w:type="dxa"/>
            <w:vAlign w:val="center"/>
          </w:tcPr>
          <w:p w14:paraId="08B369DF">
            <w:pPr>
              <w:jc w:val="center"/>
            </w:pPr>
            <w:r>
              <w:rPr>
                <w:rFonts w:ascii="宋体" w:hAnsi="宋体" w:eastAsia="宋体" w:cs="宋体"/>
                <w:b w:val="0"/>
                <w:i w:val="0"/>
                <w:color w:val="000000"/>
                <w:sz w:val="17"/>
              </w:rPr>
              <w:t>29</w:t>
            </w:r>
          </w:p>
        </w:tc>
        <w:tc>
          <w:tcPr>
            <w:tcW w:w="1480" w:type="dxa"/>
            <w:vAlign w:val="center"/>
          </w:tcPr>
          <w:p w14:paraId="61905BDA"/>
        </w:tc>
        <w:tc>
          <w:tcPr>
            <w:tcW w:w="2980" w:type="dxa"/>
            <w:vAlign w:val="center"/>
          </w:tcPr>
          <w:p w14:paraId="0096EAC5"/>
        </w:tc>
        <w:tc>
          <w:tcPr>
            <w:tcW w:w="420" w:type="dxa"/>
            <w:vAlign w:val="center"/>
          </w:tcPr>
          <w:p w14:paraId="271ADD98">
            <w:pPr>
              <w:jc w:val="center"/>
            </w:pPr>
            <w:r>
              <w:rPr>
                <w:rFonts w:ascii="宋体" w:hAnsi="宋体" w:eastAsia="宋体" w:cs="宋体"/>
                <w:b w:val="0"/>
                <w:i w:val="0"/>
                <w:color w:val="000000"/>
                <w:sz w:val="17"/>
              </w:rPr>
              <w:t>61</w:t>
            </w:r>
          </w:p>
        </w:tc>
        <w:tc>
          <w:tcPr>
            <w:tcW w:w="1460" w:type="dxa"/>
            <w:vAlign w:val="center"/>
          </w:tcPr>
          <w:p w14:paraId="7E071819"/>
        </w:tc>
        <w:tc>
          <w:tcPr>
            <w:tcW w:w="1460" w:type="dxa"/>
            <w:vAlign w:val="center"/>
          </w:tcPr>
          <w:p w14:paraId="0A9D51DB"/>
        </w:tc>
        <w:tc>
          <w:tcPr>
            <w:tcW w:w="1460" w:type="dxa"/>
            <w:vAlign w:val="center"/>
          </w:tcPr>
          <w:p w14:paraId="6392BDBB"/>
        </w:tc>
        <w:tc>
          <w:tcPr>
            <w:tcW w:w="1438" w:type="dxa"/>
            <w:vAlign w:val="center"/>
          </w:tcPr>
          <w:p w14:paraId="179CEC3E"/>
        </w:tc>
      </w:tr>
      <w:tr w14:paraId="3C2A1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0CCEE6F2">
            <w:pPr>
              <w:jc w:val="left"/>
            </w:pPr>
            <w:r>
              <w:rPr>
                <w:rFonts w:ascii="宋体" w:hAnsi="宋体" w:eastAsia="宋体" w:cs="宋体"/>
                <w:b w:val="0"/>
                <w:i w:val="0"/>
                <w:color w:val="000000"/>
                <w:sz w:val="17"/>
              </w:rPr>
              <w:t>二、政府性基金预算财政拨款</w:t>
            </w:r>
          </w:p>
        </w:tc>
        <w:tc>
          <w:tcPr>
            <w:tcW w:w="420" w:type="dxa"/>
            <w:vAlign w:val="center"/>
          </w:tcPr>
          <w:p w14:paraId="368DC436">
            <w:pPr>
              <w:jc w:val="center"/>
            </w:pPr>
            <w:r>
              <w:rPr>
                <w:rFonts w:ascii="宋体" w:hAnsi="宋体" w:eastAsia="宋体" w:cs="宋体"/>
                <w:b w:val="0"/>
                <w:i w:val="0"/>
                <w:color w:val="000000"/>
                <w:sz w:val="17"/>
              </w:rPr>
              <w:t>30</w:t>
            </w:r>
          </w:p>
        </w:tc>
        <w:tc>
          <w:tcPr>
            <w:tcW w:w="1480" w:type="dxa"/>
            <w:vAlign w:val="center"/>
          </w:tcPr>
          <w:p w14:paraId="04D6646E"/>
        </w:tc>
        <w:tc>
          <w:tcPr>
            <w:tcW w:w="2980" w:type="dxa"/>
            <w:vAlign w:val="center"/>
          </w:tcPr>
          <w:p w14:paraId="6744DBC1"/>
        </w:tc>
        <w:tc>
          <w:tcPr>
            <w:tcW w:w="420" w:type="dxa"/>
            <w:vAlign w:val="center"/>
          </w:tcPr>
          <w:p w14:paraId="434A9C2D">
            <w:pPr>
              <w:jc w:val="center"/>
            </w:pPr>
            <w:r>
              <w:rPr>
                <w:rFonts w:ascii="宋体" w:hAnsi="宋体" w:eastAsia="宋体" w:cs="宋体"/>
                <w:b w:val="0"/>
                <w:i w:val="0"/>
                <w:color w:val="000000"/>
                <w:sz w:val="17"/>
              </w:rPr>
              <w:t>62</w:t>
            </w:r>
          </w:p>
        </w:tc>
        <w:tc>
          <w:tcPr>
            <w:tcW w:w="1460" w:type="dxa"/>
            <w:vAlign w:val="center"/>
          </w:tcPr>
          <w:p w14:paraId="6DFD4E6A"/>
        </w:tc>
        <w:tc>
          <w:tcPr>
            <w:tcW w:w="1460" w:type="dxa"/>
            <w:vAlign w:val="center"/>
          </w:tcPr>
          <w:p w14:paraId="4EAB82C4"/>
        </w:tc>
        <w:tc>
          <w:tcPr>
            <w:tcW w:w="1460" w:type="dxa"/>
            <w:vAlign w:val="center"/>
          </w:tcPr>
          <w:p w14:paraId="69AB258C"/>
        </w:tc>
        <w:tc>
          <w:tcPr>
            <w:tcW w:w="1438" w:type="dxa"/>
            <w:vAlign w:val="center"/>
          </w:tcPr>
          <w:p w14:paraId="7114EAD2"/>
        </w:tc>
      </w:tr>
      <w:tr w14:paraId="6E50A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673433D3">
            <w:pPr>
              <w:jc w:val="left"/>
            </w:pPr>
            <w:r>
              <w:rPr>
                <w:rFonts w:ascii="宋体" w:hAnsi="宋体" w:eastAsia="宋体" w:cs="宋体"/>
                <w:b w:val="0"/>
                <w:i w:val="0"/>
                <w:color w:val="000000"/>
                <w:sz w:val="17"/>
              </w:rPr>
              <w:t>三、国有资本经营预算财政拨款</w:t>
            </w:r>
          </w:p>
        </w:tc>
        <w:tc>
          <w:tcPr>
            <w:tcW w:w="420" w:type="dxa"/>
            <w:vAlign w:val="center"/>
          </w:tcPr>
          <w:p w14:paraId="20F95280">
            <w:pPr>
              <w:jc w:val="center"/>
            </w:pPr>
            <w:r>
              <w:rPr>
                <w:rFonts w:ascii="宋体" w:hAnsi="宋体" w:eastAsia="宋体" w:cs="宋体"/>
                <w:b w:val="0"/>
                <w:i w:val="0"/>
                <w:color w:val="000000"/>
                <w:sz w:val="17"/>
              </w:rPr>
              <w:t>31</w:t>
            </w:r>
          </w:p>
        </w:tc>
        <w:tc>
          <w:tcPr>
            <w:tcW w:w="1480" w:type="dxa"/>
            <w:vAlign w:val="center"/>
          </w:tcPr>
          <w:p w14:paraId="0ECF2E2F"/>
        </w:tc>
        <w:tc>
          <w:tcPr>
            <w:tcW w:w="2980" w:type="dxa"/>
            <w:vAlign w:val="center"/>
          </w:tcPr>
          <w:p w14:paraId="5928B416"/>
        </w:tc>
        <w:tc>
          <w:tcPr>
            <w:tcW w:w="420" w:type="dxa"/>
            <w:vAlign w:val="center"/>
          </w:tcPr>
          <w:p w14:paraId="701669BA">
            <w:pPr>
              <w:jc w:val="center"/>
            </w:pPr>
            <w:r>
              <w:rPr>
                <w:rFonts w:ascii="宋体" w:hAnsi="宋体" w:eastAsia="宋体" w:cs="宋体"/>
                <w:b w:val="0"/>
                <w:i w:val="0"/>
                <w:color w:val="000000"/>
                <w:sz w:val="17"/>
              </w:rPr>
              <w:t>63</w:t>
            </w:r>
          </w:p>
        </w:tc>
        <w:tc>
          <w:tcPr>
            <w:tcW w:w="1460" w:type="dxa"/>
            <w:vAlign w:val="center"/>
          </w:tcPr>
          <w:p w14:paraId="6C33161C"/>
        </w:tc>
        <w:tc>
          <w:tcPr>
            <w:tcW w:w="1460" w:type="dxa"/>
            <w:vAlign w:val="center"/>
          </w:tcPr>
          <w:p w14:paraId="03728AFA"/>
        </w:tc>
        <w:tc>
          <w:tcPr>
            <w:tcW w:w="1460" w:type="dxa"/>
            <w:vAlign w:val="center"/>
          </w:tcPr>
          <w:p w14:paraId="286F4887"/>
        </w:tc>
        <w:tc>
          <w:tcPr>
            <w:tcW w:w="1438" w:type="dxa"/>
            <w:vAlign w:val="center"/>
          </w:tcPr>
          <w:p w14:paraId="1FAA0162"/>
        </w:tc>
      </w:tr>
      <w:tr w14:paraId="0DE5D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386A41FB">
            <w:pPr>
              <w:jc w:val="center"/>
            </w:pPr>
            <w:r>
              <w:rPr>
                <w:rFonts w:ascii="宋体" w:hAnsi="宋体" w:eastAsia="宋体" w:cs="宋体"/>
                <w:b/>
                <w:i w:val="0"/>
                <w:color w:val="000000"/>
                <w:sz w:val="17"/>
              </w:rPr>
              <w:t>总计</w:t>
            </w:r>
          </w:p>
        </w:tc>
        <w:tc>
          <w:tcPr>
            <w:tcW w:w="420" w:type="dxa"/>
            <w:vAlign w:val="center"/>
          </w:tcPr>
          <w:p w14:paraId="750AA84C">
            <w:pPr>
              <w:jc w:val="center"/>
            </w:pPr>
            <w:r>
              <w:rPr>
                <w:rFonts w:ascii="宋体" w:hAnsi="宋体" w:eastAsia="宋体" w:cs="宋体"/>
                <w:b w:val="0"/>
                <w:i w:val="0"/>
                <w:color w:val="000000"/>
                <w:sz w:val="17"/>
              </w:rPr>
              <w:t>32</w:t>
            </w:r>
          </w:p>
        </w:tc>
        <w:tc>
          <w:tcPr>
            <w:tcW w:w="1480" w:type="dxa"/>
            <w:vAlign w:val="center"/>
          </w:tcPr>
          <w:p w14:paraId="58323D7A">
            <w:pPr>
              <w:jc w:val="right"/>
            </w:pPr>
            <w:r>
              <w:rPr>
                <w:rFonts w:ascii="宋体" w:hAnsi="宋体" w:eastAsia="宋体" w:cs="宋体"/>
                <w:b w:val="0"/>
                <w:i w:val="0"/>
                <w:color w:val="000000"/>
                <w:sz w:val="17"/>
              </w:rPr>
              <w:t>21,323.81</w:t>
            </w:r>
          </w:p>
        </w:tc>
        <w:tc>
          <w:tcPr>
            <w:tcW w:w="2980" w:type="dxa"/>
            <w:vAlign w:val="center"/>
          </w:tcPr>
          <w:p w14:paraId="01C2C7DD">
            <w:pPr>
              <w:jc w:val="center"/>
            </w:pPr>
            <w:r>
              <w:rPr>
                <w:rFonts w:ascii="宋体" w:hAnsi="宋体" w:eastAsia="宋体" w:cs="宋体"/>
                <w:b/>
                <w:i w:val="0"/>
                <w:color w:val="000000"/>
                <w:sz w:val="17"/>
              </w:rPr>
              <w:t>总计</w:t>
            </w:r>
          </w:p>
        </w:tc>
        <w:tc>
          <w:tcPr>
            <w:tcW w:w="420" w:type="dxa"/>
            <w:vAlign w:val="center"/>
          </w:tcPr>
          <w:p w14:paraId="3DA56760">
            <w:pPr>
              <w:jc w:val="center"/>
            </w:pPr>
            <w:r>
              <w:rPr>
                <w:rFonts w:ascii="宋体" w:hAnsi="宋体" w:eastAsia="宋体" w:cs="宋体"/>
                <w:b w:val="0"/>
                <w:i w:val="0"/>
                <w:color w:val="000000"/>
                <w:sz w:val="17"/>
              </w:rPr>
              <w:t>64</w:t>
            </w:r>
          </w:p>
        </w:tc>
        <w:tc>
          <w:tcPr>
            <w:tcW w:w="1460" w:type="dxa"/>
            <w:vAlign w:val="center"/>
          </w:tcPr>
          <w:p w14:paraId="717ADC9F">
            <w:pPr>
              <w:jc w:val="right"/>
            </w:pPr>
            <w:r>
              <w:rPr>
                <w:rFonts w:ascii="宋体" w:hAnsi="宋体" w:eastAsia="宋体" w:cs="宋体"/>
                <w:b w:val="0"/>
                <w:i w:val="0"/>
                <w:color w:val="000000"/>
                <w:sz w:val="17"/>
              </w:rPr>
              <w:t>21,323.81</w:t>
            </w:r>
          </w:p>
        </w:tc>
        <w:tc>
          <w:tcPr>
            <w:tcW w:w="1460" w:type="dxa"/>
            <w:vAlign w:val="center"/>
          </w:tcPr>
          <w:p w14:paraId="4DFC74F9">
            <w:pPr>
              <w:jc w:val="right"/>
            </w:pPr>
            <w:r>
              <w:rPr>
                <w:rFonts w:ascii="宋体" w:hAnsi="宋体" w:eastAsia="宋体" w:cs="宋体"/>
                <w:b w:val="0"/>
                <w:i w:val="0"/>
                <w:color w:val="000000"/>
                <w:sz w:val="17"/>
              </w:rPr>
              <w:t>18,065.30</w:t>
            </w:r>
          </w:p>
        </w:tc>
        <w:tc>
          <w:tcPr>
            <w:tcW w:w="1460" w:type="dxa"/>
            <w:vAlign w:val="center"/>
          </w:tcPr>
          <w:p w14:paraId="4F420FAE">
            <w:pPr>
              <w:jc w:val="right"/>
            </w:pPr>
            <w:r>
              <w:rPr>
                <w:rFonts w:ascii="宋体" w:hAnsi="宋体" w:eastAsia="宋体" w:cs="宋体"/>
                <w:b w:val="0"/>
                <w:i w:val="0"/>
                <w:color w:val="000000"/>
                <w:sz w:val="17"/>
              </w:rPr>
              <w:t>3,258.51</w:t>
            </w:r>
          </w:p>
        </w:tc>
        <w:tc>
          <w:tcPr>
            <w:tcW w:w="1438" w:type="dxa"/>
            <w:vAlign w:val="center"/>
          </w:tcPr>
          <w:p w14:paraId="5C482EAD"/>
        </w:tc>
      </w:tr>
      <w:tr w14:paraId="36346F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13958"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77B0FCA">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14:paraId="18406530">
      <w:pPr>
        <w:snapToGrid w:val="0"/>
        <w:spacing w:before="200" w:after="200" w:line="200" w:lineRule="auto"/>
      </w:pPr>
      <w:r>
        <w:rPr>
          <w:sz w:val="8"/>
        </w:rPr>
        <w:t xml:space="preserve"> </w:t>
      </w:r>
    </w:p>
    <w:p w14:paraId="77F017F7">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14:paraId="489C597F">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3626373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71EE0615">
            <w:pPr>
              <w:jc w:val="right"/>
            </w:pPr>
            <w:r>
              <w:rPr>
                <w:rFonts w:ascii="宋体" w:hAnsi="宋体" w:eastAsia="宋体" w:cs="宋体"/>
                <w:sz w:val="20"/>
              </w:rPr>
              <w:t>公开05表</w:t>
            </w:r>
          </w:p>
        </w:tc>
      </w:tr>
      <w:tr w14:paraId="4EB3FFC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0FC28605">
            <w:pPr>
              <w:jc w:val="left"/>
            </w:pPr>
            <w:r>
              <w:rPr>
                <w:rFonts w:ascii="宋体" w:hAnsi="宋体" w:eastAsia="宋体" w:cs="宋体"/>
                <w:sz w:val="20"/>
              </w:rPr>
              <w:t>单位：石城县教育科技体育局</w:t>
            </w:r>
          </w:p>
        </w:tc>
        <w:tc>
          <w:tcPr>
            <w:tcW w:w="2000" w:type="dxa"/>
          </w:tcPr>
          <w:p w14:paraId="1D28CEE4">
            <w:pPr>
              <w:jc w:val="center"/>
            </w:pPr>
            <w:r>
              <w:rPr>
                <w:rFonts w:ascii="宋体" w:hAnsi="宋体" w:eastAsia="宋体" w:cs="宋体"/>
                <w:sz w:val="20"/>
              </w:rPr>
              <w:t>2023年度</w:t>
            </w:r>
          </w:p>
        </w:tc>
        <w:tc>
          <w:tcPr>
            <w:tcW w:w="3153" w:type="dxa"/>
          </w:tcPr>
          <w:p w14:paraId="3A1F4639">
            <w:pPr>
              <w:jc w:val="right"/>
            </w:pPr>
            <w:r>
              <w:rPr>
                <w:rFonts w:ascii="宋体" w:hAnsi="宋体" w:eastAsia="宋体" w:cs="宋体"/>
                <w:sz w:val="20"/>
              </w:rPr>
              <w:t>金额单位：万元</w:t>
            </w:r>
          </w:p>
        </w:tc>
      </w:tr>
    </w:tbl>
    <w:p w14:paraId="475827FF">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0"/>
        <w:gridCol w:w="400"/>
        <w:gridCol w:w="380"/>
        <w:gridCol w:w="2700"/>
        <w:gridCol w:w="1420"/>
        <w:gridCol w:w="1520"/>
        <w:gridCol w:w="1526"/>
      </w:tblGrid>
      <w:tr w14:paraId="179CD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840" w:type="dxa"/>
            <w:gridSpan w:val="4"/>
            <w:vAlign w:val="center"/>
          </w:tcPr>
          <w:p w14:paraId="71D229D8">
            <w:pPr>
              <w:jc w:val="center"/>
            </w:pPr>
            <w:r>
              <w:rPr>
                <w:rFonts w:ascii="宋体" w:hAnsi="宋体" w:eastAsia="宋体" w:cs="宋体"/>
                <w:b w:val="0"/>
                <w:i w:val="0"/>
                <w:color w:val="000000"/>
                <w:sz w:val="16"/>
              </w:rPr>
              <w:t>项    目</w:t>
            </w:r>
          </w:p>
        </w:tc>
        <w:tc>
          <w:tcPr>
            <w:tcW w:w="1420" w:type="dxa"/>
            <w:vMerge w:val="restart"/>
            <w:vAlign w:val="center"/>
          </w:tcPr>
          <w:p w14:paraId="66FE4352">
            <w:pPr>
              <w:jc w:val="center"/>
            </w:pPr>
            <w:r>
              <w:rPr>
                <w:rFonts w:ascii="宋体" w:hAnsi="宋体" w:eastAsia="宋体" w:cs="宋体"/>
                <w:b w:val="0"/>
                <w:i w:val="0"/>
                <w:color w:val="000000"/>
                <w:sz w:val="16"/>
              </w:rPr>
              <w:t>本年支出合计</w:t>
            </w:r>
          </w:p>
        </w:tc>
        <w:tc>
          <w:tcPr>
            <w:tcW w:w="1520" w:type="dxa"/>
            <w:vMerge w:val="restart"/>
            <w:vAlign w:val="center"/>
          </w:tcPr>
          <w:p w14:paraId="2E475D67">
            <w:pPr>
              <w:jc w:val="center"/>
            </w:pPr>
            <w:r>
              <w:rPr>
                <w:rFonts w:ascii="宋体" w:hAnsi="宋体" w:eastAsia="宋体" w:cs="宋体"/>
                <w:b w:val="0"/>
                <w:i w:val="0"/>
                <w:color w:val="000000"/>
                <w:sz w:val="16"/>
              </w:rPr>
              <w:t>基本支出</w:t>
            </w:r>
          </w:p>
        </w:tc>
        <w:tc>
          <w:tcPr>
            <w:tcW w:w="1526" w:type="dxa"/>
            <w:vMerge w:val="restart"/>
            <w:vAlign w:val="center"/>
          </w:tcPr>
          <w:p w14:paraId="1CC2628F">
            <w:pPr>
              <w:jc w:val="center"/>
            </w:pPr>
            <w:r>
              <w:rPr>
                <w:rFonts w:ascii="宋体" w:hAnsi="宋体" w:eastAsia="宋体" w:cs="宋体"/>
                <w:b w:val="0"/>
                <w:i w:val="0"/>
                <w:color w:val="000000"/>
                <w:sz w:val="16"/>
              </w:rPr>
              <w:t>项目支出</w:t>
            </w:r>
          </w:p>
        </w:tc>
      </w:tr>
      <w:tr w14:paraId="178FD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Merge w:val="restart"/>
            <w:vAlign w:val="center"/>
          </w:tcPr>
          <w:p w14:paraId="73E1133E">
            <w:pPr>
              <w:jc w:val="center"/>
            </w:pPr>
            <w:r>
              <w:rPr>
                <w:rFonts w:ascii="宋体" w:hAnsi="宋体" w:eastAsia="宋体" w:cs="宋体"/>
                <w:b w:val="0"/>
                <w:i w:val="0"/>
                <w:color w:val="000000"/>
                <w:sz w:val="16"/>
              </w:rPr>
              <w:t>支出功能分类科目编码</w:t>
            </w:r>
          </w:p>
        </w:tc>
        <w:tc>
          <w:tcPr>
            <w:tcW w:w="2700" w:type="dxa"/>
            <w:vMerge w:val="restart"/>
            <w:vAlign w:val="center"/>
          </w:tcPr>
          <w:p w14:paraId="265BDAE9">
            <w:pPr>
              <w:jc w:val="center"/>
            </w:pPr>
            <w:r>
              <w:rPr>
                <w:rFonts w:ascii="宋体" w:hAnsi="宋体" w:eastAsia="宋体" w:cs="宋体"/>
                <w:b w:val="0"/>
                <w:i w:val="0"/>
                <w:color w:val="000000"/>
                <w:sz w:val="16"/>
              </w:rPr>
              <w:t>科目名称</w:t>
            </w:r>
          </w:p>
        </w:tc>
        <w:tc>
          <w:tcPr>
            <w:tcW w:w="1420" w:type="dxa"/>
            <w:vMerge w:val="continue"/>
            <w:vAlign w:val="center"/>
          </w:tcPr>
          <w:p w14:paraId="35D88AA6"/>
        </w:tc>
        <w:tc>
          <w:tcPr>
            <w:tcW w:w="1520" w:type="dxa"/>
            <w:vMerge w:val="continue"/>
            <w:vAlign w:val="center"/>
          </w:tcPr>
          <w:p w14:paraId="0F064057"/>
        </w:tc>
        <w:tc>
          <w:tcPr>
            <w:tcW w:w="1526" w:type="dxa"/>
            <w:vMerge w:val="continue"/>
            <w:vAlign w:val="center"/>
          </w:tcPr>
          <w:p w14:paraId="20AEE131"/>
        </w:tc>
      </w:tr>
      <w:tr w14:paraId="581F6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1140" w:type="dxa"/>
            <w:gridSpan w:val="3"/>
            <w:vMerge w:val="continue"/>
            <w:vAlign w:val="center"/>
          </w:tcPr>
          <w:p w14:paraId="330CFA7B"/>
        </w:tc>
        <w:tc>
          <w:tcPr>
            <w:tcW w:w="2700" w:type="dxa"/>
            <w:vMerge w:val="continue"/>
            <w:vAlign w:val="center"/>
          </w:tcPr>
          <w:p w14:paraId="47002B4E"/>
        </w:tc>
        <w:tc>
          <w:tcPr>
            <w:tcW w:w="1420" w:type="dxa"/>
            <w:vMerge w:val="continue"/>
            <w:vAlign w:val="center"/>
          </w:tcPr>
          <w:p w14:paraId="64C6BE28"/>
        </w:tc>
        <w:tc>
          <w:tcPr>
            <w:tcW w:w="1520" w:type="dxa"/>
            <w:vMerge w:val="continue"/>
            <w:vAlign w:val="center"/>
          </w:tcPr>
          <w:p w14:paraId="0E3975D8"/>
        </w:tc>
        <w:tc>
          <w:tcPr>
            <w:tcW w:w="1526" w:type="dxa"/>
            <w:vMerge w:val="continue"/>
            <w:vAlign w:val="center"/>
          </w:tcPr>
          <w:p w14:paraId="5D05F2D3"/>
        </w:tc>
      </w:tr>
      <w:tr w14:paraId="2096C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Merge w:val="continue"/>
            <w:vAlign w:val="center"/>
          </w:tcPr>
          <w:p w14:paraId="2EE07595"/>
        </w:tc>
        <w:tc>
          <w:tcPr>
            <w:tcW w:w="2700" w:type="dxa"/>
            <w:vMerge w:val="continue"/>
            <w:vAlign w:val="center"/>
          </w:tcPr>
          <w:p w14:paraId="66450484"/>
        </w:tc>
        <w:tc>
          <w:tcPr>
            <w:tcW w:w="1420" w:type="dxa"/>
            <w:vMerge w:val="continue"/>
            <w:vAlign w:val="center"/>
          </w:tcPr>
          <w:p w14:paraId="6E51C2CF"/>
        </w:tc>
        <w:tc>
          <w:tcPr>
            <w:tcW w:w="1520" w:type="dxa"/>
            <w:vMerge w:val="continue"/>
            <w:vAlign w:val="center"/>
          </w:tcPr>
          <w:p w14:paraId="665D46FA"/>
        </w:tc>
        <w:tc>
          <w:tcPr>
            <w:tcW w:w="1526" w:type="dxa"/>
            <w:vMerge w:val="continue"/>
            <w:vAlign w:val="center"/>
          </w:tcPr>
          <w:p w14:paraId="3B56910D"/>
        </w:tc>
      </w:tr>
      <w:tr w14:paraId="75B2A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vMerge w:val="restart"/>
            <w:vAlign w:val="center"/>
          </w:tcPr>
          <w:p w14:paraId="03356242">
            <w:pPr>
              <w:jc w:val="center"/>
            </w:pPr>
            <w:r>
              <w:rPr>
                <w:rFonts w:ascii="宋体" w:hAnsi="宋体" w:eastAsia="宋体" w:cs="宋体"/>
                <w:b w:val="0"/>
                <w:i w:val="0"/>
                <w:color w:val="000000"/>
                <w:sz w:val="16"/>
              </w:rPr>
              <w:t>类</w:t>
            </w:r>
          </w:p>
        </w:tc>
        <w:tc>
          <w:tcPr>
            <w:tcW w:w="400" w:type="dxa"/>
            <w:vMerge w:val="restart"/>
            <w:vAlign w:val="center"/>
          </w:tcPr>
          <w:p w14:paraId="1F584EBA">
            <w:pPr>
              <w:jc w:val="center"/>
            </w:pPr>
            <w:r>
              <w:rPr>
                <w:rFonts w:ascii="宋体" w:hAnsi="宋体" w:eastAsia="宋体" w:cs="宋体"/>
                <w:b w:val="0"/>
                <w:i w:val="0"/>
                <w:color w:val="000000"/>
                <w:sz w:val="16"/>
              </w:rPr>
              <w:t>款</w:t>
            </w:r>
          </w:p>
        </w:tc>
        <w:tc>
          <w:tcPr>
            <w:tcW w:w="380" w:type="dxa"/>
            <w:vMerge w:val="restart"/>
            <w:vAlign w:val="center"/>
          </w:tcPr>
          <w:p w14:paraId="14C8D3F4">
            <w:pPr>
              <w:jc w:val="center"/>
            </w:pPr>
            <w:r>
              <w:rPr>
                <w:rFonts w:ascii="宋体" w:hAnsi="宋体" w:eastAsia="宋体" w:cs="宋体"/>
                <w:b w:val="0"/>
                <w:i w:val="0"/>
                <w:color w:val="000000"/>
                <w:sz w:val="16"/>
              </w:rPr>
              <w:t>项</w:t>
            </w:r>
          </w:p>
        </w:tc>
        <w:tc>
          <w:tcPr>
            <w:tcW w:w="2700" w:type="dxa"/>
            <w:vAlign w:val="center"/>
          </w:tcPr>
          <w:p w14:paraId="468E3B6C">
            <w:pPr>
              <w:jc w:val="center"/>
            </w:pPr>
            <w:r>
              <w:rPr>
                <w:rFonts w:ascii="宋体" w:hAnsi="宋体" w:eastAsia="宋体" w:cs="宋体"/>
                <w:b w:val="0"/>
                <w:i w:val="0"/>
                <w:color w:val="000000"/>
                <w:sz w:val="16"/>
              </w:rPr>
              <w:t>栏次</w:t>
            </w:r>
          </w:p>
        </w:tc>
        <w:tc>
          <w:tcPr>
            <w:tcW w:w="1420" w:type="dxa"/>
            <w:vAlign w:val="center"/>
          </w:tcPr>
          <w:p w14:paraId="7C70E3B2">
            <w:pPr>
              <w:jc w:val="center"/>
            </w:pPr>
            <w:r>
              <w:rPr>
                <w:rFonts w:ascii="宋体" w:hAnsi="宋体" w:eastAsia="宋体" w:cs="宋体"/>
                <w:b w:val="0"/>
                <w:i w:val="0"/>
                <w:color w:val="000000"/>
                <w:sz w:val="16"/>
              </w:rPr>
              <w:t>1</w:t>
            </w:r>
          </w:p>
        </w:tc>
        <w:tc>
          <w:tcPr>
            <w:tcW w:w="1520" w:type="dxa"/>
            <w:vAlign w:val="center"/>
          </w:tcPr>
          <w:p w14:paraId="75AFE3F1">
            <w:pPr>
              <w:jc w:val="center"/>
            </w:pPr>
            <w:r>
              <w:rPr>
                <w:rFonts w:ascii="宋体" w:hAnsi="宋体" w:eastAsia="宋体" w:cs="宋体"/>
                <w:b w:val="0"/>
                <w:i w:val="0"/>
                <w:color w:val="000000"/>
                <w:sz w:val="16"/>
              </w:rPr>
              <w:t>2</w:t>
            </w:r>
          </w:p>
        </w:tc>
        <w:tc>
          <w:tcPr>
            <w:tcW w:w="1526" w:type="dxa"/>
            <w:vAlign w:val="center"/>
          </w:tcPr>
          <w:p w14:paraId="6BBBA3A9">
            <w:pPr>
              <w:jc w:val="center"/>
            </w:pPr>
            <w:r>
              <w:rPr>
                <w:rFonts w:ascii="宋体" w:hAnsi="宋体" w:eastAsia="宋体" w:cs="宋体"/>
                <w:b w:val="0"/>
                <w:i w:val="0"/>
                <w:color w:val="000000"/>
                <w:sz w:val="16"/>
              </w:rPr>
              <w:t>3</w:t>
            </w:r>
          </w:p>
        </w:tc>
      </w:tr>
      <w:tr w14:paraId="0F021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vMerge w:val="continue"/>
            <w:vAlign w:val="center"/>
          </w:tcPr>
          <w:p w14:paraId="261740E6"/>
        </w:tc>
        <w:tc>
          <w:tcPr>
            <w:tcW w:w="400" w:type="dxa"/>
            <w:vMerge w:val="continue"/>
            <w:vAlign w:val="center"/>
          </w:tcPr>
          <w:p w14:paraId="7E5C4DAF"/>
        </w:tc>
        <w:tc>
          <w:tcPr>
            <w:tcW w:w="380" w:type="dxa"/>
            <w:vMerge w:val="continue"/>
            <w:vAlign w:val="center"/>
          </w:tcPr>
          <w:p w14:paraId="1F7BFF12"/>
        </w:tc>
        <w:tc>
          <w:tcPr>
            <w:tcW w:w="2700" w:type="dxa"/>
            <w:vAlign w:val="center"/>
          </w:tcPr>
          <w:p w14:paraId="3268481F">
            <w:pPr>
              <w:jc w:val="center"/>
            </w:pPr>
            <w:r>
              <w:rPr>
                <w:rFonts w:ascii="宋体" w:hAnsi="宋体" w:eastAsia="宋体" w:cs="宋体"/>
                <w:b w:val="0"/>
                <w:i w:val="0"/>
                <w:color w:val="000000"/>
                <w:sz w:val="16"/>
              </w:rPr>
              <w:t>合计</w:t>
            </w:r>
          </w:p>
        </w:tc>
        <w:tc>
          <w:tcPr>
            <w:tcW w:w="1420" w:type="dxa"/>
            <w:vAlign w:val="center"/>
          </w:tcPr>
          <w:p w14:paraId="1CB0BC73">
            <w:pPr>
              <w:jc w:val="right"/>
            </w:pPr>
            <w:r>
              <w:rPr>
                <w:rFonts w:ascii="宋体" w:hAnsi="宋体" w:eastAsia="宋体" w:cs="宋体"/>
                <w:b w:val="0"/>
                <w:i w:val="0"/>
                <w:color w:val="000000"/>
                <w:sz w:val="16"/>
              </w:rPr>
              <w:t>18,065.30</w:t>
            </w:r>
          </w:p>
        </w:tc>
        <w:tc>
          <w:tcPr>
            <w:tcW w:w="1520" w:type="dxa"/>
            <w:vAlign w:val="center"/>
          </w:tcPr>
          <w:p w14:paraId="7DD0D09F">
            <w:pPr>
              <w:jc w:val="right"/>
            </w:pPr>
            <w:r>
              <w:rPr>
                <w:rFonts w:ascii="宋体" w:hAnsi="宋体" w:eastAsia="宋体" w:cs="宋体"/>
                <w:b w:val="0"/>
                <w:i w:val="0"/>
                <w:color w:val="000000"/>
                <w:sz w:val="16"/>
              </w:rPr>
              <w:t>1,008.15</w:t>
            </w:r>
          </w:p>
        </w:tc>
        <w:tc>
          <w:tcPr>
            <w:tcW w:w="1526" w:type="dxa"/>
            <w:vAlign w:val="center"/>
          </w:tcPr>
          <w:p w14:paraId="3F2C8B11">
            <w:pPr>
              <w:jc w:val="right"/>
            </w:pPr>
            <w:r>
              <w:rPr>
                <w:rFonts w:ascii="宋体" w:hAnsi="宋体" w:eastAsia="宋体" w:cs="宋体"/>
                <w:b w:val="0"/>
                <w:i w:val="0"/>
                <w:color w:val="000000"/>
                <w:sz w:val="16"/>
              </w:rPr>
              <w:t>17,057.15</w:t>
            </w:r>
          </w:p>
        </w:tc>
      </w:tr>
      <w:tr w14:paraId="72696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2FFD60B">
            <w:pPr>
              <w:jc w:val="left"/>
            </w:pPr>
            <w:r>
              <w:rPr>
                <w:rFonts w:ascii="宋体" w:hAnsi="宋体" w:eastAsia="宋体" w:cs="宋体"/>
                <w:b w:val="0"/>
                <w:i w:val="0"/>
                <w:color w:val="000000"/>
                <w:sz w:val="16"/>
              </w:rPr>
              <w:t>201</w:t>
            </w:r>
          </w:p>
        </w:tc>
        <w:tc>
          <w:tcPr>
            <w:tcW w:w="2700" w:type="dxa"/>
            <w:vAlign w:val="center"/>
          </w:tcPr>
          <w:p w14:paraId="5359A592">
            <w:pPr>
              <w:jc w:val="left"/>
            </w:pPr>
            <w:r>
              <w:rPr>
                <w:rFonts w:ascii="宋体" w:hAnsi="宋体" w:eastAsia="宋体" w:cs="宋体"/>
                <w:b w:val="0"/>
                <w:i w:val="0"/>
                <w:color w:val="000000"/>
                <w:sz w:val="16"/>
              </w:rPr>
              <w:t>一般公共服务支出</w:t>
            </w:r>
          </w:p>
        </w:tc>
        <w:tc>
          <w:tcPr>
            <w:tcW w:w="1420" w:type="dxa"/>
            <w:vAlign w:val="center"/>
          </w:tcPr>
          <w:p w14:paraId="35147954">
            <w:pPr>
              <w:jc w:val="right"/>
            </w:pPr>
            <w:r>
              <w:rPr>
                <w:rFonts w:ascii="宋体" w:hAnsi="宋体" w:eastAsia="宋体" w:cs="宋体"/>
                <w:b w:val="0"/>
                <w:i w:val="0"/>
                <w:color w:val="000000"/>
                <w:sz w:val="16"/>
              </w:rPr>
              <w:t>3.15</w:t>
            </w:r>
          </w:p>
        </w:tc>
        <w:tc>
          <w:tcPr>
            <w:tcW w:w="1520" w:type="dxa"/>
            <w:vAlign w:val="center"/>
          </w:tcPr>
          <w:p w14:paraId="695AC18B"/>
        </w:tc>
        <w:tc>
          <w:tcPr>
            <w:tcW w:w="1526" w:type="dxa"/>
            <w:vAlign w:val="center"/>
          </w:tcPr>
          <w:p w14:paraId="3588B7AE">
            <w:pPr>
              <w:jc w:val="right"/>
            </w:pPr>
            <w:r>
              <w:rPr>
                <w:rFonts w:ascii="宋体" w:hAnsi="宋体" w:eastAsia="宋体" w:cs="宋体"/>
                <w:b w:val="0"/>
                <w:i w:val="0"/>
                <w:color w:val="000000"/>
                <w:sz w:val="16"/>
              </w:rPr>
              <w:t>3.15</w:t>
            </w:r>
          </w:p>
        </w:tc>
      </w:tr>
      <w:tr w14:paraId="1232E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781A9F57">
            <w:pPr>
              <w:jc w:val="left"/>
            </w:pPr>
            <w:r>
              <w:rPr>
                <w:rFonts w:ascii="宋体" w:hAnsi="宋体" w:eastAsia="宋体" w:cs="宋体"/>
                <w:b w:val="0"/>
                <w:i w:val="0"/>
                <w:color w:val="000000"/>
                <w:sz w:val="16"/>
              </w:rPr>
              <w:t>20103</w:t>
            </w:r>
          </w:p>
        </w:tc>
        <w:tc>
          <w:tcPr>
            <w:tcW w:w="2700" w:type="dxa"/>
            <w:vAlign w:val="center"/>
          </w:tcPr>
          <w:p w14:paraId="6BA7B1D1">
            <w:pPr>
              <w:jc w:val="left"/>
            </w:pPr>
            <w:r>
              <w:rPr>
                <w:rFonts w:ascii="宋体" w:hAnsi="宋体" w:eastAsia="宋体" w:cs="宋体"/>
                <w:b w:val="0"/>
                <w:i w:val="0"/>
                <w:color w:val="000000"/>
                <w:sz w:val="16"/>
              </w:rPr>
              <w:t>政府办公厅（室）及相关机构事务</w:t>
            </w:r>
          </w:p>
        </w:tc>
        <w:tc>
          <w:tcPr>
            <w:tcW w:w="1420" w:type="dxa"/>
            <w:vAlign w:val="center"/>
          </w:tcPr>
          <w:p w14:paraId="2D21C6D5">
            <w:pPr>
              <w:jc w:val="right"/>
            </w:pPr>
            <w:r>
              <w:rPr>
                <w:rFonts w:ascii="宋体" w:hAnsi="宋体" w:eastAsia="宋体" w:cs="宋体"/>
                <w:b w:val="0"/>
                <w:i w:val="0"/>
                <w:color w:val="000000"/>
                <w:sz w:val="16"/>
              </w:rPr>
              <w:t>3.15</w:t>
            </w:r>
          </w:p>
        </w:tc>
        <w:tc>
          <w:tcPr>
            <w:tcW w:w="1520" w:type="dxa"/>
            <w:vAlign w:val="center"/>
          </w:tcPr>
          <w:p w14:paraId="58BD18D8"/>
        </w:tc>
        <w:tc>
          <w:tcPr>
            <w:tcW w:w="1526" w:type="dxa"/>
            <w:vAlign w:val="center"/>
          </w:tcPr>
          <w:p w14:paraId="1A2E9069">
            <w:pPr>
              <w:jc w:val="right"/>
            </w:pPr>
            <w:r>
              <w:rPr>
                <w:rFonts w:ascii="宋体" w:hAnsi="宋体" w:eastAsia="宋体" w:cs="宋体"/>
                <w:b w:val="0"/>
                <w:i w:val="0"/>
                <w:color w:val="000000"/>
                <w:sz w:val="16"/>
              </w:rPr>
              <w:t>3.15</w:t>
            </w:r>
          </w:p>
        </w:tc>
      </w:tr>
      <w:tr w14:paraId="32C3D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0153955">
            <w:pPr>
              <w:jc w:val="left"/>
            </w:pPr>
            <w:r>
              <w:rPr>
                <w:rFonts w:ascii="宋体" w:hAnsi="宋体" w:eastAsia="宋体" w:cs="宋体"/>
                <w:b w:val="0"/>
                <w:i w:val="0"/>
                <w:color w:val="000000"/>
                <w:sz w:val="16"/>
              </w:rPr>
              <w:t>2010301</w:t>
            </w:r>
          </w:p>
        </w:tc>
        <w:tc>
          <w:tcPr>
            <w:tcW w:w="2700" w:type="dxa"/>
            <w:vAlign w:val="center"/>
          </w:tcPr>
          <w:p w14:paraId="1F968283">
            <w:pPr>
              <w:jc w:val="left"/>
            </w:pPr>
            <w:r>
              <w:rPr>
                <w:rFonts w:ascii="宋体" w:hAnsi="宋体" w:eastAsia="宋体" w:cs="宋体"/>
                <w:b w:val="0"/>
                <w:i w:val="0"/>
                <w:color w:val="000000"/>
                <w:sz w:val="16"/>
              </w:rPr>
              <w:t>行政运行</w:t>
            </w:r>
          </w:p>
        </w:tc>
        <w:tc>
          <w:tcPr>
            <w:tcW w:w="1420" w:type="dxa"/>
            <w:vAlign w:val="center"/>
          </w:tcPr>
          <w:p w14:paraId="3F06FE32">
            <w:pPr>
              <w:jc w:val="right"/>
            </w:pPr>
            <w:r>
              <w:rPr>
                <w:rFonts w:ascii="宋体" w:hAnsi="宋体" w:eastAsia="宋体" w:cs="宋体"/>
                <w:b w:val="0"/>
                <w:i w:val="0"/>
                <w:color w:val="000000"/>
                <w:sz w:val="16"/>
              </w:rPr>
              <w:t>3.15</w:t>
            </w:r>
          </w:p>
        </w:tc>
        <w:tc>
          <w:tcPr>
            <w:tcW w:w="1520" w:type="dxa"/>
            <w:vAlign w:val="center"/>
          </w:tcPr>
          <w:p w14:paraId="61E51C31"/>
        </w:tc>
        <w:tc>
          <w:tcPr>
            <w:tcW w:w="1526" w:type="dxa"/>
            <w:vAlign w:val="center"/>
          </w:tcPr>
          <w:p w14:paraId="4122E0E5">
            <w:pPr>
              <w:jc w:val="right"/>
            </w:pPr>
            <w:r>
              <w:rPr>
                <w:rFonts w:ascii="宋体" w:hAnsi="宋体" w:eastAsia="宋体" w:cs="宋体"/>
                <w:b w:val="0"/>
                <w:i w:val="0"/>
                <w:color w:val="000000"/>
                <w:sz w:val="16"/>
              </w:rPr>
              <w:t>3.15</w:t>
            </w:r>
          </w:p>
        </w:tc>
      </w:tr>
      <w:tr w14:paraId="5052A0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1824EF8">
            <w:pPr>
              <w:jc w:val="left"/>
            </w:pPr>
            <w:r>
              <w:rPr>
                <w:rFonts w:ascii="宋体" w:hAnsi="宋体" w:eastAsia="宋体" w:cs="宋体"/>
                <w:b w:val="0"/>
                <w:i w:val="0"/>
                <w:color w:val="000000"/>
                <w:sz w:val="16"/>
              </w:rPr>
              <w:t>205</w:t>
            </w:r>
          </w:p>
        </w:tc>
        <w:tc>
          <w:tcPr>
            <w:tcW w:w="2700" w:type="dxa"/>
            <w:vAlign w:val="center"/>
          </w:tcPr>
          <w:p w14:paraId="196B0B46">
            <w:pPr>
              <w:jc w:val="left"/>
            </w:pPr>
            <w:r>
              <w:rPr>
                <w:rFonts w:ascii="宋体" w:hAnsi="宋体" w:eastAsia="宋体" w:cs="宋体"/>
                <w:b w:val="0"/>
                <w:i w:val="0"/>
                <w:color w:val="000000"/>
                <w:sz w:val="16"/>
              </w:rPr>
              <w:t>教育支出</w:t>
            </w:r>
          </w:p>
        </w:tc>
        <w:tc>
          <w:tcPr>
            <w:tcW w:w="1420" w:type="dxa"/>
            <w:vAlign w:val="center"/>
          </w:tcPr>
          <w:p w14:paraId="41423AB4">
            <w:pPr>
              <w:jc w:val="right"/>
            </w:pPr>
            <w:r>
              <w:rPr>
                <w:rFonts w:ascii="宋体" w:hAnsi="宋体" w:eastAsia="宋体" w:cs="宋体"/>
                <w:b w:val="0"/>
                <w:i w:val="0"/>
                <w:color w:val="000000"/>
                <w:sz w:val="16"/>
              </w:rPr>
              <w:t>17,711.56</w:t>
            </w:r>
          </w:p>
        </w:tc>
        <w:tc>
          <w:tcPr>
            <w:tcW w:w="1520" w:type="dxa"/>
            <w:vAlign w:val="center"/>
          </w:tcPr>
          <w:p w14:paraId="378AD2C5">
            <w:pPr>
              <w:jc w:val="right"/>
            </w:pPr>
            <w:r>
              <w:rPr>
                <w:rFonts w:ascii="宋体" w:hAnsi="宋体" w:eastAsia="宋体" w:cs="宋体"/>
                <w:b w:val="0"/>
                <w:i w:val="0"/>
                <w:color w:val="000000"/>
                <w:sz w:val="16"/>
              </w:rPr>
              <w:t>715.60</w:t>
            </w:r>
          </w:p>
        </w:tc>
        <w:tc>
          <w:tcPr>
            <w:tcW w:w="1526" w:type="dxa"/>
            <w:vAlign w:val="center"/>
          </w:tcPr>
          <w:p w14:paraId="39BC2C00">
            <w:pPr>
              <w:jc w:val="right"/>
            </w:pPr>
            <w:r>
              <w:rPr>
                <w:rFonts w:ascii="宋体" w:hAnsi="宋体" w:eastAsia="宋体" w:cs="宋体"/>
                <w:b w:val="0"/>
                <w:i w:val="0"/>
                <w:color w:val="000000"/>
                <w:sz w:val="16"/>
              </w:rPr>
              <w:t>16,995.96</w:t>
            </w:r>
          </w:p>
        </w:tc>
      </w:tr>
      <w:tr w14:paraId="3548B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B49B6A8">
            <w:pPr>
              <w:jc w:val="left"/>
            </w:pPr>
            <w:r>
              <w:rPr>
                <w:rFonts w:ascii="宋体" w:hAnsi="宋体" w:eastAsia="宋体" w:cs="宋体"/>
                <w:b w:val="0"/>
                <w:i w:val="0"/>
                <w:color w:val="000000"/>
                <w:sz w:val="16"/>
              </w:rPr>
              <w:t>20501</w:t>
            </w:r>
          </w:p>
        </w:tc>
        <w:tc>
          <w:tcPr>
            <w:tcW w:w="2700" w:type="dxa"/>
            <w:vAlign w:val="center"/>
          </w:tcPr>
          <w:p w14:paraId="547919F9">
            <w:pPr>
              <w:jc w:val="left"/>
            </w:pPr>
            <w:r>
              <w:rPr>
                <w:rFonts w:ascii="宋体" w:hAnsi="宋体" w:eastAsia="宋体" w:cs="宋体"/>
                <w:b w:val="0"/>
                <w:i w:val="0"/>
                <w:color w:val="000000"/>
                <w:sz w:val="16"/>
              </w:rPr>
              <w:t>教育管理事务</w:t>
            </w:r>
          </w:p>
        </w:tc>
        <w:tc>
          <w:tcPr>
            <w:tcW w:w="1420" w:type="dxa"/>
            <w:vAlign w:val="center"/>
          </w:tcPr>
          <w:p w14:paraId="50CCB3D7">
            <w:pPr>
              <w:jc w:val="right"/>
            </w:pPr>
            <w:r>
              <w:rPr>
                <w:rFonts w:ascii="宋体" w:hAnsi="宋体" w:eastAsia="宋体" w:cs="宋体"/>
                <w:b w:val="0"/>
                <w:i w:val="0"/>
                <w:color w:val="000000"/>
                <w:sz w:val="16"/>
              </w:rPr>
              <w:t>1,136.67</w:t>
            </w:r>
          </w:p>
        </w:tc>
        <w:tc>
          <w:tcPr>
            <w:tcW w:w="1520" w:type="dxa"/>
            <w:vAlign w:val="center"/>
          </w:tcPr>
          <w:p w14:paraId="6B627A02">
            <w:pPr>
              <w:jc w:val="right"/>
            </w:pPr>
            <w:r>
              <w:rPr>
                <w:rFonts w:ascii="宋体" w:hAnsi="宋体" w:eastAsia="宋体" w:cs="宋体"/>
                <w:b w:val="0"/>
                <w:i w:val="0"/>
                <w:color w:val="000000"/>
                <w:sz w:val="16"/>
              </w:rPr>
              <w:t>472.66</w:t>
            </w:r>
          </w:p>
        </w:tc>
        <w:tc>
          <w:tcPr>
            <w:tcW w:w="1526" w:type="dxa"/>
            <w:vAlign w:val="center"/>
          </w:tcPr>
          <w:p w14:paraId="629EDDE2">
            <w:pPr>
              <w:jc w:val="right"/>
            </w:pPr>
            <w:r>
              <w:rPr>
                <w:rFonts w:ascii="宋体" w:hAnsi="宋体" w:eastAsia="宋体" w:cs="宋体"/>
                <w:b w:val="0"/>
                <w:i w:val="0"/>
                <w:color w:val="000000"/>
                <w:sz w:val="16"/>
              </w:rPr>
              <w:t>664.01</w:t>
            </w:r>
          </w:p>
        </w:tc>
      </w:tr>
      <w:tr w14:paraId="6662E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F5FD130">
            <w:pPr>
              <w:jc w:val="left"/>
            </w:pPr>
            <w:r>
              <w:rPr>
                <w:rFonts w:ascii="宋体" w:hAnsi="宋体" w:eastAsia="宋体" w:cs="宋体"/>
                <w:b w:val="0"/>
                <w:i w:val="0"/>
                <w:color w:val="000000"/>
                <w:sz w:val="16"/>
              </w:rPr>
              <w:t>2050101</w:t>
            </w:r>
          </w:p>
        </w:tc>
        <w:tc>
          <w:tcPr>
            <w:tcW w:w="2700" w:type="dxa"/>
            <w:vAlign w:val="center"/>
          </w:tcPr>
          <w:p w14:paraId="2B7D6925">
            <w:pPr>
              <w:jc w:val="left"/>
            </w:pPr>
            <w:r>
              <w:rPr>
                <w:rFonts w:ascii="宋体" w:hAnsi="宋体" w:eastAsia="宋体" w:cs="宋体"/>
                <w:b w:val="0"/>
                <w:i w:val="0"/>
                <w:color w:val="000000"/>
                <w:sz w:val="16"/>
              </w:rPr>
              <w:t>行政运行</w:t>
            </w:r>
          </w:p>
        </w:tc>
        <w:tc>
          <w:tcPr>
            <w:tcW w:w="1420" w:type="dxa"/>
            <w:vAlign w:val="center"/>
          </w:tcPr>
          <w:p w14:paraId="765FDC5A">
            <w:pPr>
              <w:jc w:val="right"/>
            </w:pPr>
            <w:r>
              <w:rPr>
                <w:rFonts w:ascii="宋体" w:hAnsi="宋体" w:eastAsia="宋体" w:cs="宋体"/>
                <w:b w:val="0"/>
                <w:i w:val="0"/>
                <w:color w:val="000000"/>
                <w:sz w:val="16"/>
              </w:rPr>
              <w:t>472.63</w:t>
            </w:r>
          </w:p>
        </w:tc>
        <w:tc>
          <w:tcPr>
            <w:tcW w:w="1520" w:type="dxa"/>
            <w:vAlign w:val="center"/>
          </w:tcPr>
          <w:p w14:paraId="1CD96FBA">
            <w:pPr>
              <w:jc w:val="right"/>
            </w:pPr>
            <w:r>
              <w:rPr>
                <w:rFonts w:ascii="宋体" w:hAnsi="宋体" w:eastAsia="宋体" w:cs="宋体"/>
                <w:b w:val="0"/>
                <w:i w:val="0"/>
                <w:color w:val="000000"/>
                <w:sz w:val="16"/>
              </w:rPr>
              <w:t>472.63</w:t>
            </w:r>
          </w:p>
        </w:tc>
        <w:tc>
          <w:tcPr>
            <w:tcW w:w="1526" w:type="dxa"/>
            <w:vAlign w:val="center"/>
          </w:tcPr>
          <w:p w14:paraId="3AF9BE85"/>
        </w:tc>
      </w:tr>
      <w:tr w14:paraId="669E9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8F4025D">
            <w:pPr>
              <w:jc w:val="left"/>
            </w:pPr>
            <w:r>
              <w:rPr>
                <w:rFonts w:ascii="宋体" w:hAnsi="宋体" w:eastAsia="宋体" w:cs="宋体"/>
                <w:b w:val="0"/>
                <w:i w:val="0"/>
                <w:color w:val="000000"/>
                <w:sz w:val="16"/>
              </w:rPr>
              <w:t>2050102</w:t>
            </w:r>
          </w:p>
        </w:tc>
        <w:tc>
          <w:tcPr>
            <w:tcW w:w="2700" w:type="dxa"/>
            <w:vAlign w:val="center"/>
          </w:tcPr>
          <w:p w14:paraId="41EE4170">
            <w:pPr>
              <w:jc w:val="left"/>
            </w:pPr>
            <w:r>
              <w:rPr>
                <w:rFonts w:ascii="宋体" w:hAnsi="宋体" w:eastAsia="宋体" w:cs="宋体"/>
                <w:b w:val="0"/>
                <w:i w:val="0"/>
                <w:color w:val="000000"/>
                <w:sz w:val="16"/>
              </w:rPr>
              <w:t>一般行政管理事务</w:t>
            </w:r>
          </w:p>
        </w:tc>
        <w:tc>
          <w:tcPr>
            <w:tcW w:w="1420" w:type="dxa"/>
            <w:vAlign w:val="center"/>
          </w:tcPr>
          <w:p w14:paraId="2B8A52C7">
            <w:pPr>
              <w:jc w:val="right"/>
            </w:pPr>
            <w:r>
              <w:rPr>
                <w:rFonts w:ascii="宋体" w:hAnsi="宋体" w:eastAsia="宋体" w:cs="宋体"/>
                <w:b w:val="0"/>
                <w:i w:val="0"/>
                <w:color w:val="000000"/>
                <w:sz w:val="16"/>
              </w:rPr>
              <w:t>75.03</w:t>
            </w:r>
          </w:p>
        </w:tc>
        <w:tc>
          <w:tcPr>
            <w:tcW w:w="1520" w:type="dxa"/>
            <w:vAlign w:val="center"/>
          </w:tcPr>
          <w:p w14:paraId="6508D091">
            <w:pPr>
              <w:jc w:val="right"/>
            </w:pPr>
            <w:r>
              <w:rPr>
                <w:rFonts w:ascii="宋体" w:hAnsi="宋体" w:eastAsia="宋体" w:cs="宋体"/>
                <w:b w:val="0"/>
                <w:i w:val="0"/>
                <w:color w:val="000000"/>
                <w:sz w:val="16"/>
              </w:rPr>
              <w:t>0.03</w:t>
            </w:r>
          </w:p>
        </w:tc>
        <w:tc>
          <w:tcPr>
            <w:tcW w:w="1526" w:type="dxa"/>
            <w:vAlign w:val="center"/>
          </w:tcPr>
          <w:p w14:paraId="69E4F3AC">
            <w:pPr>
              <w:jc w:val="right"/>
            </w:pPr>
            <w:r>
              <w:rPr>
                <w:rFonts w:ascii="宋体" w:hAnsi="宋体" w:eastAsia="宋体" w:cs="宋体"/>
                <w:b w:val="0"/>
                <w:i w:val="0"/>
                <w:color w:val="000000"/>
                <w:sz w:val="16"/>
              </w:rPr>
              <w:t>75.00</w:t>
            </w:r>
          </w:p>
        </w:tc>
      </w:tr>
      <w:tr w14:paraId="08570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57117D3">
            <w:pPr>
              <w:jc w:val="left"/>
            </w:pPr>
            <w:r>
              <w:rPr>
                <w:rFonts w:ascii="宋体" w:hAnsi="宋体" w:eastAsia="宋体" w:cs="宋体"/>
                <w:b w:val="0"/>
                <w:i w:val="0"/>
                <w:color w:val="000000"/>
                <w:sz w:val="16"/>
              </w:rPr>
              <w:t>2050199</w:t>
            </w:r>
          </w:p>
        </w:tc>
        <w:tc>
          <w:tcPr>
            <w:tcW w:w="2700" w:type="dxa"/>
            <w:vAlign w:val="center"/>
          </w:tcPr>
          <w:p w14:paraId="48260F9E">
            <w:pPr>
              <w:jc w:val="left"/>
            </w:pPr>
            <w:r>
              <w:rPr>
                <w:rFonts w:ascii="宋体" w:hAnsi="宋体" w:eastAsia="宋体" w:cs="宋体"/>
                <w:b w:val="0"/>
                <w:i w:val="0"/>
                <w:color w:val="000000"/>
                <w:sz w:val="16"/>
              </w:rPr>
              <w:t>其他教育管理事务支出</w:t>
            </w:r>
          </w:p>
        </w:tc>
        <w:tc>
          <w:tcPr>
            <w:tcW w:w="1420" w:type="dxa"/>
            <w:vAlign w:val="center"/>
          </w:tcPr>
          <w:p w14:paraId="16DBD2FE">
            <w:pPr>
              <w:jc w:val="right"/>
            </w:pPr>
            <w:r>
              <w:rPr>
                <w:rFonts w:ascii="宋体" w:hAnsi="宋体" w:eastAsia="宋体" w:cs="宋体"/>
                <w:b w:val="0"/>
                <w:i w:val="0"/>
                <w:color w:val="000000"/>
                <w:sz w:val="16"/>
              </w:rPr>
              <w:t>589.01</w:t>
            </w:r>
          </w:p>
        </w:tc>
        <w:tc>
          <w:tcPr>
            <w:tcW w:w="1520" w:type="dxa"/>
            <w:vAlign w:val="center"/>
          </w:tcPr>
          <w:p w14:paraId="32E75EB6"/>
        </w:tc>
        <w:tc>
          <w:tcPr>
            <w:tcW w:w="1526" w:type="dxa"/>
            <w:vAlign w:val="center"/>
          </w:tcPr>
          <w:p w14:paraId="666A54AA">
            <w:pPr>
              <w:jc w:val="right"/>
            </w:pPr>
            <w:r>
              <w:rPr>
                <w:rFonts w:ascii="宋体" w:hAnsi="宋体" w:eastAsia="宋体" w:cs="宋体"/>
                <w:b w:val="0"/>
                <w:i w:val="0"/>
                <w:color w:val="000000"/>
                <w:sz w:val="16"/>
              </w:rPr>
              <w:t>589.01</w:t>
            </w:r>
          </w:p>
        </w:tc>
      </w:tr>
      <w:tr w14:paraId="1D679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B3503B4">
            <w:pPr>
              <w:jc w:val="left"/>
            </w:pPr>
            <w:r>
              <w:rPr>
                <w:rFonts w:ascii="宋体" w:hAnsi="宋体" w:eastAsia="宋体" w:cs="宋体"/>
                <w:b w:val="0"/>
                <w:i w:val="0"/>
                <w:color w:val="000000"/>
                <w:sz w:val="16"/>
              </w:rPr>
              <w:t>20502</w:t>
            </w:r>
          </w:p>
        </w:tc>
        <w:tc>
          <w:tcPr>
            <w:tcW w:w="2700" w:type="dxa"/>
            <w:vAlign w:val="center"/>
          </w:tcPr>
          <w:p w14:paraId="026F75F2">
            <w:pPr>
              <w:jc w:val="left"/>
            </w:pPr>
            <w:r>
              <w:rPr>
                <w:rFonts w:ascii="宋体" w:hAnsi="宋体" w:eastAsia="宋体" w:cs="宋体"/>
                <w:b w:val="0"/>
                <w:i w:val="0"/>
                <w:color w:val="000000"/>
                <w:sz w:val="16"/>
              </w:rPr>
              <w:t>普通教育</w:t>
            </w:r>
          </w:p>
        </w:tc>
        <w:tc>
          <w:tcPr>
            <w:tcW w:w="1420" w:type="dxa"/>
            <w:vAlign w:val="center"/>
          </w:tcPr>
          <w:p w14:paraId="0F05F44F">
            <w:pPr>
              <w:jc w:val="right"/>
            </w:pPr>
            <w:r>
              <w:rPr>
                <w:rFonts w:ascii="宋体" w:hAnsi="宋体" w:eastAsia="宋体" w:cs="宋体"/>
                <w:b w:val="0"/>
                <w:i w:val="0"/>
                <w:color w:val="000000"/>
                <w:sz w:val="16"/>
              </w:rPr>
              <w:t>13,294.00</w:t>
            </w:r>
          </w:p>
        </w:tc>
        <w:tc>
          <w:tcPr>
            <w:tcW w:w="1520" w:type="dxa"/>
            <w:vAlign w:val="center"/>
          </w:tcPr>
          <w:p w14:paraId="1F7ABE71">
            <w:pPr>
              <w:jc w:val="right"/>
            </w:pPr>
            <w:r>
              <w:rPr>
                <w:rFonts w:ascii="宋体" w:hAnsi="宋体" w:eastAsia="宋体" w:cs="宋体"/>
                <w:b w:val="0"/>
                <w:i w:val="0"/>
                <w:color w:val="000000"/>
                <w:sz w:val="16"/>
              </w:rPr>
              <w:t>242.94</w:t>
            </w:r>
          </w:p>
        </w:tc>
        <w:tc>
          <w:tcPr>
            <w:tcW w:w="1526" w:type="dxa"/>
            <w:vAlign w:val="center"/>
          </w:tcPr>
          <w:p w14:paraId="2E4EFB89">
            <w:pPr>
              <w:jc w:val="right"/>
            </w:pPr>
            <w:r>
              <w:rPr>
                <w:rFonts w:ascii="宋体" w:hAnsi="宋体" w:eastAsia="宋体" w:cs="宋体"/>
                <w:b w:val="0"/>
                <w:i w:val="0"/>
                <w:color w:val="000000"/>
                <w:sz w:val="16"/>
              </w:rPr>
              <w:t>13,051.06</w:t>
            </w:r>
          </w:p>
        </w:tc>
      </w:tr>
      <w:tr w14:paraId="67104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2A339DBA">
            <w:pPr>
              <w:jc w:val="left"/>
            </w:pPr>
            <w:r>
              <w:rPr>
                <w:rFonts w:ascii="宋体" w:hAnsi="宋体" w:eastAsia="宋体" w:cs="宋体"/>
                <w:b w:val="0"/>
                <w:i w:val="0"/>
                <w:color w:val="000000"/>
                <w:sz w:val="16"/>
              </w:rPr>
              <w:t>2050201</w:t>
            </w:r>
          </w:p>
        </w:tc>
        <w:tc>
          <w:tcPr>
            <w:tcW w:w="2700" w:type="dxa"/>
            <w:vAlign w:val="center"/>
          </w:tcPr>
          <w:p w14:paraId="3DC4335B">
            <w:pPr>
              <w:jc w:val="left"/>
            </w:pPr>
            <w:r>
              <w:rPr>
                <w:rFonts w:ascii="宋体" w:hAnsi="宋体" w:eastAsia="宋体" w:cs="宋体"/>
                <w:b w:val="0"/>
                <w:i w:val="0"/>
                <w:color w:val="000000"/>
                <w:sz w:val="16"/>
              </w:rPr>
              <w:t>学前教育</w:t>
            </w:r>
          </w:p>
        </w:tc>
        <w:tc>
          <w:tcPr>
            <w:tcW w:w="1420" w:type="dxa"/>
            <w:vAlign w:val="center"/>
          </w:tcPr>
          <w:p w14:paraId="163748F7">
            <w:pPr>
              <w:jc w:val="right"/>
            </w:pPr>
            <w:r>
              <w:rPr>
                <w:rFonts w:ascii="宋体" w:hAnsi="宋体" w:eastAsia="宋体" w:cs="宋体"/>
                <w:b w:val="0"/>
                <w:i w:val="0"/>
                <w:color w:val="000000"/>
                <w:sz w:val="16"/>
              </w:rPr>
              <w:t>852.42</w:t>
            </w:r>
          </w:p>
        </w:tc>
        <w:tc>
          <w:tcPr>
            <w:tcW w:w="1520" w:type="dxa"/>
            <w:vAlign w:val="center"/>
          </w:tcPr>
          <w:p w14:paraId="48014181"/>
        </w:tc>
        <w:tc>
          <w:tcPr>
            <w:tcW w:w="1526" w:type="dxa"/>
            <w:vAlign w:val="center"/>
          </w:tcPr>
          <w:p w14:paraId="6287647B">
            <w:pPr>
              <w:jc w:val="right"/>
            </w:pPr>
            <w:r>
              <w:rPr>
                <w:rFonts w:ascii="宋体" w:hAnsi="宋体" w:eastAsia="宋体" w:cs="宋体"/>
                <w:b w:val="0"/>
                <w:i w:val="0"/>
                <w:color w:val="000000"/>
                <w:sz w:val="16"/>
              </w:rPr>
              <w:t>852.42</w:t>
            </w:r>
          </w:p>
        </w:tc>
      </w:tr>
      <w:tr w14:paraId="7B639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E854813">
            <w:pPr>
              <w:jc w:val="left"/>
            </w:pPr>
            <w:r>
              <w:rPr>
                <w:rFonts w:ascii="宋体" w:hAnsi="宋体" w:eastAsia="宋体" w:cs="宋体"/>
                <w:b w:val="0"/>
                <w:i w:val="0"/>
                <w:color w:val="000000"/>
                <w:sz w:val="16"/>
              </w:rPr>
              <w:t>2050202</w:t>
            </w:r>
          </w:p>
        </w:tc>
        <w:tc>
          <w:tcPr>
            <w:tcW w:w="2700" w:type="dxa"/>
            <w:vAlign w:val="center"/>
          </w:tcPr>
          <w:p w14:paraId="4BFA6A50">
            <w:pPr>
              <w:jc w:val="left"/>
            </w:pPr>
            <w:r>
              <w:rPr>
                <w:rFonts w:ascii="宋体" w:hAnsi="宋体" w:eastAsia="宋体" w:cs="宋体"/>
                <w:b w:val="0"/>
                <w:i w:val="0"/>
                <w:color w:val="000000"/>
                <w:sz w:val="16"/>
              </w:rPr>
              <w:t>小学教育</w:t>
            </w:r>
          </w:p>
        </w:tc>
        <w:tc>
          <w:tcPr>
            <w:tcW w:w="1420" w:type="dxa"/>
            <w:vAlign w:val="center"/>
          </w:tcPr>
          <w:p w14:paraId="7176C020">
            <w:pPr>
              <w:jc w:val="right"/>
            </w:pPr>
            <w:r>
              <w:rPr>
                <w:rFonts w:ascii="宋体" w:hAnsi="宋体" w:eastAsia="宋体" w:cs="宋体"/>
                <w:b w:val="0"/>
                <w:i w:val="0"/>
                <w:color w:val="000000"/>
                <w:sz w:val="16"/>
              </w:rPr>
              <w:t>4,681.38</w:t>
            </w:r>
          </w:p>
        </w:tc>
        <w:tc>
          <w:tcPr>
            <w:tcW w:w="1520" w:type="dxa"/>
            <w:vAlign w:val="center"/>
          </w:tcPr>
          <w:p w14:paraId="440EA1C5"/>
        </w:tc>
        <w:tc>
          <w:tcPr>
            <w:tcW w:w="1526" w:type="dxa"/>
            <w:vAlign w:val="center"/>
          </w:tcPr>
          <w:p w14:paraId="4D6875D2">
            <w:pPr>
              <w:jc w:val="right"/>
            </w:pPr>
            <w:r>
              <w:rPr>
                <w:rFonts w:ascii="宋体" w:hAnsi="宋体" w:eastAsia="宋体" w:cs="宋体"/>
                <w:b w:val="0"/>
                <w:i w:val="0"/>
                <w:color w:val="000000"/>
                <w:sz w:val="16"/>
              </w:rPr>
              <w:t>4,681.38</w:t>
            </w:r>
          </w:p>
        </w:tc>
      </w:tr>
      <w:tr w14:paraId="5F06DE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1A8D220">
            <w:pPr>
              <w:jc w:val="left"/>
            </w:pPr>
            <w:r>
              <w:rPr>
                <w:rFonts w:ascii="宋体" w:hAnsi="宋体" w:eastAsia="宋体" w:cs="宋体"/>
                <w:b w:val="0"/>
                <w:i w:val="0"/>
                <w:color w:val="000000"/>
                <w:sz w:val="16"/>
              </w:rPr>
              <w:t>2050203</w:t>
            </w:r>
          </w:p>
        </w:tc>
        <w:tc>
          <w:tcPr>
            <w:tcW w:w="2700" w:type="dxa"/>
            <w:vAlign w:val="center"/>
          </w:tcPr>
          <w:p w14:paraId="1334C46C">
            <w:pPr>
              <w:jc w:val="left"/>
            </w:pPr>
            <w:r>
              <w:rPr>
                <w:rFonts w:ascii="宋体" w:hAnsi="宋体" w:eastAsia="宋体" w:cs="宋体"/>
                <w:b w:val="0"/>
                <w:i w:val="0"/>
                <w:color w:val="000000"/>
                <w:sz w:val="16"/>
              </w:rPr>
              <w:t>初中教育</w:t>
            </w:r>
          </w:p>
        </w:tc>
        <w:tc>
          <w:tcPr>
            <w:tcW w:w="1420" w:type="dxa"/>
            <w:vAlign w:val="center"/>
          </w:tcPr>
          <w:p w14:paraId="235552BA">
            <w:pPr>
              <w:jc w:val="right"/>
            </w:pPr>
            <w:r>
              <w:rPr>
                <w:rFonts w:ascii="宋体" w:hAnsi="宋体" w:eastAsia="宋体" w:cs="宋体"/>
                <w:b w:val="0"/>
                <w:i w:val="0"/>
                <w:color w:val="000000"/>
                <w:sz w:val="16"/>
              </w:rPr>
              <w:t>2,753.96</w:t>
            </w:r>
          </w:p>
        </w:tc>
        <w:tc>
          <w:tcPr>
            <w:tcW w:w="1520" w:type="dxa"/>
            <w:vAlign w:val="center"/>
          </w:tcPr>
          <w:p w14:paraId="49623FF9">
            <w:pPr>
              <w:jc w:val="right"/>
            </w:pPr>
            <w:r>
              <w:rPr>
                <w:rFonts w:ascii="宋体" w:hAnsi="宋体" w:eastAsia="宋体" w:cs="宋体"/>
                <w:b w:val="0"/>
                <w:i w:val="0"/>
                <w:color w:val="000000"/>
                <w:sz w:val="16"/>
              </w:rPr>
              <w:t>242.94</w:t>
            </w:r>
          </w:p>
        </w:tc>
        <w:tc>
          <w:tcPr>
            <w:tcW w:w="1526" w:type="dxa"/>
            <w:vAlign w:val="center"/>
          </w:tcPr>
          <w:p w14:paraId="3E46CB2A">
            <w:pPr>
              <w:jc w:val="right"/>
            </w:pPr>
            <w:r>
              <w:rPr>
                <w:rFonts w:ascii="宋体" w:hAnsi="宋体" w:eastAsia="宋体" w:cs="宋体"/>
                <w:b w:val="0"/>
                <w:i w:val="0"/>
                <w:color w:val="000000"/>
                <w:sz w:val="16"/>
              </w:rPr>
              <w:t>2,511.02</w:t>
            </w:r>
          </w:p>
        </w:tc>
      </w:tr>
      <w:tr w14:paraId="4DB658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2E2E581B">
            <w:pPr>
              <w:jc w:val="left"/>
            </w:pPr>
            <w:r>
              <w:rPr>
                <w:rFonts w:ascii="宋体" w:hAnsi="宋体" w:eastAsia="宋体" w:cs="宋体"/>
                <w:b w:val="0"/>
                <w:i w:val="0"/>
                <w:color w:val="000000"/>
                <w:sz w:val="16"/>
              </w:rPr>
              <w:t>2050204</w:t>
            </w:r>
          </w:p>
        </w:tc>
        <w:tc>
          <w:tcPr>
            <w:tcW w:w="2700" w:type="dxa"/>
            <w:vAlign w:val="center"/>
          </w:tcPr>
          <w:p w14:paraId="3424D699">
            <w:pPr>
              <w:jc w:val="left"/>
            </w:pPr>
            <w:r>
              <w:rPr>
                <w:rFonts w:ascii="宋体" w:hAnsi="宋体" w:eastAsia="宋体" w:cs="宋体"/>
                <w:b w:val="0"/>
                <w:i w:val="0"/>
                <w:color w:val="000000"/>
                <w:sz w:val="16"/>
              </w:rPr>
              <w:t>高中教育</w:t>
            </w:r>
          </w:p>
        </w:tc>
        <w:tc>
          <w:tcPr>
            <w:tcW w:w="1420" w:type="dxa"/>
            <w:vAlign w:val="center"/>
          </w:tcPr>
          <w:p w14:paraId="1899D6F0">
            <w:pPr>
              <w:jc w:val="right"/>
            </w:pPr>
            <w:r>
              <w:rPr>
                <w:rFonts w:ascii="宋体" w:hAnsi="宋体" w:eastAsia="宋体" w:cs="宋体"/>
                <w:b w:val="0"/>
                <w:i w:val="0"/>
                <w:color w:val="000000"/>
                <w:sz w:val="16"/>
              </w:rPr>
              <w:t>3,024.92</w:t>
            </w:r>
          </w:p>
        </w:tc>
        <w:tc>
          <w:tcPr>
            <w:tcW w:w="1520" w:type="dxa"/>
            <w:vAlign w:val="center"/>
          </w:tcPr>
          <w:p w14:paraId="2C6CD507"/>
        </w:tc>
        <w:tc>
          <w:tcPr>
            <w:tcW w:w="1526" w:type="dxa"/>
            <w:vAlign w:val="center"/>
          </w:tcPr>
          <w:p w14:paraId="3D3C019A">
            <w:pPr>
              <w:jc w:val="right"/>
            </w:pPr>
            <w:r>
              <w:rPr>
                <w:rFonts w:ascii="宋体" w:hAnsi="宋体" w:eastAsia="宋体" w:cs="宋体"/>
                <w:b w:val="0"/>
                <w:i w:val="0"/>
                <w:color w:val="000000"/>
                <w:sz w:val="16"/>
              </w:rPr>
              <w:t>3,024.92</w:t>
            </w:r>
          </w:p>
        </w:tc>
      </w:tr>
      <w:tr w14:paraId="2F003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2415674F">
            <w:pPr>
              <w:jc w:val="left"/>
            </w:pPr>
            <w:r>
              <w:rPr>
                <w:rFonts w:ascii="宋体" w:hAnsi="宋体" w:eastAsia="宋体" w:cs="宋体"/>
                <w:b w:val="0"/>
                <w:i w:val="0"/>
                <w:color w:val="000000"/>
                <w:sz w:val="16"/>
              </w:rPr>
              <w:t>2050205</w:t>
            </w:r>
          </w:p>
        </w:tc>
        <w:tc>
          <w:tcPr>
            <w:tcW w:w="2700" w:type="dxa"/>
            <w:vAlign w:val="center"/>
          </w:tcPr>
          <w:p w14:paraId="07A0201C">
            <w:pPr>
              <w:jc w:val="left"/>
            </w:pPr>
            <w:r>
              <w:rPr>
                <w:rFonts w:ascii="宋体" w:hAnsi="宋体" w:eastAsia="宋体" w:cs="宋体"/>
                <w:b w:val="0"/>
                <w:i w:val="0"/>
                <w:color w:val="000000"/>
                <w:sz w:val="16"/>
              </w:rPr>
              <w:t>高等教育</w:t>
            </w:r>
          </w:p>
        </w:tc>
        <w:tc>
          <w:tcPr>
            <w:tcW w:w="1420" w:type="dxa"/>
            <w:vAlign w:val="center"/>
          </w:tcPr>
          <w:p w14:paraId="3A83CCFE">
            <w:pPr>
              <w:jc w:val="right"/>
            </w:pPr>
            <w:r>
              <w:rPr>
                <w:rFonts w:ascii="宋体" w:hAnsi="宋体" w:eastAsia="宋体" w:cs="宋体"/>
                <w:b w:val="0"/>
                <w:i w:val="0"/>
                <w:color w:val="000000"/>
                <w:sz w:val="16"/>
              </w:rPr>
              <w:t>1.78</w:t>
            </w:r>
          </w:p>
        </w:tc>
        <w:tc>
          <w:tcPr>
            <w:tcW w:w="1520" w:type="dxa"/>
            <w:vAlign w:val="center"/>
          </w:tcPr>
          <w:p w14:paraId="3E419DA9"/>
        </w:tc>
        <w:tc>
          <w:tcPr>
            <w:tcW w:w="1526" w:type="dxa"/>
            <w:vAlign w:val="center"/>
          </w:tcPr>
          <w:p w14:paraId="58832B00">
            <w:pPr>
              <w:jc w:val="right"/>
            </w:pPr>
            <w:r>
              <w:rPr>
                <w:rFonts w:ascii="宋体" w:hAnsi="宋体" w:eastAsia="宋体" w:cs="宋体"/>
                <w:b w:val="0"/>
                <w:i w:val="0"/>
                <w:color w:val="000000"/>
                <w:sz w:val="16"/>
              </w:rPr>
              <w:t>1.78</w:t>
            </w:r>
          </w:p>
        </w:tc>
      </w:tr>
      <w:tr w14:paraId="2D3D6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5634FD1">
            <w:pPr>
              <w:jc w:val="left"/>
            </w:pPr>
            <w:r>
              <w:rPr>
                <w:rFonts w:ascii="宋体" w:hAnsi="宋体" w:eastAsia="宋体" w:cs="宋体"/>
                <w:b w:val="0"/>
                <w:i w:val="0"/>
                <w:color w:val="000000"/>
                <w:sz w:val="16"/>
              </w:rPr>
              <w:t>2050299</w:t>
            </w:r>
          </w:p>
        </w:tc>
        <w:tc>
          <w:tcPr>
            <w:tcW w:w="2700" w:type="dxa"/>
            <w:vAlign w:val="center"/>
          </w:tcPr>
          <w:p w14:paraId="1DFCB89B">
            <w:pPr>
              <w:jc w:val="left"/>
            </w:pPr>
            <w:r>
              <w:rPr>
                <w:rFonts w:ascii="宋体" w:hAnsi="宋体" w:eastAsia="宋体" w:cs="宋体"/>
                <w:b w:val="0"/>
                <w:i w:val="0"/>
                <w:color w:val="000000"/>
                <w:sz w:val="16"/>
              </w:rPr>
              <w:t>其他普通教育支出</w:t>
            </w:r>
          </w:p>
        </w:tc>
        <w:tc>
          <w:tcPr>
            <w:tcW w:w="1420" w:type="dxa"/>
            <w:vAlign w:val="center"/>
          </w:tcPr>
          <w:p w14:paraId="7C4EF41B">
            <w:pPr>
              <w:jc w:val="right"/>
            </w:pPr>
            <w:r>
              <w:rPr>
                <w:rFonts w:ascii="宋体" w:hAnsi="宋体" w:eastAsia="宋体" w:cs="宋体"/>
                <w:b w:val="0"/>
                <w:i w:val="0"/>
                <w:color w:val="000000"/>
                <w:sz w:val="16"/>
              </w:rPr>
              <w:t>1,979.55</w:t>
            </w:r>
          </w:p>
        </w:tc>
        <w:tc>
          <w:tcPr>
            <w:tcW w:w="1520" w:type="dxa"/>
            <w:vAlign w:val="center"/>
          </w:tcPr>
          <w:p w14:paraId="30127ECD"/>
        </w:tc>
        <w:tc>
          <w:tcPr>
            <w:tcW w:w="1526" w:type="dxa"/>
            <w:vAlign w:val="center"/>
          </w:tcPr>
          <w:p w14:paraId="32A05CFB">
            <w:pPr>
              <w:jc w:val="right"/>
            </w:pPr>
            <w:r>
              <w:rPr>
                <w:rFonts w:ascii="宋体" w:hAnsi="宋体" w:eastAsia="宋体" w:cs="宋体"/>
                <w:b w:val="0"/>
                <w:i w:val="0"/>
                <w:color w:val="000000"/>
                <w:sz w:val="16"/>
              </w:rPr>
              <w:t>1,979.55</w:t>
            </w:r>
          </w:p>
        </w:tc>
      </w:tr>
      <w:tr w14:paraId="7C6D4C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246E735">
            <w:pPr>
              <w:jc w:val="left"/>
            </w:pPr>
            <w:r>
              <w:rPr>
                <w:rFonts w:ascii="宋体" w:hAnsi="宋体" w:eastAsia="宋体" w:cs="宋体"/>
                <w:b w:val="0"/>
                <w:i w:val="0"/>
                <w:color w:val="000000"/>
                <w:sz w:val="16"/>
              </w:rPr>
              <w:t>20503</w:t>
            </w:r>
          </w:p>
        </w:tc>
        <w:tc>
          <w:tcPr>
            <w:tcW w:w="2700" w:type="dxa"/>
            <w:vAlign w:val="center"/>
          </w:tcPr>
          <w:p w14:paraId="3F816512">
            <w:pPr>
              <w:jc w:val="left"/>
            </w:pPr>
            <w:r>
              <w:rPr>
                <w:rFonts w:ascii="宋体" w:hAnsi="宋体" w:eastAsia="宋体" w:cs="宋体"/>
                <w:b w:val="0"/>
                <w:i w:val="0"/>
                <w:color w:val="000000"/>
                <w:sz w:val="16"/>
              </w:rPr>
              <w:t>职业教育</w:t>
            </w:r>
          </w:p>
        </w:tc>
        <w:tc>
          <w:tcPr>
            <w:tcW w:w="1420" w:type="dxa"/>
            <w:vAlign w:val="center"/>
          </w:tcPr>
          <w:p w14:paraId="0B57AA43">
            <w:pPr>
              <w:jc w:val="right"/>
            </w:pPr>
            <w:r>
              <w:rPr>
                <w:rFonts w:ascii="宋体" w:hAnsi="宋体" w:eastAsia="宋体" w:cs="宋体"/>
                <w:b w:val="0"/>
                <w:i w:val="0"/>
                <w:color w:val="000000"/>
                <w:sz w:val="16"/>
              </w:rPr>
              <w:t>950.48</w:t>
            </w:r>
          </w:p>
        </w:tc>
        <w:tc>
          <w:tcPr>
            <w:tcW w:w="1520" w:type="dxa"/>
            <w:vAlign w:val="center"/>
          </w:tcPr>
          <w:p w14:paraId="0ECCD4B1"/>
        </w:tc>
        <w:tc>
          <w:tcPr>
            <w:tcW w:w="1526" w:type="dxa"/>
            <w:vAlign w:val="center"/>
          </w:tcPr>
          <w:p w14:paraId="7CA2254E">
            <w:pPr>
              <w:jc w:val="right"/>
            </w:pPr>
            <w:r>
              <w:rPr>
                <w:rFonts w:ascii="宋体" w:hAnsi="宋体" w:eastAsia="宋体" w:cs="宋体"/>
                <w:b w:val="0"/>
                <w:i w:val="0"/>
                <w:color w:val="000000"/>
                <w:sz w:val="16"/>
              </w:rPr>
              <w:t>950.48</w:t>
            </w:r>
          </w:p>
        </w:tc>
      </w:tr>
      <w:tr w14:paraId="1124F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20C588E3">
            <w:pPr>
              <w:jc w:val="left"/>
            </w:pPr>
            <w:r>
              <w:rPr>
                <w:rFonts w:ascii="宋体" w:hAnsi="宋体" w:eastAsia="宋体" w:cs="宋体"/>
                <w:b w:val="0"/>
                <w:i w:val="0"/>
                <w:color w:val="000000"/>
                <w:sz w:val="16"/>
              </w:rPr>
              <w:t>2050302</w:t>
            </w:r>
          </w:p>
        </w:tc>
        <w:tc>
          <w:tcPr>
            <w:tcW w:w="2700" w:type="dxa"/>
            <w:vAlign w:val="center"/>
          </w:tcPr>
          <w:p w14:paraId="2E0BF494">
            <w:pPr>
              <w:jc w:val="left"/>
            </w:pPr>
            <w:r>
              <w:rPr>
                <w:rFonts w:ascii="宋体" w:hAnsi="宋体" w:eastAsia="宋体" w:cs="宋体"/>
                <w:b w:val="0"/>
                <w:i w:val="0"/>
                <w:color w:val="000000"/>
                <w:sz w:val="16"/>
              </w:rPr>
              <w:t>中等职业教育</w:t>
            </w:r>
          </w:p>
        </w:tc>
        <w:tc>
          <w:tcPr>
            <w:tcW w:w="1420" w:type="dxa"/>
            <w:vAlign w:val="center"/>
          </w:tcPr>
          <w:p w14:paraId="008A8A07">
            <w:pPr>
              <w:jc w:val="right"/>
            </w:pPr>
            <w:r>
              <w:rPr>
                <w:rFonts w:ascii="宋体" w:hAnsi="宋体" w:eastAsia="宋体" w:cs="宋体"/>
                <w:b w:val="0"/>
                <w:i w:val="0"/>
                <w:color w:val="000000"/>
                <w:sz w:val="16"/>
              </w:rPr>
              <w:t>950.48</w:t>
            </w:r>
          </w:p>
        </w:tc>
        <w:tc>
          <w:tcPr>
            <w:tcW w:w="1520" w:type="dxa"/>
            <w:vAlign w:val="center"/>
          </w:tcPr>
          <w:p w14:paraId="5205D930"/>
        </w:tc>
        <w:tc>
          <w:tcPr>
            <w:tcW w:w="1526" w:type="dxa"/>
            <w:vAlign w:val="center"/>
          </w:tcPr>
          <w:p w14:paraId="4B49F668">
            <w:pPr>
              <w:jc w:val="right"/>
            </w:pPr>
            <w:r>
              <w:rPr>
                <w:rFonts w:ascii="宋体" w:hAnsi="宋体" w:eastAsia="宋体" w:cs="宋体"/>
                <w:b w:val="0"/>
                <w:i w:val="0"/>
                <w:color w:val="000000"/>
                <w:sz w:val="16"/>
              </w:rPr>
              <w:t>950.48</w:t>
            </w:r>
          </w:p>
        </w:tc>
      </w:tr>
      <w:tr w14:paraId="2626BA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0C0509A">
            <w:pPr>
              <w:jc w:val="left"/>
            </w:pPr>
            <w:r>
              <w:rPr>
                <w:rFonts w:ascii="宋体" w:hAnsi="宋体" w:eastAsia="宋体" w:cs="宋体"/>
                <w:b w:val="0"/>
                <w:i w:val="0"/>
                <w:color w:val="000000"/>
                <w:sz w:val="16"/>
              </w:rPr>
              <w:t>20507</w:t>
            </w:r>
          </w:p>
        </w:tc>
        <w:tc>
          <w:tcPr>
            <w:tcW w:w="2700" w:type="dxa"/>
            <w:vAlign w:val="center"/>
          </w:tcPr>
          <w:p w14:paraId="3B19F712">
            <w:pPr>
              <w:jc w:val="left"/>
            </w:pPr>
            <w:r>
              <w:rPr>
                <w:rFonts w:ascii="宋体" w:hAnsi="宋体" w:eastAsia="宋体" w:cs="宋体"/>
                <w:b w:val="0"/>
                <w:i w:val="0"/>
                <w:color w:val="000000"/>
                <w:sz w:val="16"/>
              </w:rPr>
              <w:t>特殊教育</w:t>
            </w:r>
          </w:p>
        </w:tc>
        <w:tc>
          <w:tcPr>
            <w:tcW w:w="1420" w:type="dxa"/>
            <w:vAlign w:val="center"/>
          </w:tcPr>
          <w:p w14:paraId="6D1A2AC4">
            <w:pPr>
              <w:jc w:val="right"/>
            </w:pPr>
            <w:r>
              <w:rPr>
                <w:rFonts w:ascii="宋体" w:hAnsi="宋体" w:eastAsia="宋体" w:cs="宋体"/>
                <w:b w:val="0"/>
                <w:i w:val="0"/>
                <w:color w:val="000000"/>
                <w:sz w:val="16"/>
              </w:rPr>
              <w:t>19.44</w:t>
            </w:r>
          </w:p>
        </w:tc>
        <w:tc>
          <w:tcPr>
            <w:tcW w:w="1520" w:type="dxa"/>
            <w:vAlign w:val="center"/>
          </w:tcPr>
          <w:p w14:paraId="51740C3F"/>
        </w:tc>
        <w:tc>
          <w:tcPr>
            <w:tcW w:w="1526" w:type="dxa"/>
            <w:vAlign w:val="center"/>
          </w:tcPr>
          <w:p w14:paraId="103095B5">
            <w:pPr>
              <w:jc w:val="right"/>
            </w:pPr>
            <w:r>
              <w:rPr>
                <w:rFonts w:ascii="宋体" w:hAnsi="宋体" w:eastAsia="宋体" w:cs="宋体"/>
                <w:b w:val="0"/>
                <w:i w:val="0"/>
                <w:color w:val="000000"/>
                <w:sz w:val="16"/>
              </w:rPr>
              <w:t>19.44</w:t>
            </w:r>
          </w:p>
        </w:tc>
      </w:tr>
      <w:tr w14:paraId="1F697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9F1D328">
            <w:pPr>
              <w:jc w:val="left"/>
            </w:pPr>
            <w:r>
              <w:rPr>
                <w:rFonts w:ascii="宋体" w:hAnsi="宋体" w:eastAsia="宋体" w:cs="宋体"/>
                <w:b w:val="0"/>
                <w:i w:val="0"/>
                <w:color w:val="000000"/>
                <w:sz w:val="16"/>
              </w:rPr>
              <w:t>2050701</w:t>
            </w:r>
          </w:p>
        </w:tc>
        <w:tc>
          <w:tcPr>
            <w:tcW w:w="2700" w:type="dxa"/>
            <w:vAlign w:val="center"/>
          </w:tcPr>
          <w:p w14:paraId="57E03909">
            <w:pPr>
              <w:jc w:val="left"/>
            </w:pPr>
            <w:r>
              <w:rPr>
                <w:rFonts w:ascii="宋体" w:hAnsi="宋体" w:eastAsia="宋体" w:cs="宋体"/>
                <w:b w:val="0"/>
                <w:i w:val="0"/>
                <w:color w:val="000000"/>
                <w:sz w:val="16"/>
              </w:rPr>
              <w:t>特殊学校教育</w:t>
            </w:r>
          </w:p>
        </w:tc>
        <w:tc>
          <w:tcPr>
            <w:tcW w:w="1420" w:type="dxa"/>
            <w:vAlign w:val="center"/>
          </w:tcPr>
          <w:p w14:paraId="6D1D88FD">
            <w:pPr>
              <w:jc w:val="right"/>
            </w:pPr>
            <w:r>
              <w:rPr>
                <w:rFonts w:ascii="宋体" w:hAnsi="宋体" w:eastAsia="宋体" w:cs="宋体"/>
                <w:b w:val="0"/>
                <w:i w:val="0"/>
                <w:color w:val="000000"/>
                <w:sz w:val="16"/>
              </w:rPr>
              <w:t>19.44</w:t>
            </w:r>
          </w:p>
        </w:tc>
        <w:tc>
          <w:tcPr>
            <w:tcW w:w="1520" w:type="dxa"/>
            <w:vAlign w:val="center"/>
          </w:tcPr>
          <w:p w14:paraId="45732AF7"/>
        </w:tc>
        <w:tc>
          <w:tcPr>
            <w:tcW w:w="1526" w:type="dxa"/>
            <w:vAlign w:val="center"/>
          </w:tcPr>
          <w:p w14:paraId="2451CE21">
            <w:pPr>
              <w:jc w:val="right"/>
            </w:pPr>
            <w:r>
              <w:rPr>
                <w:rFonts w:ascii="宋体" w:hAnsi="宋体" w:eastAsia="宋体" w:cs="宋体"/>
                <w:b w:val="0"/>
                <w:i w:val="0"/>
                <w:color w:val="000000"/>
                <w:sz w:val="16"/>
              </w:rPr>
              <w:t>19.44</w:t>
            </w:r>
          </w:p>
        </w:tc>
      </w:tr>
      <w:tr w14:paraId="73F71F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37070BC">
            <w:pPr>
              <w:jc w:val="left"/>
            </w:pPr>
            <w:r>
              <w:rPr>
                <w:rFonts w:ascii="宋体" w:hAnsi="宋体" w:eastAsia="宋体" w:cs="宋体"/>
                <w:b w:val="0"/>
                <w:i w:val="0"/>
                <w:color w:val="000000"/>
                <w:sz w:val="16"/>
              </w:rPr>
              <w:t>20508</w:t>
            </w:r>
          </w:p>
        </w:tc>
        <w:tc>
          <w:tcPr>
            <w:tcW w:w="2700" w:type="dxa"/>
            <w:vAlign w:val="center"/>
          </w:tcPr>
          <w:p w14:paraId="7CE95F67">
            <w:pPr>
              <w:jc w:val="left"/>
            </w:pPr>
            <w:r>
              <w:rPr>
                <w:rFonts w:ascii="宋体" w:hAnsi="宋体" w:eastAsia="宋体" w:cs="宋体"/>
                <w:b w:val="0"/>
                <w:i w:val="0"/>
                <w:color w:val="000000"/>
                <w:sz w:val="16"/>
              </w:rPr>
              <w:t>进修及培训</w:t>
            </w:r>
          </w:p>
        </w:tc>
        <w:tc>
          <w:tcPr>
            <w:tcW w:w="1420" w:type="dxa"/>
            <w:vAlign w:val="center"/>
          </w:tcPr>
          <w:p w14:paraId="38F72680">
            <w:pPr>
              <w:jc w:val="right"/>
            </w:pPr>
            <w:r>
              <w:rPr>
                <w:rFonts w:ascii="宋体" w:hAnsi="宋体" w:eastAsia="宋体" w:cs="宋体"/>
                <w:b w:val="0"/>
                <w:i w:val="0"/>
                <w:color w:val="000000"/>
                <w:sz w:val="16"/>
              </w:rPr>
              <w:t>339.08</w:t>
            </w:r>
          </w:p>
        </w:tc>
        <w:tc>
          <w:tcPr>
            <w:tcW w:w="1520" w:type="dxa"/>
            <w:vAlign w:val="center"/>
          </w:tcPr>
          <w:p w14:paraId="7DD748A0"/>
        </w:tc>
        <w:tc>
          <w:tcPr>
            <w:tcW w:w="1526" w:type="dxa"/>
            <w:vAlign w:val="center"/>
          </w:tcPr>
          <w:p w14:paraId="4B2B3B74">
            <w:pPr>
              <w:jc w:val="right"/>
            </w:pPr>
            <w:r>
              <w:rPr>
                <w:rFonts w:ascii="宋体" w:hAnsi="宋体" w:eastAsia="宋体" w:cs="宋体"/>
                <w:b w:val="0"/>
                <w:i w:val="0"/>
                <w:color w:val="000000"/>
                <w:sz w:val="16"/>
              </w:rPr>
              <w:t>339.08</w:t>
            </w:r>
          </w:p>
        </w:tc>
      </w:tr>
      <w:tr w14:paraId="38533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D253D40">
            <w:pPr>
              <w:jc w:val="left"/>
            </w:pPr>
            <w:r>
              <w:rPr>
                <w:rFonts w:ascii="宋体" w:hAnsi="宋体" w:eastAsia="宋体" w:cs="宋体"/>
                <w:b w:val="0"/>
                <w:i w:val="0"/>
                <w:color w:val="000000"/>
                <w:sz w:val="16"/>
              </w:rPr>
              <w:t>2050803</w:t>
            </w:r>
          </w:p>
        </w:tc>
        <w:tc>
          <w:tcPr>
            <w:tcW w:w="2700" w:type="dxa"/>
            <w:vAlign w:val="center"/>
          </w:tcPr>
          <w:p w14:paraId="1C2D7CFB">
            <w:pPr>
              <w:jc w:val="left"/>
            </w:pPr>
            <w:r>
              <w:rPr>
                <w:rFonts w:ascii="宋体" w:hAnsi="宋体" w:eastAsia="宋体" w:cs="宋体"/>
                <w:b w:val="0"/>
                <w:i w:val="0"/>
                <w:color w:val="000000"/>
                <w:sz w:val="16"/>
              </w:rPr>
              <w:t>培训支出</w:t>
            </w:r>
          </w:p>
        </w:tc>
        <w:tc>
          <w:tcPr>
            <w:tcW w:w="1420" w:type="dxa"/>
            <w:vAlign w:val="center"/>
          </w:tcPr>
          <w:p w14:paraId="5CCD2DA2">
            <w:pPr>
              <w:jc w:val="right"/>
            </w:pPr>
            <w:r>
              <w:rPr>
                <w:rFonts w:ascii="宋体" w:hAnsi="宋体" w:eastAsia="宋体" w:cs="宋体"/>
                <w:b w:val="0"/>
                <w:i w:val="0"/>
                <w:color w:val="000000"/>
                <w:sz w:val="16"/>
              </w:rPr>
              <w:t>339.08</w:t>
            </w:r>
          </w:p>
        </w:tc>
        <w:tc>
          <w:tcPr>
            <w:tcW w:w="1520" w:type="dxa"/>
            <w:vAlign w:val="center"/>
          </w:tcPr>
          <w:p w14:paraId="5C90EA71"/>
        </w:tc>
        <w:tc>
          <w:tcPr>
            <w:tcW w:w="1526" w:type="dxa"/>
            <w:vAlign w:val="center"/>
          </w:tcPr>
          <w:p w14:paraId="1D4586FE">
            <w:pPr>
              <w:jc w:val="right"/>
            </w:pPr>
            <w:r>
              <w:rPr>
                <w:rFonts w:ascii="宋体" w:hAnsi="宋体" w:eastAsia="宋体" w:cs="宋体"/>
                <w:b w:val="0"/>
                <w:i w:val="0"/>
                <w:color w:val="000000"/>
                <w:sz w:val="16"/>
              </w:rPr>
              <w:t>339.08</w:t>
            </w:r>
          </w:p>
        </w:tc>
      </w:tr>
      <w:tr w14:paraId="702AC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B035AEB">
            <w:pPr>
              <w:jc w:val="left"/>
            </w:pPr>
            <w:r>
              <w:rPr>
                <w:rFonts w:ascii="宋体" w:hAnsi="宋体" w:eastAsia="宋体" w:cs="宋体"/>
                <w:b w:val="0"/>
                <w:i w:val="0"/>
                <w:color w:val="000000"/>
                <w:sz w:val="16"/>
              </w:rPr>
              <w:t>20509</w:t>
            </w:r>
          </w:p>
        </w:tc>
        <w:tc>
          <w:tcPr>
            <w:tcW w:w="2700" w:type="dxa"/>
            <w:vAlign w:val="center"/>
          </w:tcPr>
          <w:p w14:paraId="4E938A10">
            <w:pPr>
              <w:jc w:val="left"/>
            </w:pPr>
            <w:r>
              <w:rPr>
                <w:rFonts w:ascii="宋体" w:hAnsi="宋体" w:eastAsia="宋体" w:cs="宋体"/>
                <w:b w:val="0"/>
                <w:i w:val="0"/>
                <w:color w:val="000000"/>
                <w:sz w:val="16"/>
              </w:rPr>
              <w:t>教育费附加安排的支出</w:t>
            </w:r>
          </w:p>
        </w:tc>
        <w:tc>
          <w:tcPr>
            <w:tcW w:w="1420" w:type="dxa"/>
            <w:vAlign w:val="center"/>
          </w:tcPr>
          <w:p w14:paraId="4924CF77">
            <w:pPr>
              <w:jc w:val="right"/>
            </w:pPr>
            <w:r>
              <w:rPr>
                <w:rFonts w:ascii="宋体" w:hAnsi="宋体" w:eastAsia="宋体" w:cs="宋体"/>
                <w:b w:val="0"/>
                <w:i w:val="0"/>
                <w:color w:val="000000"/>
                <w:sz w:val="16"/>
              </w:rPr>
              <w:t>1,971.88</w:t>
            </w:r>
          </w:p>
        </w:tc>
        <w:tc>
          <w:tcPr>
            <w:tcW w:w="1520" w:type="dxa"/>
            <w:vAlign w:val="center"/>
          </w:tcPr>
          <w:p w14:paraId="0FEF6408"/>
        </w:tc>
        <w:tc>
          <w:tcPr>
            <w:tcW w:w="1526" w:type="dxa"/>
            <w:vAlign w:val="center"/>
          </w:tcPr>
          <w:p w14:paraId="111AC58C">
            <w:pPr>
              <w:jc w:val="right"/>
            </w:pPr>
            <w:r>
              <w:rPr>
                <w:rFonts w:ascii="宋体" w:hAnsi="宋体" w:eastAsia="宋体" w:cs="宋体"/>
                <w:b w:val="0"/>
                <w:i w:val="0"/>
                <w:color w:val="000000"/>
                <w:sz w:val="16"/>
              </w:rPr>
              <w:t>1,971.88</w:t>
            </w:r>
          </w:p>
        </w:tc>
      </w:tr>
      <w:tr w14:paraId="05DAB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CA314F7">
            <w:pPr>
              <w:jc w:val="left"/>
            </w:pPr>
            <w:r>
              <w:rPr>
                <w:rFonts w:ascii="宋体" w:hAnsi="宋体" w:eastAsia="宋体" w:cs="宋体"/>
                <w:b w:val="0"/>
                <w:i w:val="0"/>
                <w:color w:val="000000"/>
                <w:sz w:val="16"/>
              </w:rPr>
              <w:t>2050903</w:t>
            </w:r>
          </w:p>
        </w:tc>
        <w:tc>
          <w:tcPr>
            <w:tcW w:w="2700" w:type="dxa"/>
            <w:vAlign w:val="center"/>
          </w:tcPr>
          <w:p w14:paraId="0F95DA87">
            <w:pPr>
              <w:jc w:val="left"/>
            </w:pPr>
            <w:r>
              <w:rPr>
                <w:rFonts w:ascii="宋体" w:hAnsi="宋体" w:eastAsia="宋体" w:cs="宋体"/>
                <w:b w:val="0"/>
                <w:i w:val="0"/>
                <w:color w:val="000000"/>
                <w:sz w:val="16"/>
              </w:rPr>
              <w:t>城市中小学校舍建设</w:t>
            </w:r>
          </w:p>
        </w:tc>
        <w:tc>
          <w:tcPr>
            <w:tcW w:w="1420" w:type="dxa"/>
            <w:vAlign w:val="center"/>
          </w:tcPr>
          <w:p w14:paraId="054287B5">
            <w:pPr>
              <w:jc w:val="right"/>
            </w:pPr>
            <w:r>
              <w:rPr>
                <w:rFonts w:ascii="宋体" w:hAnsi="宋体" w:eastAsia="宋体" w:cs="宋体"/>
                <w:b w:val="0"/>
                <w:i w:val="0"/>
                <w:color w:val="000000"/>
                <w:sz w:val="16"/>
              </w:rPr>
              <w:t>1,371.88</w:t>
            </w:r>
          </w:p>
        </w:tc>
        <w:tc>
          <w:tcPr>
            <w:tcW w:w="1520" w:type="dxa"/>
            <w:vAlign w:val="center"/>
          </w:tcPr>
          <w:p w14:paraId="03CDE077"/>
        </w:tc>
        <w:tc>
          <w:tcPr>
            <w:tcW w:w="1526" w:type="dxa"/>
            <w:vAlign w:val="center"/>
          </w:tcPr>
          <w:p w14:paraId="01654373">
            <w:pPr>
              <w:jc w:val="right"/>
            </w:pPr>
            <w:r>
              <w:rPr>
                <w:rFonts w:ascii="宋体" w:hAnsi="宋体" w:eastAsia="宋体" w:cs="宋体"/>
                <w:b w:val="0"/>
                <w:i w:val="0"/>
                <w:color w:val="000000"/>
                <w:sz w:val="16"/>
              </w:rPr>
              <w:t>1,371.88</w:t>
            </w:r>
          </w:p>
        </w:tc>
      </w:tr>
      <w:tr w14:paraId="58B06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D5F9039">
            <w:pPr>
              <w:jc w:val="left"/>
            </w:pPr>
            <w:r>
              <w:rPr>
                <w:rFonts w:ascii="宋体" w:hAnsi="宋体" w:eastAsia="宋体" w:cs="宋体"/>
                <w:b w:val="0"/>
                <w:i w:val="0"/>
                <w:color w:val="000000"/>
                <w:sz w:val="16"/>
              </w:rPr>
              <w:t>2050905</w:t>
            </w:r>
          </w:p>
        </w:tc>
        <w:tc>
          <w:tcPr>
            <w:tcW w:w="2700" w:type="dxa"/>
            <w:vAlign w:val="center"/>
          </w:tcPr>
          <w:p w14:paraId="564070BC">
            <w:pPr>
              <w:jc w:val="left"/>
            </w:pPr>
            <w:r>
              <w:rPr>
                <w:rFonts w:ascii="宋体" w:hAnsi="宋体" w:eastAsia="宋体" w:cs="宋体"/>
                <w:b w:val="0"/>
                <w:i w:val="0"/>
                <w:color w:val="000000"/>
                <w:sz w:val="16"/>
              </w:rPr>
              <w:t>中等职业学校教学设施</w:t>
            </w:r>
          </w:p>
        </w:tc>
        <w:tc>
          <w:tcPr>
            <w:tcW w:w="1420" w:type="dxa"/>
            <w:vAlign w:val="center"/>
          </w:tcPr>
          <w:p w14:paraId="135AF78B">
            <w:pPr>
              <w:jc w:val="right"/>
            </w:pPr>
            <w:r>
              <w:rPr>
                <w:rFonts w:ascii="宋体" w:hAnsi="宋体" w:eastAsia="宋体" w:cs="宋体"/>
                <w:b w:val="0"/>
                <w:i w:val="0"/>
                <w:color w:val="000000"/>
                <w:sz w:val="16"/>
              </w:rPr>
              <w:t>600.00</w:t>
            </w:r>
          </w:p>
        </w:tc>
        <w:tc>
          <w:tcPr>
            <w:tcW w:w="1520" w:type="dxa"/>
            <w:vAlign w:val="center"/>
          </w:tcPr>
          <w:p w14:paraId="279EE92C"/>
        </w:tc>
        <w:tc>
          <w:tcPr>
            <w:tcW w:w="1526" w:type="dxa"/>
            <w:vAlign w:val="center"/>
          </w:tcPr>
          <w:p w14:paraId="1D3205D9">
            <w:pPr>
              <w:jc w:val="right"/>
            </w:pPr>
            <w:r>
              <w:rPr>
                <w:rFonts w:ascii="宋体" w:hAnsi="宋体" w:eastAsia="宋体" w:cs="宋体"/>
                <w:b w:val="0"/>
                <w:i w:val="0"/>
                <w:color w:val="000000"/>
                <w:sz w:val="16"/>
              </w:rPr>
              <w:t>600.00</w:t>
            </w:r>
          </w:p>
        </w:tc>
      </w:tr>
      <w:tr w14:paraId="49243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3658061">
            <w:pPr>
              <w:jc w:val="left"/>
            </w:pPr>
            <w:r>
              <w:rPr>
                <w:rFonts w:ascii="宋体" w:hAnsi="宋体" w:eastAsia="宋体" w:cs="宋体"/>
                <w:b w:val="0"/>
                <w:i w:val="0"/>
                <w:color w:val="000000"/>
                <w:sz w:val="16"/>
              </w:rPr>
              <w:t>206</w:t>
            </w:r>
          </w:p>
        </w:tc>
        <w:tc>
          <w:tcPr>
            <w:tcW w:w="2700" w:type="dxa"/>
            <w:vAlign w:val="center"/>
          </w:tcPr>
          <w:p w14:paraId="24207B5B">
            <w:pPr>
              <w:jc w:val="left"/>
            </w:pPr>
            <w:r>
              <w:rPr>
                <w:rFonts w:ascii="宋体" w:hAnsi="宋体" w:eastAsia="宋体" w:cs="宋体"/>
                <w:b w:val="0"/>
                <w:i w:val="0"/>
                <w:color w:val="000000"/>
                <w:sz w:val="16"/>
              </w:rPr>
              <w:t>科学技术支出</w:t>
            </w:r>
          </w:p>
        </w:tc>
        <w:tc>
          <w:tcPr>
            <w:tcW w:w="1420" w:type="dxa"/>
            <w:vAlign w:val="center"/>
          </w:tcPr>
          <w:p w14:paraId="3609E9F0">
            <w:pPr>
              <w:jc w:val="right"/>
            </w:pPr>
            <w:r>
              <w:rPr>
                <w:rFonts w:ascii="宋体" w:hAnsi="宋体" w:eastAsia="宋体" w:cs="宋体"/>
                <w:b w:val="0"/>
                <w:i w:val="0"/>
                <w:color w:val="000000"/>
                <w:sz w:val="16"/>
              </w:rPr>
              <w:t>5.48</w:t>
            </w:r>
          </w:p>
        </w:tc>
        <w:tc>
          <w:tcPr>
            <w:tcW w:w="1520" w:type="dxa"/>
            <w:vAlign w:val="center"/>
          </w:tcPr>
          <w:p w14:paraId="00ADC743">
            <w:pPr>
              <w:jc w:val="right"/>
            </w:pPr>
            <w:r>
              <w:rPr>
                <w:rFonts w:ascii="宋体" w:hAnsi="宋体" w:eastAsia="宋体" w:cs="宋体"/>
                <w:b w:val="0"/>
                <w:i w:val="0"/>
                <w:color w:val="000000"/>
                <w:sz w:val="16"/>
              </w:rPr>
              <w:t>0.08</w:t>
            </w:r>
          </w:p>
        </w:tc>
        <w:tc>
          <w:tcPr>
            <w:tcW w:w="1526" w:type="dxa"/>
            <w:vAlign w:val="center"/>
          </w:tcPr>
          <w:p w14:paraId="0E69F6CD">
            <w:pPr>
              <w:jc w:val="right"/>
            </w:pPr>
            <w:r>
              <w:rPr>
                <w:rFonts w:ascii="宋体" w:hAnsi="宋体" w:eastAsia="宋体" w:cs="宋体"/>
                <w:b w:val="0"/>
                <w:i w:val="0"/>
                <w:color w:val="000000"/>
                <w:sz w:val="16"/>
              </w:rPr>
              <w:t>5.40</w:t>
            </w:r>
          </w:p>
        </w:tc>
      </w:tr>
      <w:tr w14:paraId="2CA4F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5E0C309">
            <w:pPr>
              <w:jc w:val="left"/>
            </w:pPr>
            <w:r>
              <w:rPr>
                <w:rFonts w:ascii="宋体" w:hAnsi="宋体" w:eastAsia="宋体" w:cs="宋体"/>
                <w:b w:val="0"/>
                <w:i w:val="0"/>
                <w:color w:val="000000"/>
                <w:sz w:val="16"/>
              </w:rPr>
              <w:t>20601</w:t>
            </w:r>
          </w:p>
        </w:tc>
        <w:tc>
          <w:tcPr>
            <w:tcW w:w="2700" w:type="dxa"/>
            <w:vAlign w:val="center"/>
          </w:tcPr>
          <w:p w14:paraId="382A6494">
            <w:pPr>
              <w:jc w:val="left"/>
            </w:pPr>
            <w:r>
              <w:rPr>
                <w:rFonts w:ascii="宋体" w:hAnsi="宋体" w:eastAsia="宋体" w:cs="宋体"/>
                <w:b w:val="0"/>
                <w:i w:val="0"/>
                <w:color w:val="000000"/>
                <w:sz w:val="16"/>
              </w:rPr>
              <w:t>科学技术管理事务</w:t>
            </w:r>
          </w:p>
        </w:tc>
        <w:tc>
          <w:tcPr>
            <w:tcW w:w="1420" w:type="dxa"/>
            <w:vAlign w:val="center"/>
          </w:tcPr>
          <w:p w14:paraId="3C19B50F">
            <w:pPr>
              <w:jc w:val="right"/>
            </w:pPr>
            <w:r>
              <w:rPr>
                <w:rFonts w:ascii="宋体" w:hAnsi="宋体" w:eastAsia="宋体" w:cs="宋体"/>
                <w:b w:val="0"/>
                <w:i w:val="0"/>
                <w:color w:val="000000"/>
                <w:sz w:val="16"/>
              </w:rPr>
              <w:t>0.08</w:t>
            </w:r>
          </w:p>
        </w:tc>
        <w:tc>
          <w:tcPr>
            <w:tcW w:w="1520" w:type="dxa"/>
            <w:vAlign w:val="center"/>
          </w:tcPr>
          <w:p w14:paraId="7DC214F6">
            <w:pPr>
              <w:jc w:val="right"/>
            </w:pPr>
            <w:r>
              <w:rPr>
                <w:rFonts w:ascii="宋体" w:hAnsi="宋体" w:eastAsia="宋体" w:cs="宋体"/>
                <w:b w:val="0"/>
                <w:i w:val="0"/>
                <w:color w:val="000000"/>
                <w:sz w:val="16"/>
              </w:rPr>
              <w:t>0.08</w:t>
            </w:r>
          </w:p>
        </w:tc>
        <w:tc>
          <w:tcPr>
            <w:tcW w:w="1526" w:type="dxa"/>
            <w:vAlign w:val="center"/>
          </w:tcPr>
          <w:p w14:paraId="12C29D93"/>
        </w:tc>
      </w:tr>
      <w:tr w14:paraId="64D6D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0207A38">
            <w:pPr>
              <w:jc w:val="left"/>
            </w:pPr>
            <w:r>
              <w:rPr>
                <w:rFonts w:ascii="宋体" w:hAnsi="宋体" w:eastAsia="宋体" w:cs="宋体"/>
                <w:b w:val="0"/>
                <w:i w:val="0"/>
                <w:color w:val="000000"/>
                <w:sz w:val="16"/>
              </w:rPr>
              <w:t>2060199</w:t>
            </w:r>
          </w:p>
        </w:tc>
        <w:tc>
          <w:tcPr>
            <w:tcW w:w="2700" w:type="dxa"/>
            <w:vAlign w:val="center"/>
          </w:tcPr>
          <w:p w14:paraId="5D23F97B">
            <w:pPr>
              <w:jc w:val="left"/>
            </w:pPr>
            <w:r>
              <w:rPr>
                <w:rFonts w:ascii="宋体" w:hAnsi="宋体" w:eastAsia="宋体" w:cs="宋体"/>
                <w:b w:val="0"/>
                <w:i w:val="0"/>
                <w:color w:val="000000"/>
                <w:sz w:val="16"/>
              </w:rPr>
              <w:t>其他科学技术管理事务支出</w:t>
            </w:r>
          </w:p>
        </w:tc>
        <w:tc>
          <w:tcPr>
            <w:tcW w:w="1420" w:type="dxa"/>
            <w:vAlign w:val="center"/>
          </w:tcPr>
          <w:p w14:paraId="2BDC21CC">
            <w:pPr>
              <w:jc w:val="right"/>
            </w:pPr>
            <w:r>
              <w:rPr>
                <w:rFonts w:ascii="宋体" w:hAnsi="宋体" w:eastAsia="宋体" w:cs="宋体"/>
                <w:b w:val="0"/>
                <w:i w:val="0"/>
                <w:color w:val="000000"/>
                <w:sz w:val="16"/>
              </w:rPr>
              <w:t>0.08</w:t>
            </w:r>
          </w:p>
        </w:tc>
        <w:tc>
          <w:tcPr>
            <w:tcW w:w="1520" w:type="dxa"/>
            <w:vAlign w:val="center"/>
          </w:tcPr>
          <w:p w14:paraId="291E9059">
            <w:pPr>
              <w:jc w:val="right"/>
            </w:pPr>
            <w:r>
              <w:rPr>
                <w:rFonts w:ascii="宋体" w:hAnsi="宋体" w:eastAsia="宋体" w:cs="宋体"/>
                <w:b w:val="0"/>
                <w:i w:val="0"/>
                <w:color w:val="000000"/>
                <w:sz w:val="16"/>
              </w:rPr>
              <w:t>0.08</w:t>
            </w:r>
          </w:p>
        </w:tc>
        <w:tc>
          <w:tcPr>
            <w:tcW w:w="1526" w:type="dxa"/>
            <w:vAlign w:val="center"/>
          </w:tcPr>
          <w:p w14:paraId="552888E0"/>
        </w:tc>
      </w:tr>
      <w:tr w14:paraId="39982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D00040F">
            <w:pPr>
              <w:jc w:val="left"/>
            </w:pPr>
            <w:r>
              <w:rPr>
                <w:rFonts w:ascii="宋体" w:hAnsi="宋体" w:eastAsia="宋体" w:cs="宋体"/>
                <w:b w:val="0"/>
                <w:i w:val="0"/>
                <w:color w:val="000000"/>
                <w:sz w:val="16"/>
              </w:rPr>
              <w:t>20603</w:t>
            </w:r>
          </w:p>
        </w:tc>
        <w:tc>
          <w:tcPr>
            <w:tcW w:w="2700" w:type="dxa"/>
            <w:vAlign w:val="center"/>
          </w:tcPr>
          <w:p w14:paraId="79C51296">
            <w:pPr>
              <w:jc w:val="left"/>
            </w:pPr>
            <w:r>
              <w:rPr>
                <w:rFonts w:ascii="宋体" w:hAnsi="宋体" w:eastAsia="宋体" w:cs="宋体"/>
                <w:b w:val="0"/>
                <w:i w:val="0"/>
                <w:color w:val="000000"/>
                <w:sz w:val="16"/>
              </w:rPr>
              <w:t>应用研究</w:t>
            </w:r>
          </w:p>
        </w:tc>
        <w:tc>
          <w:tcPr>
            <w:tcW w:w="1420" w:type="dxa"/>
            <w:vAlign w:val="center"/>
          </w:tcPr>
          <w:p w14:paraId="392442F0">
            <w:pPr>
              <w:jc w:val="right"/>
            </w:pPr>
            <w:r>
              <w:rPr>
                <w:rFonts w:ascii="宋体" w:hAnsi="宋体" w:eastAsia="宋体" w:cs="宋体"/>
                <w:b w:val="0"/>
                <w:i w:val="0"/>
                <w:color w:val="000000"/>
                <w:sz w:val="16"/>
              </w:rPr>
              <w:t>5.40</w:t>
            </w:r>
          </w:p>
        </w:tc>
        <w:tc>
          <w:tcPr>
            <w:tcW w:w="1520" w:type="dxa"/>
            <w:vAlign w:val="center"/>
          </w:tcPr>
          <w:p w14:paraId="698B2A90"/>
        </w:tc>
        <w:tc>
          <w:tcPr>
            <w:tcW w:w="1526" w:type="dxa"/>
            <w:vAlign w:val="center"/>
          </w:tcPr>
          <w:p w14:paraId="5191B3D8">
            <w:pPr>
              <w:jc w:val="right"/>
            </w:pPr>
            <w:r>
              <w:rPr>
                <w:rFonts w:ascii="宋体" w:hAnsi="宋体" w:eastAsia="宋体" w:cs="宋体"/>
                <w:b w:val="0"/>
                <w:i w:val="0"/>
                <w:color w:val="000000"/>
                <w:sz w:val="16"/>
              </w:rPr>
              <w:t>5.40</w:t>
            </w:r>
          </w:p>
        </w:tc>
      </w:tr>
      <w:tr w14:paraId="6D942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6738853">
            <w:pPr>
              <w:jc w:val="left"/>
            </w:pPr>
            <w:r>
              <w:rPr>
                <w:rFonts w:ascii="宋体" w:hAnsi="宋体" w:eastAsia="宋体" w:cs="宋体"/>
                <w:b w:val="0"/>
                <w:i w:val="0"/>
                <w:color w:val="000000"/>
                <w:sz w:val="16"/>
              </w:rPr>
              <w:t>2060399</w:t>
            </w:r>
          </w:p>
        </w:tc>
        <w:tc>
          <w:tcPr>
            <w:tcW w:w="2700" w:type="dxa"/>
            <w:vAlign w:val="center"/>
          </w:tcPr>
          <w:p w14:paraId="1C5AE45A">
            <w:pPr>
              <w:jc w:val="left"/>
            </w:pPr>
            <w:r>
              <w:rPr>
                <w:rFonts w:ascii="宋体" w:hAnsi="宋体" w:eastAsia="宋体" w:cs="宋体"/>
                <w:b w:val="0"/>
                <w:i w:val="0"/>
                <w:color w:val="000000"/>
                <w:sz w:val="16"/>
              </w:rPr>
              <w:t>其他应用研究支出</w:t>
            </w:r>
          </w:p>
        </w:tc>
        <w:tc>
          <w:tcPr>
            <w:tcW w:w="1420" w:type="dxa"/>
            <w:vAlign w:val="center"/>
          </w:tcPr>
          <w:p w14:paraId="6AAC35C1">
            <w:pPr>
              <w:jc w:val="right"/>
            </w:pPr>
            <w:r>
              <w:rPr>
                <w:rFonts w:ascii="宋体" w:hAnsi="宋体" w:eastAsia="宋体" w:cs="宋体"/>
                <w:b w:val="0"/>
                <w:i w:val="0"/>
                <w:color w:val="000000"/>
                <w:sz w:val="16"/>
              </w:rPr>
              <w:t>5.40</w:t>
            </w:r>
          </w:p>
        </w:tc>
        <w:tc>
          <w:tcPr>
            <w:tcW w:w="1520" w:type="dxa"/>
            <w:vAlign w:val="center"/>
          </w:tcPr>
          <w:p w14:paraId="32B11060"/>
        </w:tc>
        <w:tc>
          <w:tcPr>
            <w:tcW w:w="1526" w:type="dxa"/>
            <w:vAlign w:val="center"/>
          </w:tcPr>
          <w:p w14:paraId="61C6CE2C">
            <w:pPr>
              <w:jc w:val="right"/>
            </w:pPr>
            <w:r>
              <w:rPr>
                <w:rFonts w:ascii="宋体" w:hAnsi="宋体" w:eastAsia="宋体" w:cs="宋体"/>
                <w:b w:val="0"/>
                <w:i w:val="0"/>
                <w:color w:val="000000"/>
                <w:sz w:val="16"/>
              </w:rPr>
              <w:t>5.40</w:t>
            </w:r>
          </w:p>
        </w:tc>
      </w:tr>
      <w:tr w14:paraId="63C58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1753342">
            <w:pPr>
              <w:jc w:val="left"/>
            </w:pPr>
            <w:r>
              <w:rPr>
                <w:rFonts w:ascii="宋体" w:hAnsi="宋体" w:eastAsia="宋体" w:cs="宋体"/>
                <w:b w:val="0"/>
                <w:i w:val="0"/>
                <w:color w:val="000000"/>
                <w:sz w:val="16"/>
              </w:rPr>
              <w:t>207</w:t>
            </w:r>
          </w:p>
        </w:tc>
        <w:tc>
          <w:tcPr>
            <w:tcW w:w="2700" w:type="dxa"/>
            <w:vAlign w:val="center"/>
          </w:tcPr>
          <w:p w14:paraId="5DE1796B">
            <w:pPr>
              <w:jc w:val="left"/>
            </w:pPr>
            <w:r>
              <w:rPr>
                <w:rFonts w:ascii="宋体" w:hAnsi="宋体" w:eastAsia="宋体" w:cs="宋体"/>
                <w:b w:val="0"/>
                <w:i w:val="0"/>
                <w:color w:val="000000"/>
                <w:sz w:val="16"/>
              </w:rPr>
              <w:t>文化旅游体育与传媒支出</w:t>
            </w:r>
          </w:p>
        </w:tc>
        <w:tc>
          <w:tcPr>
            <w:tcW w:w="1420" w:type="dxa"/>
            <w:vAlign w:val="center"/>
          </w:tcPr>
          <w:p w14:paraId="3AD5B9E2">
            <w:pPr>
              <w:jc w:val="right"/>
            </w:pPr>
            <w:r>
              <w:rPr>
                <w:rFonts w:ascii="宋体" w:hAnsi="宋体" w:eastAsia="宋体" w:cs="宋体"/>
                <w:b w:val="0"/>
                <w:i w:val="0"/>
                <w:color w:val="000000"/>
                <w:sz w:val="16"/>
              </w:rPr>
              <w:t>52.64</w:t>
            </w:r>
          </w:p>
        </w:tc>
        <w:tc>
          <w:tcPr>
            <w:tcW w:w="1520" w:type="dxa"/>
            <w:vAlign w:val="center"/>
          </w:tcPr>
          <w:p w14:paraId="0BBE3110"/>
        </w:tc>
        <w:tc>
          <w:tcPr>
            <w:tcW w:w="1526" w:type="dxa"/>
            <w:vAlign w:val="center"/>
          </w:tcPr>
          <w:p w14:paraId="5BA8039B">
            <w:pPr>
              <w:jc w:val="right"/>
            </w:pPr>
            <w:r>
              <w:rPr>
                <w:rFonts w:ascii="宋体" w:hAnsi="宋体" w:eastAsia="宋体" w:cs="宋体"/>
                <w:b w:val="0"/>
                <w:i w:val="0"/>
                <w:color w:val="000000"/>
                <w:sz w:val="16"/>
              </w:rPr>
              <w:t>52.64</w:t>
            </w:r>
          </w:p>
        </w:tc>
      </w:tr>
      <w:tr w14:paraId="76F2E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C51DF55">
            <w:pPr>
              <w:jc w:val="left"/>
            </w:pPr>
            <w:r>
              <w:rPr>
                <w:rFonts w:ascii="宋体" w:hAnsi="宋体" w:eastAsia="宋体" w:cs="宋体"/>
                <w:b w:val="0"/>
                <w:i w:val="0"/>
                <w:color w:val="000000"/>
                <w:sz w:val="16"/>
              </w:rPr>
              <w:t>20703</w:t>
            </w:r>
          </w:p>
        </w:tc>
        <w:tc>
          <w:tcPr>
            <w:tcW w:w="2700" w:type="dxa"/>
            <w:vAlign w:val="center"/>
          </w:tcPr>
          <w:p w14:paraId="0E9F0238">
            <w:pPr>
              <w:jc w:val="left"/>
            </w:pPr>
            <w:r>
              <w:rPr>
                <w:rFonts w:ascii="宋体" w:hAnsi="宋体" w:eastAsia="宋体" w:cs="宋体"/>
                <w:b w:val="0"/>
                <w:i w:val="0"/>
                <w:color w:val="000000"/>
                <w:sz w:val="16"/>
              </w:rPr>
              <w:t>体育</w:t>
            </w:r>
          </w:p>
        </w:tc>
        <w:tc>
          <w:tcPr>
            <w:tcW w:w="1420" w:type="dxa"/>
            <w:vAlign w:val="center"/>
          </w:tcPr>
          <w:p w14:paraId="33E6052C">
            <w:pPr>
              <w:jc w:val="right"/>
            </w:pPr>
            <w:r>
              <w:rPr>
                <w:rFonts w:ascii="宋体" w:hAnsi="宋体" w:eastAsia="宋体" w:cs="宋体"/>
                <w:b w:val="0"/>
                <w:i w:val="0"/>
                <w:color w:val="000000"/>
                <w:sz w:val="16"/>
              </w:rPr>
              <w:t>52.64</w:t>
            </w:r>
          </w:p>
        </w:tc>
        <w:tc>
          <w:tcPr>
            <w:tcW w:w="1520" w:type="dxa"/>
            <w:vAlign w:val="center"/>
          </w:tcPr>
          <w:p w14:paraId="4C7B9599"/>
        </w:tc>
        <w:tc>
          <w:tcPr>
            <w:tcW w:w="1526" w:type="dxa"/>
            <w:vAlign w:val="center"/>
          </w:tcPr>
          <w:p w14:paraId="387AF85A">
            <w:pPr>
              <w:jc w:val="right"/>
            </w:pPr>
            <w:r>
              <w:rPr>
                <w:rFonts w:ascii="宋体" w:hAnsi="宋体" w:eastAsia="宋体" w:cs="宋体"/>
                <w:b w:val="0"/>
                <w:i w:val="0"/>
                <w:color w:val="000000"/>
                <w:sz w:val="16"/>
              </w:rPr>
              <w:t>52.64</w:t>
            </w:r>
          </w:p>
        </w:tc>
      </w:tr>
      <w:tr w14:paraId="08BA1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3AA25A5B">
            <w:pPr>
              <w:jc w:val="left"/>
            </w:pPr>
            <w:r>
              <w:rPr>
                <w:rFonts w:ascii="宋体" w:hAnsi="宋体" w:eastAsia="宋体" w:cs="宋体"/>
                <w:b w:val="0"/>
                <w:i w:val="0"/>
                <w:color w:val="000000"/>
                <w:sz w:val="16"/>
              </w:rPr>
              <w:t>2070399</w:t>
            </w:r>
          </w:p>
        </w:tc>
        <w:tc>
          <w:tcPr>
            <w:tcW w:w="2700" w:type="dxa"/>
            <w:vAlign w:val="center"/>
          </w:tcPr>
          <w:p w14:paraId="0CAD44E9">
            <w:pPr>
              <w:jc w:val="left"/>
            </w:pPr>
            <w:r>
              <w:rPr>
                <w:rFonts w:ascii="宋体" w:hAnsi="宋体" w:eastAsia="宋体" w:cs="宋体"/>
                <w:b w:val="0"/>
                <w:i w:val="0"/>
                <w:color w:val="000000"/>
                <w:sz w:val="16"/>
              </w:rPr>
              <w:t>其他体育支出</w:t>
            </w:r>
          </w:p>
        </w:tc>
        <w:tc>
          <w:tcPr>
            <w:tcW w:w="1420" w:type="dxa"/>
            <w:vAlign w:val="center"/>
          </w:tcPr>
          <w:p w14:paraId="3F3C09F5">
            <w:pPr>
              <w:jc w:val="right"/>
            </w:pPr>
            <w:r>
              <w:rPr>
                <w:rFonts w:ascii="宋体" w:hAnsi="宋体" w:eastAsia="宋体" w:cs="宋体"/>
                <w:b w:val="0"/>
                <w:i w:val="0"/>
                <w:color w:val="000000"/>
                <w:sz w:val="16"/>
              </w:rPr>
              <w:t>52.64</w:t>
            </w:r>
          </w:p>
        </w:tc>
        <w:tc>
          <w:tcPr>
            <w:tcW w:w="1520" w:type="dxa"/>
            <w:vAlign w:val="center"/>
          </w:tcPr>
          <w:p w14:paraId="6FA8C615"/>
        </w:tc>
        <w:tc>
          <w:tcPr>
            <w:tcW w:w="1526" w:type="dxa"/>
            <w:vAlign w:val="center"/>
          </w:tcPr>
          <w:p w14:paraId="411364B7">
            <w:pPr>
              <w:jc w:val="right"/>
            </w:pPr>
            <w:r>
              <w:rPr>
                <w:rFonts w:ascii="宋体" w:hAnsi="宋体" w:eastAsia="宋体" w:cs="宋体"/>
                <w:b w:val="0"/>
                <w:i w:val="0"/>
                <w:color w:val="000000"/>
                <w:sz w:val="16"/>
              </w:rPr>
              <w:t>52.64</w:t>
            </w:r>
          </w:p>
        </w:tc>
      </w:tr>
      <w:tr w14:paraId="4CB2E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2C977AB">
            <w:pPr>
              <w:jc w:val="left"/>
            </w:pPr>
            <w:r>
              <w:rPr>
                <w:rFonts w:ascii="宋体" w:hAnsi="宋体" w:eastAsia="宋体" w:cs="宋体"/>
                <w:b w:val="0"/>
                <w:i w:val="0"/>
                <w:color w:val="000000"/>
                <w:sz w:val="16"/>
              </w:rPr>
              <w:t>208</w:t>
            </w:r>
          </w:p>
        </w:tc>
        <w:tc>
          <w:tcPr>
            <w:tcW w:w="2700" w:type="dxa"/>
            <w:vAlign w:val="center"/>
          </w:tcPr>
          <w:p w14:paraId="1E2B764A">
            <w:pPr>
              <w:jc w:val="left"/>
            </w:pPr>
            <w:r>
              <w:rPr>
                <w:rFonts w:ascii="宋体" w:hAnsi="宋体" w:eastAsia="宋体" w:cs="宋体"/>
                <w:b w:val="0"/>
                <w:i w:val="0"/>
                <w:color w:val="000000"/>
                <w:sz w:val="16"/>
              </w:rPr>
              <w:t>社会保障和就业支出</w:t>
            </w:r>
          </w:p>
        </w:tc>
        <w:tc>
          <w:tcPr>
            <w:tcW w:w="1420" w:type="dxa"/>
            <w:vAlign w:val="center"/>
          </w:tcPr>
          <w:p w14:paraId="4291CD54">
            <w:pPr>
              <w:jc w:val="right"/>
            </w:pPr>
            <w:r>
              <w:rPr>
                <w:rFonts w:ascii="宋体" w:hAnsi="宋体" w:eastAsia="宋体" w:cs="宋体"/>
                <w:b w:val="0"/>
                <w:i w:val="0"/>
                <w:color w:val="000000"/>
                <w:sz w:val="16"/>
              </w:rPr>
              <w:t>163.76</w:t>
            </w:r>
          </w:p>
        </w:tc>
        <w:tc>
          <w:tcPr>
            <w:tcW w:w="1520" w:type="dxa"/>
            <w:vAlign w:val="center"/>
          </w:tcPr>
          <w:p w14:paraId="18842DBD">
            <w:pPr>
              <w:jc w:val="right"/>
            </w:pPr>
            <w:r>
              <w:rPr>
                <w:rFonts w:ascii="宋体" w:hAnsi="宋体" w:eastAsia="宋体" w:cs="宋体"/>
                <w:b w:val="0"/>
                <w:i w:val="0"/>
                <w:color w:val="000000"/>
                <w:sz w:val="16"/>
              </w:rPr>
              <w:t>163.76</w:t>
            </w:r>
          </w:p>
        </w:tc>
        <w:tc>
          <w:tcPr>
            <w:tcW w:w="1526" w:type="dxa"/>
            <w:vAlign w:val="center"/>
          </w:tcPr>
          <w:p w14:paraId="16CDF2A6"/>
        </w:tc>
      </w:tr>
      <w:tr w14:paraId="227AF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2EE4E411">
            <w:pPr>
              <w:jc w:val="left"/>
            </w:pPr>
            <w:r>
              <w:rPr>
                <w:rFonts w:ascii="宋体" w:hAnsi="宋体" w:eastAsia="宋体" w:cs="宋体"/>
                <w:b w:val="0"/>
                <w:i w:val="0"/>
                <w:color w:val="000000"/>
                <w:sz w:val="16"/>
              </w:rPr>
              <w:t>20805</w:t>
            </w:r>
          </w:p>
        </w:tc>
        <w:tc>
          <w:tcPr>
            <w:tcW w:w="2700" w:type="dxa"/>
            <w:vAlign w:val="center"/>
          </w:tcPr>
          <w:p w14:paraId="7E045FDE">
            <w:pPr>
              <w:jc w:val="left"/>
            </w:pPr>
            <w:r>
              <w:rPr>
                <w:rFonts w:ascii="宋体" w:hAnsi="宋体" w:eastAsia="宋体" w:cs="宋体"/>
                <w:b w:val="0"/>
                <w:i w:val="0"/>
                <w:color w:val="000000"/>
                <w:sz w:val="16"/>
              </w:rPr>
              <w:t>行政事业单位养老支出</w:t>
            </w:r>
          </w:p>
        </w:tc>
        <w:tc>
          <w:tcPr>
            <w:tcW w:w="1420" w:type="dxa"/>
            <w:vAlign w:val="center"/>
          </w:tcPr>
          <w:p w14:paraId="6B2071F8">
            <w:pPr>
              <w:jc w:val="right"/>
            </w:pPr>
            <w:r>
              <w:rPr>
                <w:rFonts w:ascii="宋体" w:hAnsi="宋体" w:eastAsia="宋体" w:cs="宋体"/>
                <w:b w:val="0"/>
                <w:i w:val="0"/>
                <w:color w:val="000000"/>
                <w:sz w:val="16"/>
              </w:rPr>
              <w:t>132.14</w:t>
            </w:r>
          </w:p>
        </w:tc>
        <w:tc>
          <w:tcPr>
            <w:tcW w:w="1520" w:type="dxa"/>
            <w:vAlign w:val="center"/>
          </w:tcPr>
          <w:p w14:paraId="01D05F75">
            <w:pPr>
              <w:jc w:val="right"/>
            </w:pPr>
            <w:r>
              <w:rPr>
                <w:rFonts w:ascii="宋体" w:hAnsi="宋体" w:eastAsia="宋体" w:cs="宋体"/>
                <w:b w:val="0"/>
                <w:i w:val="0"/>
                <w:color w:val="000000"/>
                <w:sz w:val="16"/>
              </w:rPr>
              <w:t>132.14</w:t>
            </w:r>
          </w:p>
        </w:tc>
        <w:tc>
          <w:tcPr>
            <w:tcW w:w="1526" w:type="dxa"/>
            <w:vAlign w:val="center"/>
          </w:tcPr>
          <w:p w14:paraId="7392D443"/>
        </w:tc>
      </w:tr>
      <w:tr w14:paraId="625B4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4164D21">
            <w:pPr>
              <w:jc w:val="left"/>
            </w:pPr>
            <w:r>
              <w:rPr>
                <w:rFonts w:ascii="宋体" w:hAnsi="宋体" w:eastAsia="宋体" w:cs="宋体"/>
                <w:b w:val="0"/>
                <w:i w:val="0"/>
                <w:color w:val="000000"/>
                <w:sz w:val="16"/>
              </w:rPr>
              <w:t>2080505</w:t>
            </w:r>
          </w:p>
        </w:tc>
        <w:tc>
          <w:tcPr>
            <w:tcW w:w="2700" w:type="dxa"/>
            <w:vAlign w:val="center"/>
          </w:tcPr>
          <w:p w14:paraId="70CF3FEA">
            <w:pPr>
              <w:jc w:val="left"/>
            </w:pPr>
            <w:r>
              <w:rPr>
                <w:rFonts w:ascii="宋体" w:hAnsi="宋体" w:eastAsia="宋体" w:cs="宋体"/>
                <w:b w:val="0"/>
                <w:i w:val="0"/>
                <w:color w:val="000000"/>
                <w:sz w:val="16"/>
              </w:rPr>
              <w:t>机关事业单位基本养老保险缴费支出</w:t>
            </w:r>
          </w:p>
        </w:tc>
        <w:tc>
          <w:tcPr>
            <w:tcW w:w="1420" w:type="dxa"/>
            <w:vAlign w:val="center"/>
          </w:tcPr>
          <w:p w14:paraId="1EAD5F96">
            <w:pPr>
              <w:jc w:val="right"/>
            </w:pPr>
            <w:r>
              <w:rPr>
                <w:rFonts w:ascii="宋体" w:hAnsi="宋体" w:eastAsia="宋体" w:cs="宋体"/>
                <w:b w:val="0"/>
                <w:i w:val="0"/>
                <w:color w:val="000000"/>
                <w:sz w:val="16"/>
              </w:rPr>
              <w:t>91.84</w:t>
            </w:r>
          </w:p>
        </w:tc>
        <w:tc>
          <w:tcPr>
            <w:tcW w:w="1520" w:type="dxa"/>
            <w:vAlign w:val="center"/>
          </w:tcPr>
          <w:p w14:paraId="0ACA0AF5">
            <w:pPr>
              <w:jc w:val="right"/>
            </w:pPr>
            <w:r>
              <w:rPr>
                <w:rFonts w:ascii="宋体" w:hAnsi="宋体" w:eastAsia="宋体" w:cs="宋体"/>
                <w:b w:val="0"/>
                <w:i w:val="0"/>
                <w:color w:val="000000"/>
                <w:sz w:val="16"/>
              </w:rPr>
              <w:t>91.84</w:t>
            </w:r>
          </w:p>
        </w:tc>
        <w:tc>
          <w:tcPr>
            <w:tcW w:w="1526" w:type="dxa"/>
            <w:vAlign w:val="center"/>
          </w:tcPr>
          <w:p w14:paraId="3C42396C"/>
        </w:tc>
      </w:tr>
      <w:tr w14:paraId="64B57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1A022B8">
            <w:pPr>
              <w:jc w:val="left"/>
            </w:pPr>
            <w:r>
              <w:rPr>
                <w:rFonts w:ascii="宋体" w:hAnsi="宋体" w:eastAsia="宋体" w:cs="宋体"/>
                <w:b w:val="0"/>
                <w:i w:val="0"/>
                <w:color w:val="000000"/>
                <w:sz w:val="16"/>
              </w:rPr>
              <w:t>2080506</w:t>
            </w:r>
          </w:p>
        </w:tc>
        <w:tc>
          <w:tcPr>
            <w:tcW w:w="2700" w:type="dxa"/>
            <w:vAlign w:val="center"/>
          </w:tcPr>
          <w:p w14:paraId="7EA033D5">
            <w:pPr>
              <w:jc w:val="left"/>
            </w:pPr>
            <w:r>
              <w:rPr>
                <w:rFonts w:ascii="宋体" w:hAnsi="宋体" w:eastAsia="宋体" w:cs="宋体"/>
                <w:b w:val="0"/>
                <w:i w:val="0"/>
                <w:color w:val="000000"/>
                <w:sz w:val="16"/>
              </w:rPr>
              <w:t>机关事业单位职业年金缴费支出</w:t>
            </w:r>
          </w:p>
        </w:tc>
        <w:tc>
          <w:tcPr>
            <w:tcW w:w="1420" w:type="dxa"/>
            <w:vAlign w:val="center"/>
          </w:tcPr>
          <w:p w14:paraId="44957A41">
            <w:pPr>
              <w:jc w:val="right"/>
            </w:pPr>
            <w:r>
              <w:rPr>
                <w:rFonts w:ascii="宋体" w:hAnsi="宋体" w:eastAsia="宋体" w:cs="宋体"/>
                <w:b w:val="0"/>
                <w:i w:val="0"/>
                <w:color w:val="000000"/>
                <w:sz w:val="16"/>
              </w:rPr>
              <w:t>40.30</w:t>
            </w:r>
          </w:p>
        </w:tc>
        <w:tc>
          <w:tcPr>
            <w:tcW w:w="1520" w:type="dxa"/>
            <w:vAlign w:val="center"/>
          </w:tcPr>
          <w:p w14:paraId="5D018B38">
            <w:pPr>
              <w:jc w:val="right"/>
            </w:pPr>
            <w:r>
              <w:rPr>
                <w:rFonts w:ascii="宋体" w:hAnsi="宋体" w:eastAsia="宋体" w:cs="宋体"/>
                <w:b w:val="0"/>
                <w:i w:val="0"/>
                <w:color w:val="000000"/>
                <w:sz w:val="16"/>
              </w:rPr>
              <w:t>40.30</w:t>
            </w:r>
          </w:p>
        </w:tc>
        <w:tc>
          <w:tcPr>
            <w:tcW w:w="1526" w:type="dxa"/>
            <w:vAlign w:val="center"/>
          </w:tcPr>
          <w:p w14:paraId="4333CD63"/>
        </w:tc>
      </w:tr>
      <w:tr w14:paraId="793FF2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6C851353">
            <w:pPr>
              <w:jc w:val="left"/>
            </w:pPr>
            <w:r>
              <w:rPr>
                <w:rFonts w:ascii="宋体" w:hAnsi="宋体" w:eastAsia="宋体" w:cs="宋体"/>
                <w:b w:val="0"/>
                <w:i w:val="0"/>
                <w:color w:val="000000"/>
                <w:sz w:val="16"/>
              </w:rPr>
              <w:t>20808</w:t>
            </w:r>
          </w:p>
        </w:tc>
        <w:tc>
          <w:tcPr>
            <w:tcW w:w="2700" w:type="dxa"/>
            <w:vAlign w:val="center"/>
          </w:tcPr>
          <w:p w14:paraId="59F0A328">
            <w:pPr>
              <w:jc w:val="left"/>
            </w:pPr>
            <w:r>
              <w:rPr>
                <w:rFonts w:ascii="宋体" w:hAnsi="宋体" w:eastAsia="宋体" w:cs="宋体"/>
                <w:b w:val="0"/>
                <w:i w:val="0"/>
                <w:color w:val="000000"/>
                <w:sz w:val="16"/>
              </w:rPr>
              <w:t>抚恤</w:t>
            </w:r>
          </w:p>
        </w:tc>
        <w:tc>
          <w:tcPr>
            <w:tcW w:w="1420" w:type="dxa"/>
            <w:vAlign w:val="center"/>
          </w:tcPr>
          <w:p w14:paraId="6B5B5C0A">
            <w:pPr>
              <w:jc w:val="right"/>
            </w:pPr>
            <w:r>
              <w:rPr>
                <w:rFonts w:ascii="宋体" w:hAnsi="宋体" w:eastAsia="宋体" w:cs="宋体"/>
                <w:b w:val="0"/>
                <w:i w:val="0"/>
                <w:color w:val="000000"/>
                <w:sz w:val="16"/>
              </w:rPr>
              <w:t>31.62</w:t>
            </w:r>
          </w:p>
        </w:tc>
        <w:tc>
          <w:tcPr>
            <w:tcW w:w="1520" w:type="dxa"/>
            <w:vAlign w:val="center"/>
          </w:tcPr>
          <w:p w14:paraId="3498CD96">
            <w:pPr>
              <w:jc w:val="right"/>
            </w:pPr>
            <w:r>
              <w:rPr>
                <w:rFonts w:ascii="宋体" w:hAnsi="宋体" w:eastAsia="宋体" w:cs="宋体"/>
                <w:b w:val="0"/>
                <w:i w:val="0"/>
                <w:color w:val="000000"/>
                <w:sz w:val="16"/>
              </w:rPr>
              <w:t>31.62</w:t>
            </w:r>
          </w:p>
        </w:tc>
        <w:tc>
          <w:tcPr>
            <w:tcW w:w="1526" w:type="dxa"/>
            <w:vAlign w:val="center"/>
          </w:tcPr>
          <w:p w14:paraId="7B34367E"/>
        </w:tc>
      </w:tr>
      <w:tr w14:paraId="3FE833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17C62380">
            <w:pPr>
              <w:jc w:val="left"/>
            </w:pPr>
            <w:r>
              <w:rPr>
                <w:rFonts w:ascii="宋体" w:hAnsi="宋体" w:eastAsia="宋体" w:cs="宋体"/>
                <w:b w:val="0"/>
                <w:i w:val="0"/>
                <w:color w:val="000000"/>
                <w:sz w:val="16"/>
              </w:rPr>
              <w:t>2080801</w:t>
            </w:r>
          </w:p>
        </w:tc>
        <w:tc>
          <w:tcPr>
            <w:tcW w:w="2700" w:type="dxa"/>
            <w:vAlign w:val="center"/>
          </w:tcPr>
          <w:p w14:paraId="37591FD8">
            <w:pPr>
              <w:jc w:val="left"/>
            </w:pPr>
            <w:r>
              <w:rPr>
                <w:rFonts w:ascii="宋体" w:hAnsi="宋体" w:eastAsia="宋体" w:cs="宋体"/>
                <w:b w:val="0"/>
                <w:i w:val="0"/>
                <w:color w:val="000000"/>
                <w:sz w:val="16"/>
              </w:rPr>
              <w:t>死亡抚恤</w:t>
            </w:r>
          </w:p>
        </w:tc>
        <w:tc>
          <w:tcPr>
            <w:tcW w:w="1420" w:type="dxa"/>
            <w:vAlign w:val="center"/>
          </w:tcPr>
          <w:p w14:paraId="0C360044">
            <w:pPr>
              <w:jc w:val="right"/>
            </w:pPr>
            <w:r>
              <w:rPr>
                <w:rFonts w:ascii="宋体" w:hAnsi="宋体" w:eastAsia="宋体" w:cs="宋体"/>
                <w:b w:val="0"/>
                <w:i w:val="0"/>
                <w:color w:val="000000"/>
                <w:sz w:val="16"/>
              </w:rPr>
              <w:t>31.62</w:t>
            </w:r>
          </w:p>
        </w:tc>
        <w:tc>
          <w:tcPr>
            <w:tcW w:w="1520" w:type="dxa"/>
            <w:vAlign w:val="center"/>
          </w:tcPr>
          <w:p w14:paraId="7B66823B">
            <w:pPr>
              <w:jc w:val="right"/>
            </w:pPr>
            <w:r>
              <w:rPr>
                <w:rFonts w:ascii="宋体" w:hAnsi="宋体" w:eastAsia="宋体" w:cs="宋体"/>
                <w:b w:val="0"/>
                <w:i w:val="0"/>
                <w:color w:val="000000"/>
                <w:sz w:val="16"/>
              </w:rPr>
              <w:t>31.62</w:t>
            </w:r>
          </w:p>
        </w:tc>
        <w:tc>
          <w:tcPr>
            <w:tcW w:w="1526" w:type="dxa"/>
            <w:vAlign w:val="center"/>
          </w:tcPr>
          <w:p w14:paraId="09B3428E"/>
        </w:tc>
      </w:tr>
      <w:tr w14:paraId="456510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547B721">
            <w:pPr>
              <w:jc w:val="left"/>
            </w:pPr>
            <w:r>
              <w:rPr>
                <w:rFonts w:ascii="宋体" w:hAnsi="宋体" w:eastAsia="宋体" w:cs="宋体"/>
                <w:b w:val="0"/>
                <w:i w:val="0"/>
                <w:color w:val="000000"/>
                <w:sz w:val="16"/>
              </w:rPr>
              <w:t>210</w:t>
            </w:r>
          </w:p>
        </w:tc>
        <w:tc>
          <w:tcPr>
            <w:tcW w:w="2700" w:type="dxa"/>
            <w:vAlign w:val="center"/>
          </w:tcPr>
          <w:p w14:paraId="66DE5C85">
            <w:pPr>
              <w:jc w:val="left"/>
            </w:pPr>
            <w:r>
              <w:rPr>
                <w:rFonts w:ascii="宋体" w:hAnsi="宋体" w:eastAsia="宋体" w:cs="宋体"/>
                <w:b w:val="0"/>
                <w:i w:val="0"/>
                <w:color w:val="000000"/>
                <w:sz w:val="16"/>
              </w:rPr>
              <w:t>卫生健康支出</w:t>
            </w:r>
          </w:p>
        </w:tc>
        <w:tc>
          <w:tcPr>
            <w:tcW w:w="1420" w:type="dxa"/>
            <w:vAlign w:val="center"/>
          </w:tcPr>
          <w:p w14:paraId="443F5FD4">
            <w:pPr>
              <w:jc w:val="right"/>
            </w:pPr>
            <w:r>
              <w:rPr>
                <w:rFonts w:ascii="宋体" w:hAnsi="宋体" w:eastAsia="宋体" w:cs="宋体"/>
                <w:b w:val="0"/>
                <w:i w:val="0"/>
                <w:color w:val="000000"/>
                <w:sz w:val="16"/>
              </w:rPr>
              <w:t>53.43</w:t>
            </w:r>
          </w:p>
        </w:tc>
        <w:tc>
          <w:tcPr>
            <w:tcW w:w="1520" w:type="dxa"/>
            <w:vAlign w:val="center"/>
          </w:tcPr>
          <w:p w14:paraId="23B3FF1B">
            <w:pPr>
              <w:jc w:val="right"/>
            </w:pPr>
            <w:r>
              <w:rPr>
                <w:rFonts w:ascii="宋体" w:hAnsi="宋体" w:eastAsia="宋体" w:cs="宋体"/>
                <w:b w:val="0"/>
                <w:i w:val="0"/>
                <w:color w:val="000000"/>
                <w:sz w:val="16"/>
              </w:rPr>
              <w:t>53.43</w:t>
            </w:r>
          </w:p>
        </w:tc>
        <w:tc>
          <w:tcPr>
            <w:tcW w:w="1526" w:type="dxa"/>
            <w:vAlign w:val="center"/>
          </w:tcPr>
          <w:p w14:paraId="192CD08A"/>
        </w:tc>
      </w:tr>
      <w:tr w14:paraId="466B8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5DB854C">
            <w:pPr>
              <w:jc w:val="left"/>
            </w:pPr>
            <w:r>
              <w:rPr>
                <w:rFonts w:ascii="宋体" w:hAnsi="宋体" w:eastAsia="宋体" w:cs="宋体"/>
                <w:b w:val="0"/>
                <w:i w:val="0"/>
                <w:color w:val="000000"/>
                <w:sz w:val="16"/>
              </w:rPr>
              <w:t>21011</w:t>
            </w:r>
          </w:p>
        </w:tc>
        <w:tc>
          <w:tcPr>
            <w:tcW w:w="2700" w:type="dxa"/>
            <w:vAlign w:val="center"/>
          </w:tcPr>
          <w:p w14:paraId="58BAEF21">
            <w:pPr>
              <w:jc w:val="left"/>
            </w:pPr>
            <w:r>
              <w:rPr>
                <w:rFonts w:ascii="宋体" w:hAnsi="宋体" w:eastAsia="宋体" w:cs="宋体"/>
                <w:b w:val="0"/>
                <w:i w:val="0"/>
                <w:color w:val="000000"/>
                <w:sz w:val="16"/>
              </w:rPr>
              <w:t>行政事业单位医疗</w:t>
            </w:r>
          </w:p>
        </w:tc>
        <w:tc>
          <w:tcPr>
            <w:tcW w:w="1420" w:type="dxa"/>
            <w:vAlign w:val="center"/>
          </w:tcPr>
          <w:p w14:paraId="66C9EA9C">
            <w:pPr>
              <w:jc w:val="right"/>
            </w:pPr>
            <w:r>
              <w:rPr>
                <w:rFonts w:ascii="宋体" w:hAnsi="宋体" w:eastAsia="宋体" w:cs="宋体"/>
                <w:b w:val="0"/>
                <w:i w:val="0"/>
                <w:color w:val="000000"/>
                <w:sz w:val="16"/>
              </w:rPr>
              <w:t>53.43</w:t>
            </w:r>
          </w:p>
        </w:tc>
        <w:tc>
          <w:tcPr>
            <w:tcW w:w="1520" w:type="dxa"/>
            <w:vAlign w:val="center"/>
          </w:tcPr>
          <w:p w14:paraId="5CEA3E17">
            <w:pPr>
              <w:jc w:val="right"/>
            </w:pPr>
            <w:r>
              <w:rPr>
                <w:rFonts w:ascii="宋体" w:hAnsi="宋体" w:eastAsia="宋体" w:cs="宋体"/>
                <w:b w:val="0"/>
                <w:i w:val="0"/>
                <w:color w:val="000000"/>
                <w:sz w:val="16"/>
              </w:rPr>
              <w:t>53.43</w:t>
            </w:r>
          </w:p>
        </w:tc>
        <w:tc>
          <w:tcPr>
            <w:tcW w:w="1526" w:type="dxa"/>
            <w:vAlign w:val="center"/>
          </w:tcPr>
          <w:p w14:paraId="72DDE1EE"/>
        </w:tc>
      </w:tr>
      <w:tr w14:paraId="5A759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E4F378B">
            <w:pPr>
              <w:jc w:val="left"/>
            </w:pPr>
            <w:r>
              <w:rPr>
                <w:rFonts w:ascii="宋体" w:hAnsi="宋体" w:eastAsia="宋体" w:cs="宋体"/>
                <w:b w:val="0"/>
                <w:i w:val="0"/>
                <w:color w:val="000000"/>
                <w:sz w:val="16"/>
              </w:rPr>
              <w:t>2101101</w:t>
            </w:r>
          </w:p>
        </w:tc>
        <w:tc>
          <w:tcPr>
            <w:tcW w:w="2700" w:type="dxa"/>
            <w:vAlign w:val="center"/>
          </w:tcPr>
          <w:p w14:paraId="5FF842F4">
            <w:pPr>
              <w:jc w:val="left"/>
            </w:pPr>
            <w:r>
              <w:rPr>
                <w:rFonts w:ascii="宋体" w:hAnsi="宋体" w:eastAsia="宋体" w:cs="宋体"/>
                <w:b w:val="0"/>
                <w:i w:val="0"/>
                <w:color w:val="000000"/>
                <w:sz w:val="16"/>
              </w:rPr>
              <w:t>行政单位医疗</w:t>
            </w:r>
          </w:p>
        </w:tc>
        <w:tc>
          <w:tcPr>
            <w:tcW w:w="1420" w:type="dxa"/>
            <w:vAlign w:val="center"/>
          </w:tcPr>
          <w:p w14:paraId="5BC0E876">
            <w:pPr>
              <w:jc w:val="right"/>
            </w:pPr>
            <w:r>
              <w:rPr>
                <w:rFonts w:ascii="宋体" w:hAnsi="宋体" w:eastAsia="宋体" w:cs="宋体"/>
                <w:b w:val="0"/>
                <w:i w:val="0"/>
                <w:color w:val="000000"/>
                <w:sz w:val="16"/>
              </w:rPr>
              <w:t>53.43</w:t>
            </w:r>
          </w:p>
        </w:tc>
        <w:tc>
          <w:tcPr>
            <w:tcW w:w="1520" w:type="dxa"/>
            <w:vAlign w:val="center"/>
          </w:tcPr>
          <w:p w14:paraId="3B2F50CE">
            <w:pPr>
              <w:jc w:val="right"/>
            </w:pPr>
            <w:r>
              <w:rPr>
                <w:rFonts w:ascii="宋体" w:hAnsi="宋体" w:eastAsia="宋体" w:cs="宋体"/>
                <w:b w:val="0"/>
                <w:i w:val="0"/>
                <w:color w:val="000000"/>
                <w:sz w:val="16"/>
              </w:rPr>
              <w:t>53.43</w:t>
            </w:r>
          </w:p>
        </w:tc>
        <w:tc>
          <w:tcPr>
            <w:tcW w:w="1526" w:type="dxa"/>
            <w:vAlign w:val="center"/>
          </w:tcPr>
          <w:p w14:paraId="618A128C"/>
        </w:tc>
      </w:tr>
      <w:tr w14:paraId="16A165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484FB520">
            <w:pPr>
              <w:jc w:val="left"/>
            </w:pPr>
            <w:r>
              <w:rPr>
                <w:rFonts w:ascii="宋体" w:hAnsi="宋体" w:eastAsia="宋体" w:cs="宋体"/>
                <w:b w:val="0"/>
                <w:i w:val="0"/>
                <w:color w:val="000000"/>
                <w:sz w:val="16"/>
              </w:rPr>
              <w:t>221</w:t>
            </w:r>
          </w:p>
        </w:tc>
        <w:tc>
          <w:tcPr>
            <w:tcW w:w="2700" w:type="dxa"/>
            <w:vAlign w:val="center"/>
          </w:tcPr>
          <w:p w14:paraId="042471CB">
            <w:pPr>
              <w:jc w:val="left"/>
            </w:pPr>
            <w:r>
              <w:rPr>
                <w:rFonts w:ascii="宋体" w:hAnsi="宋体" w:eastAsia="宋体" w:cs="宋体"/>
                <w:b w:val="0"/>
                <w:i w:val="0"/>
                <w:color w:val="000000"/>
                <w:sz w:val="16"/>
              </w:rPr>
              <w:t>住房保障支出</w:t>
            </w:r>
          </w:p>
        </w:tc>
        <w:tc>
          <w:tcPr>
            <w:tcW w:w="1420" w:type="dxa"/>
            <w:vAlign w:val="center"/>
          </w:tcPr>
          <w:p w14:paraId="0C253EB7">
            <w:pPr>
              <w:jc w:val="right"/>
            </w:pPr>
            <w:r>
              <w:rPr>
                <w:rFonts w:ascii="宋体" w:hAnsi="宋体" w:eastAsia="宋体" w:cs="宋体"/>
                <w:b w:val="0"/>
                <w:i w:val="0"/>
                <w:color w:val="000000"/>
                <w:sz w:val="16"/>
              </w:rPr>
              <w:t>75.28</w:t>
            </w:r>
          </w:p>
        </w:tc>
        <w:tc>
          <w:tcPr>
            <w:tcW w:w="1520" w:type="dxa"/>
            <w:vAlign w:val="center"/>
          </w:tcPr>
          <w:p w14:paraId="742693A0">
            <w:pPr>
              <w:jc w:val="right"/>
            </w:pPr>
            <w:r>
              <w:rPr>
                <w:rFonts w:ascii="宋体" w:hAnsi="宋体" w:eastAsia="宋体" w:cs="宋体"/>
                <w:b w:val="0"/>
                <w:i w:val="0"/>
                <w:color w:val="000000"/>
                <w:sz w:val="16"/>
              </w:rPr>
              <w:t>75.28</w:t>
            </w:r>
          </w:p>
        </w:tc>
        <w:tc>
          <w:tcPr>
            <w:tcW w:w="1526" w:type="dxa"/>
            <w:vAlign w:val="center"/>
          </w:tcPr>
          <w:p w14:paraId="17EEBDEE"/>
        </w:tc>
      </w:tr>
      <w:tr w14:paraId="705E7E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5EAA15D4">
            <w:pPr>
              <w:jc w:val="left"/>
            </w:pPr>
            <w:r>
              <w:rPr>
                <w:rFonts w:ascii="宋体" w:hAnsi="宋体" w:eastAsia="宋体" w:cs="宋体"/>
                <w:b w:val="0"/>
                <w:i w:val="0"/>
                <w:color w:val="000000"/>
                <w:sz w:val="16"/>
              </w:rPr>
              <w:t>22102</w:t>
            </w:r>
          </w:p>
        </w:tc>
        <w:tc>
          <w:tcPr>
            <w:tcW w:w="2700" w:type="dxa"/>
            <w:vAlign w:val="center"/>
          </w:tcPr>
          <w:p w14:paraId="6396757D">
            <w:pPr>
              <w:jc w:val="left"/>
            </w:pPr>
            <w:r>
              <w:rPr>
                <w:rFonts w:ascii="宋体" w:hAnsi="宋体" w:eastAsia="宋体" w:cs="宋体"/>
                <w:b w:val="0"/>
                <w:i w:val="0"/>
                <w:color w:val="000000"/>
                <w:sz w:val="16"/>
              </w:rPr>
              <w:t>住房改革支出</w:t>
            </w:r>
          </w:p>
        </w:tc>
        <w:tc>
          <w:tcPr>
            <w:tcW w:w="1420" w:type="dxa"/>
            <w:vAlign w:val="center"/>
          </w:tcPr>
          <w:p w14:paraId="50D33F07">
            <w:pPr>
              <w:jc w:val="right"/>
            </w:pPr>
            <w:r>
              <w:rPr>
                <w:rFonts w:ascii="宋体" w:hAnsi="宋体" w:eastAsia="宋体" w:cs="宋体"/>
                <w:b w:val="0"/>
                <w:i w:val="0"/>
                <w:color w:val="000000"/>
                <w:sz w:val="16"/>
              </w:rPr>
              <w:t>75.28</w:t>
            </w:r>
          </w:p>
        </w:tc>
        <w:tc>
          <w:tcPr>
            <w:tcW w:w="1520" w:type="dxa"/>
            <w:vAlign w:val="center"/>
          </w:tcPr>
          <w:p w14:paraId="1D402E33">
            <w:pPr>
              <w:jc w:val="right"/>
            </w:pPr>
            <w:r>
              <w:rPr>
                <w:rFonts w:ascii="宋体" w:hAnsi="宋体" w:eastAsia="宋体" w:cs="宋体"/>
                <w:b w:val="0"/>
                <w:i w:val="0"/>
                <w:color w:val="000000"/>
                <w:sz w:val="16"/>
              </w:rPr>
              <w:t>75.28</w:t>
            </w:r>
          </w:p>
        </w:tc>
        <w:tc>
          <w:tcPr>
            <w:tcW w:w="1526" w:type="dxa"/>
            <w:vAlign w:val="center"/>
          </w:tcPr>
          <w:p w14:paraId="1F8DE782"/>
        </w:tc>
      </w:tr>
      <w:tr w14:paraId="5E4190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140" w:type="dxa"/>
            <w:gridSpan w:val="3"/>
            <w:vAlign w:val="center"/>
          </w:tcPr>
          <w:p w14:paraId="05E3FB0B">
            <w:pPr>
              <w:jc w:val="left"/>
            </w:pPr>
            <w:r>
              <w:rPr>
                <w:rFonts w:ascii="宋体" w:hAnsi="宋体" w:eastAsia="宋体" w:cs="宋体"/>
                <w:b w:val="0"/>
                <w:i w:val="0"/>
                <w:color w:val="000000"/>
                <w:sz w:val="16"/>
              </w:rPr>
              <w:t>2210201</w:t>
            </w:r>
          </w:p>
        </w:tc>
        <w:tc>
          <w:tcPr>
            <w:tcW w:w="2700" w:type="dxa"/>
            <w:vAlign w:val="center"/>
          </w:tcPr>
          <w:p w14:paraId="16464C45">
            <w:pPr>
              <w:jc w:val="left"/>
            </w:pPr>
            <w:r>
              <w:rPr>
                <w:rFonts w:ascii="宋体" w:hAnsi="宋体" w:eastAsia="宋体" w:cs="宋体"/>
                <w:b w:val="0"/>
                <w:i w:val="0"/>
                <w:color w:val="000000"/>
                <w:sz w:val="16"/>
              </w:rPr>
              <w:t>住房公积金</w:t>
            </w:r>
          </w:p>
        </w:tc>
        <w:tc>
          <w:tcPr>
            <w:tcW w:w="1420" w:type="dxa"/>
            <w:vAlign w:val="center"/>
          </w:tcPr>
          <w:p w14:paraId="42D0FCE2">
            <w:pPr>
              <w:jc w:val="right"/>
            </w:pPr>
            <w:r>
              <w:rPr>
                <w:rFonts w:ascii="宋体" w:hAnsi="宋体" w:eastAsia="宋体" w:cs="宋体"/>
                <w:b w:val="0"/>
                <w:i w:val="0"/>
                <w:color w:val="000000"/>
                <w:sz w:val="16"/>
              </w:rPr>
              <w:t>75.28</w:t>
            </w:r>
          </w:p>
        </w:tc>
        <w:tc>
          <w:tcPr>
            <w:tcW w:w="1520" w:type="dxa"/>
            <w:vAlign w:val="center"/>
          </w:tcPr>
          <w:p w14:paraId="5D9CC020">
            <w:pPr>
              <w:jc w:val="right"/>
            </w:pPr>
            <w:r>
              <w:rPr>
                <w:rFonts w:ascii="宋体" w:hAnsi="宋体" w:eastAsia="宋体" w:cs="宋体"/>
                <w:b w:val="0"/>
                <w:i w:val="0"/>
                <w:color w:val="000000"/>
                <w:sz w:val="16"/>
              </w:rPr>
              <w:t>75.28</w:t>
            </w:r>
          </w:p>
        </w:tc>
        <w:tc>
          <w:tcPr>
            <w:tcW w:w="1526" w:type="dxa"/>
            <w:vAlign w:val="center"/>
          </w:tcPr>
          <w:p w14:paraId="47C46207"/>
        </w:tc>
      </w:tr>
      <w:tr w14:paraId="6E8C4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8306"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76D59EB0">
            <w:pPr>
              <w:jc w:val="left"/>
            </w:pPr>
            <w:r>
              <w:rPr>
                <w:rFonts w:ascii="宋体" w:hAnsi="宋体" w:eastAsia="宋体" w:cs="宋体"/>
                <w:b w:val="0"/>
                <w:i w:val="0"/>
                <w:color w:val="000000"/>
                <w:sz w:val="16"/>
              </w:rPr>
              <w:t>注：本表反映部门(单位)本年度一般公共预算财政拨款支出情况。</w:t>
            </w:r>
          </w:p>
        </w:tc>
      </w:tr>
    </w:tbl>
    <w:p w14:paraId="36FD83B4">
      <w:pPr>
        <w:snapToGrid w:val="0"/>
        <w:spacing w:before="200" w:after="200" w:line="200" w:lineRule="auto"/>
      </w:pPr>
      <w:r>
        <w:rPr>
          <w:sz w:val="8"/>
        </w:rPr>
        <w:t xml:space="preserve"> </w:t>
      </w:r>
    </w:p>
    <w:p w14:paraId="2FB474A4">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一般公共预算财政拨款基本支出决算表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D2FC06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7BDC693C">
            <w:pPr>
              <w:jc w:val="right"/>
            </w:pPr>
            <w:r>
              <w:rPr>
                <w:rFonts w:ascii="宋体" w:hAnsi="宋体" w:eastAsia="宋体" w:cs="宋体"/>
                <w:sz w:val="20"/>
              </w:rPr>
              <w:t>公开06表</w:t>
            </w:r>
          </w:p>
        </w:tc>
      </w:tr>
      <w:tr w14:paraId="3D04E9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4A576661">
            <w:pPr>
              <w:jc w:val="left"/>
            </w:pPr>
            <w:r>
              <w:rPr>
                <w:rFonts w:ascii="宋体" w:hAnsi="宋体" w:eastAsia="宋体" w:cs="宋体"/>
                <w:sz w:val="20"/>
              </w:rPr>
              <w:t>单位：石城县教育科技体育局</w:t>
            </w:r>
          </w:p>
        </w:tc>
        <w:tc>
          <w:tcPr>
            <w:tcW w:w="2000" w:type="dxa"/>
          </w:tcPr>
          <w:p w14:paraId="3F1C7D32">
            <w:pPr>
              <w:jc w:val="center"/>
            </w:pPr>
            <w:r>
              <w:rPr>
                <w:rFonts w:ascii="宋体" w:hAnsi="宋体" w:eastAsia="宋体" w:cs="宋体"/>
                <w:sz w:val="20"/>
              </w:rPr>
              <w:t>2023年度</w:t>
            </w:r>
          </w:p>
        </w:tc>
        <w:tc>
          <w:tcPr>
            <w:tcW w:w="3153" w:type="dxa"/>
          </w:tcPr>
          <w:p w14:paraId="6B436A06">
            <w:pPr>
              <w:jc w:val="right"/>
            </w:pPr>
            <w:r>
              <w:rPr>
                <w:rFonts w:ascii="宋体" w:hAnsi="宋体" w:eastAsia="宋体" w:cs="宋体"/>
                <w:sz w:val="20"/>
              </w:rPr>
              <w:t>金额单位：万元</w:t>
            </w:r>
          </w:p>
        </w:tc>
      </w:tr>
    </w:tbl>
    <w:p w14:paraId="3888A78B">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1740"/>
        <w:gridCol w:w="800"/>
        <w:gridCol w:w="540"/>
        <w:gridCol w:w="1380"/>
        <w:gridCol w:w="820"/>
        <w:gridCol w:w="540"/>
        <w:gridCol w:w="1260"/>
        <w:gridCol w:w="786"/>
      </w:tblGrid>
      <w:tr w14:paraId="1CF2E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2" w:hRule="exact"/>
          <w:jc w:val="center"/>
        </w:trPr>
        <w:tc>
          <w:tcPr>
            <w:tcW w:w="2980" w:type="dxa"/>
            <w:gridSpan w:val="3"/>
            <w:vAlign w:val="center"/>
          </w:tcPr>
          <w:p w14:paraId="47FDDBDF">
            <w:pPr>
              <w:jc w:val="center"/>
            </w:pPr>
            <w:r>
              <w:rPr>
                <w:rFonts w:ascii="宋体" w:hAnsi="宋体" w:eastAsia="宋体" w:cs="宋体"/>
                <w:b w:val="0"/>
                <w:i w:val="0"/>
                <w:color w:val="000000"/>
                <w:sz w:val="9"/>
              </w:rPr>
              <w:t>人员经费</w:t>
            </w:r>
          </w:p>
        </w:tc>
        <w:tc>
          <w:tcPr>
            <w:tcW w:w="5326" w:type="dxa"/>
            <w:gridSpan w:val="6"/>
            <w:vAlign w:val="center"/>
          </w:tcPr>
          <w:p w14:paraId="160628EF">
            <w:pPr>
              <w:jc w:val="center"/>
            </w:pPr>
            <w:r>
              <w:rPr>
                <w:rFonts w:ascii="宋体" w:hAnsi="宋体" w:eastAsia="宋体" w:cs="宋体"/>
                <w:b w:val="0"/>
                <w:i w:val="0"/>
                <w:color w:val="000000"/>
                <w:sz w:val="9"/>
              </w:rPr>
              <w:t>公用经费</w:t>
            </w:r>
          </w:p>
        </w:tc>
      </w:tr>
      <w:tr w14:paraId="42873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4" w:hRule="exact"/>
          <w:jc w:val="center"/>
        </w:trPr>
        <w:tc>
          <w:tcPr>
            <w:tcW w:w="440" w:type="dxa"/>
            <w:vAlign w:val="center"/>
          </w:tcPr>
          <w:p w14:paraId="368FB49A">
            <w:pPr>
              <w:jc w:val="center"/>
            </w:pPr>
            <w:r>
              <w:rPr>
                <w:rFonts w:ascii="宋体" w:hAnsi="宋体" w:eastAsia="宋体" w:cs="宋体"/>
                <w:b w:val="0"/>
                <w:i w:val="0"/>
                <w:color w:val="000000"/>
                <w:sz w:val="9"/>
              </w:rPr>
              <w:t>经济分类科目编码</w:t>
            </w:r>
          </w:p>
        </w:tc>
        <w:tc>
          <w:tcPr>
            <w:tcW w:w="1740" w:type="dxa"/>
            <w:vAlign w:val="center"/>
          </w:tcPr>
          <w:p w14:paraId="24466950">
            <w:pPr>
              <w:jc w:val="center"/>
            </w:pPr>
            <w:r>
              <w:rPr>
                <w:rFonts w:ascii="宋体" w:hAnsi="宋体" w:eastAsia="宋体" w:cs="宋体"/>
                <w:b w:val="0"/>
                <w:i w:val="0"/>
                <w:color w:val="000000"/>
                <w:sz w:val="9"/>
              </w:rPr>
              <w:t>科目名称</w:t>
            </w:r>
          </w:p>
        </w:tc>
        <w:tc>
          <w:tcPr>
            <w:tcW w:w="800" w:type="dxa"/>
            <w:vAlign w:val="center"/>
          </w:tcPr>
          <w:p w14:paraId="46AEFEFF">
            <w:pPr>
              <w:jc w:val="center"/>
            </w:pPr>
            <w:r>
              <w:rPr>
                <w:rFonts w:ascii="宋体" w:hAnsi="宋体" w:eastAsia="宋体" w:cs="宋体"/>
                <w:b w:val="0"/>
                <w:i w:val="0"/>
                <w:color w:val="000000"/>
                <w:sz w:val="9"/>
              </w:rPr>
              <w:t>金额</w:t>
            </w:r>
          </w:p>
        </w:tc>
        <w:tc>
          <w:tcPr>
            <w:tcW w:w="540" w:type="dxa"/>
            <w:vAlign w:val="center"/>
          </w:tcPr>
          <w:p w14:paraId="0BC2C721">
            <w:pPr>
              <w:jc w:val="center"/>
            </w:pPr>
            <w:r>
              <w:rPr>
                <w:rFonts w:ascii="宋体" w:hAnsi="宋体" w:eastAsia="宋体" w:cs="宋体"/>
                <w:b w:val="0"/>
                <w:i w:val="0"/>
                <w:color w:val="000000"/>
                <w:sz w:val="9"/>
              </w:rPr>
              <w:t>经济分类科目编码</w:t>
            </w:r>
          </w:p>
        </w:tc>
        <w:tc>
          <w:tcPr>
            <w:tcW w:w="1380" w:type="dxa"/>
            <w:vAlign w:val="center"/>
          </w:tcPr>
          <w:p w14:paraId="5E257B12">
            <w:pPr>
              <w:jc w:val="center"/>
            </w:pPr>
            <w:r>
              <w:rPr>
                <w:rFonts w:ascii="宋体" w:hAnsi="宋体" w:eastAsia="宋体" w:cs="宋体"/>
                <w:b w:val="0"/>
                <w:i w:val="0"/>
                <w:color w:val="000000"/>
                <w:sz w:val="9"/>
              </w:rPr>
              <w:t>科目名称</w:t>
            </w:r>
          </w:p>
        </w:tc>
        <w:tc>
          <w:tcPr>
            <w:tcW w:w="820" w:type="dxa"/>
            <w:vAlign w:val="center"/>
          </w:tcPr>
          <w:p w14:paraId="389E52D0">
            <w:pPr>
              <w:jc w:val="center"/>
            </w:pPr>
            <w:r>
              <w:rPr>
                <w:rFonts w:ascii="宋体" w:hAnsi="宋体" w:eastAsia="宋体" w:cs="宋体"/>
                <w:b w:val="0"/>
                <w:i w:val="0"/>
                <w:color w:val="000000"/>
                <w:sz w:val="9"/>
              </w:rPr>
              <w:t>金额</w:t>
            </w:r>
          </w:p>
        </w:tc>
        <w:tc>
          <w:tcPr>
            <w:tcW w:w="540" w:type="dxa"/>
            <w:vAlign w:val="center"/>
          </w:tcPr>
          <w:p w14:paraId="118B8DB8">
            <w:pPr>
              <w:jc w:val="center"/>
            </w:pPr>
            <w:r>
              <w:rPr>
                <w:rFonts w:ascii="宋体" w:hAnsi="宋体" w:eastAsia="宋体" w:cs="宋体"/>
                <w:b w:val="0"/>
                <w:i w:val="0"/>
                <w:color w:val="000000"/>
                <w:sz w:val="9"/>
              </w:rPr>
              <w:t>经济分类科目编码</w:t>
            </w:r>
          </w:p>
        </w:tc>
        <w:tc>
          <w:tcPr>
            <w:tcW w:w="1260" w:type="dxa"/>
            <w:vAlign w:val="center"/>
          </w:tcPr>
          <w:p w14:paraId="10A0A06C">
            <w:pPr>
              <w:jc w:val="center"/>
            </w:pPr>
            <w:r>
              <w:rPr>
                <w:rFonts w:ascii="宋体" w:hAnsi="宋体" w:eastAsia="宋体" w:cs="宋体"/>
                <w:b w:val="0"/>
                <w:i w:val="0"/>
                <w:color w:val="000000"/>
                <w:sz w:val="9"/>
              </w:rPr>
              <w:t>科目名称</w:t>
            </w:r>
          </w:p>
        </w:tc>
        <w:tc>
          <w:tcPr>
            <w:tcW w:w="786" w:type="dxa"/>
            <w:vAlign w:val="center"/>
          </w:tcPr>
          <w:p w14:paraId="6583C25B">
            <w:pPr>
              <w:jc w:val="center"/>
            </w:pPr>
            <w:r>
              <w:rPr>
                <w:rFonts w:ascii="宋体" w:hAnsi="宋体" w:eastAsia="宋体" w:cs="宋体"/>
                <w:b w:val="0"/>
                <w:i w:val="0"/>
                <w:color w:val="000000"/>
                <w:sz w:val="9"/>
              </w:rPr>
              <w:t>金额</w:t>
            </w:r>
          </w:p>
        </w:tc>
      </w:tr>
      <w:tr w14:paraId="653D6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5B77DC1">
            <w:pPr>
              <w:jc w:val="left"/>
            </w:pPr>
            <w:r>
              <w:rPr>
                <w:rFonts w:ascii="宋体" w:hAnsi="宋体" w:eastAsia="宋体" w:cs="宋体"/>
                <w:b/>
                <w:i w:val="0"/>
                <w:color w:val="000000"/>
                <w:sz w:val="9"/>
              </w:rPr>
              <w:t>301</w:t>
            </w:r>
          </w:p>
        </w:tc>
        <w:tc>
          <w:tcPr>
            <w:tcW w:w="1740" w:type="dxa"/>
            <w:vAlign w:val="center"/>
          </w:tcPr>
          <w:p w14:paraId="4A8F471A">
            <w:pPr>
              <w:jc w:val="left"/>
            </w:pPr>
            <w:r>
              <w:rPr>
                <w:rFonts w:ascii="宋体" w:hAnsi="宋体" w:eastAsia="宋体" w:cs="宋体"/>
                <w:b/>
                <w:i w:val="0"/>
                <w:color w:val="000000"/>
                <w:sz w:val="9"/>
              </w:rPr>
              <w:t>工资福利支出</w:t>
            </w:r>
          </w:p>
        </w:tc>
        <w:tc>
          <w:tcPr>
            <w:tcW w:w="800" w:type="dxa"/>
            <w:vAlign w:val="center"/>
          </w:tcPr>
          <w:p w14:paraId="0E3282A3">
            <w:pPr>
              <w:jc w:val="right"/>
            </w:pPr>
            <w:r>
              <w:rPr>
                <w:rFonts w:ascii="宋体" w:hAnsi="宋体" w:eastAsia="宋体" w:cs="宋体"/>
                <w:b w:val="0"/>
                <w:i w:val="0"/>
                <w:color w:val="000000"/>
                <w:sz w:val="9"/>
              </w:rPr>
              <w:t>920.14</w:t>
            </w:r>
          </w:p>
        </w:tc>
        <w:tc>
          <w:tcPr>
            <w:tcW w:w="540" w:type="dxa"/>
            <w:vAlign w:val="center"/>
          </w:tcPr>
          <w:p w14:paraId="71A3DA67">
            <w:pPr>
              <w:jc w:val="left"/>
            </w:pPr>
            <w:r>
              <w:rPr>
                <w:rFonts w:ascii="宋体" w:hAnsi="宋体" w:eastAsia="宋体" w:cs="宋体"/>
                <w:b/>
                <w:i w:val="0"/>
                <w:color w:val="000000"/>
                <w:sz w:val="9"/>
              </w:rPr>
              <w:t>302</w:t>
            </w:r>
          </w:p>
        </w:tc>
        <w:tc>
          <w:tcPr>
            <w:tcW w:w="1380" w:type="dxa"/>
            <w:vAlign w:val="center"/>
          </w:tcPr>
          <w:p w14:paraId="5EECC4C5">
            <w:pPr>
              <w:jc w:val="left"/>
            </w:pPr>
            <w:r>
              <w:rPr>
                <w:rFonts w:ascii="宋体" w:hAnsi="宋体" w:eastAsia="宋体" w:cs="宋体"/>
                <w:b/>
                <w:i w:val="0"/>
                <w:color w:val="000000"/>
                <w:sz w:val="9"/>
              </w:rPr>
              <w:t>商品和服务支出</w:t>
            </w:r>
          </w:p>
        </w:tc>
        <w:tc>
          <w:tcPr>
            <w:tcW w:w="820" w:type="dxa"/>
            <w:vAlign w:val="center"/>
          </w:tcPr>
          <w:p w14:paraId="03E4DF53">
            <w:pPr>
              <w:jc w:val="right"/>
            </w:pPr>
            <w:r>
              <w:rPr>
                <w:rFonts w:ascii="宋体" w:hAnsi="宋体" w:eastAsia="宋体" w:cs="宋体"/>
                <w:b w:val="0"/>
                <w:i w:val="0"/>
                <w:color w:val="000000"/>
                <w:sz w:val="9"/>
              </w:rPr>
              <w:t>38.54</w:t>
            </w:r>
          </w:p>
        </w:tc>
        <w:tc>
          <w:tcPr>
            <w:tcW w:w="540" w:type="dxa"/>
            <w:vAlign w:val="center"/>
          </w:tcPr>
          <w:p w14:paraId="2DAD46FA">
            <w:pPr>
              <w:jc w:val="left"/>
            </w:pPr>
            <w:r>
              <w:rPr>
                <w:rFonts w:ascii="宋体" w:hAnsi="宋体" w:eastAsia="宋体" w:cs="宋体"/>
                <w:b/>
                <w:i w:val="0"/>
                <w:color w:val="000000"/>
                <w:sz w:val="9"/>
              </w:rPr>
              <w:t>307</w:t>
            </w:r>
          </w:p>
        </w:tc>
        <w:tc>
          <w:tcPr>
            <w:tcW w:w="1260" w:type="dxa"/>
            <w:vAlign w:val="center"/>
          </w:tcPr>
          <w:p w14:paraId="4B5012A8">
            <w:pPr>
              <w:jc w:val="left"/>
            </w:pPr>
            <w:r>
              <w:rPr>
                <w:rFonts w:ascii="宋体" w:hAnsi="宋体" w:eastAsia="宋体" w:cs="宋体"/>
                <w:b/>
                <w:i w:val="0"/>
                <w:color w:val="000000"/>
                <w:sz w:val="9"/>
              </w:rPr>
              <w:t>债务利息及费用支出</w:t>
            </w:r>
          </w:p>
        </w:tc>
        <w:tc>
          <w:tcPr>
            <w:tcW w:w="786" w:type="dxa"/>
            <w:vAlign w:val="center"/>
          </w:tcPr>
          <w:p w14:paraId="6BAF9557"/>
        </w:tc>
      </w:tr>
      <w:tr w14:paraId="4421A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EC81A66">
            <w:pPr>
              <w:jc w:val="left"/>
            </w:pPr>
            <w:r>
              <w:rPr>
                <w:rFonts w:ascii="宋体" w:hAnsi="宋体" w:eastAsia="宋体" w:cs="宋体"/>
                <w:b w:val="0"/>
                <w:i w:val="0"/>
                <w:color w:val="000000"/>
                <w:sz w:val="9"/>
              </w:rPr>
              <w:t>30101</w:t>
            </w:r>
          </w:p>
        </w:tc>
        <w:tc>
          <w:tcPr>
            <w:tcW w:w="1740" w:type="dxa"/>
            <w:vAlign w:val="center"/>
          </w:tcPr>
          <w:p w14:paraId="4A853120">
            <w:pPr>
              <w:jc w:val="left"/>
            </w:pPr>
            <w:r>
              <w:rPr>
                <w:rFonts w:ascii="宋体" w:hAnsi="宋体" w:eastAsia="宋体" w:cs="宋体"/>
                <w:b w:val="0"/>
                <w:i w:val="0"/>
                <w:color w:val="000000"/>
                <w:sz w:val="9"/>
              </w:rPr>
              <w:t xml:space="preserve">  基本工资</w:t>
            </w:r>
          </w:p>
        </w:tc>
        <w:tc>
          <w:tcPr>
            <w:tcW w:w="800" w:type="dxa"/>
            <w:vAlign w:val="center"/>
          </w:tcPr>
          <w:p w14:paraId="2680B8E1">
            <w:pPr>
              <w:jc w:val="right"/>
            </w:pPr>
            <w:r>
              <w:rPr>
                <w:rFonts w:ascii="宋体" w:hAnsi="宋体" w:eastAsia="宋体" w:cs="宋体"/>
                <w:b w:val="0"/>
                <w:i w:val="0"/>
                <w:color w:val="000000"/>
                <w:sz w:val="9"/>
              </w:rPr>
              <w:t>461.77</w:t>
            </w:r>
          </w:p>
        </w:tc>
        <w:tc>
          <w:tcPr>
            <w:tcW w:w="540" w:type="dxa"/>
            <w:vAlign w:val="center"/>
          </w:tcPr>
          <w:p w14:paraId="05AD82B9">
            <w:pPr>
              <w:jc w:val="left"/>
            </w:pPr>
            <w:r>
              <w:rPr>
                <w:rFonts w:ascii="宋体" w:hAnsi="宋体" w:eastAsia="宋体" w:cs="宋体"/>
                <w:b w:val="0"/>
                <w:i w:val="0"/>
                <w:color w:val="000000"/>
                <w:sz w:val="9"/>
              </w:rPr>
              <w:t>30201</w:t>
            </w:r>
          </w:p>
        </w:tc>
        <w:tc>
          <w:tcPr>
            <w:tcW w:w="1380" w:type="dxa"/>
            <w:vAlign w:val="center"/>
          </w:tcPr>
          <w:p w14:paraId="30A90F9E">
            <w:pPr>
              <w:jc w:val="left"/>
            </w:pPr>
            <w:r>
              <w:rPr>
                <w:rFonts w:ascii="宋体" w:hAnsi="宋体" w:eastAsia="宋体" w:cs="宋体"/>
                <w:b w:val="0"/>
                <w:i w:val="0"/>
                <w:color w:val="000000"/>
                <w:sz w:val="9"/>
              </w:rPr>
              <w:t xml:space="preserve">  办公费</w:t>
            </w:r>
          </w:p>
        </w:tc>
        <w:tc>
          <w:tcPr>
            <w:tcW w:w="820" w:type="dxa"/>
            <w:vAlign w:val="center"/>
          </w:tcPr>
          <w:p w14:paraId="3086365B">
            <w:pPr>
              <w:jc w:val="right"/>
            </w:pPr>
            <w:r>
              <w:rPr>
                <w:rFonts w:ascii="宋体" w:hAnsi="宋体" w:eastAsia="宋体" w:cs="宋体"/>
                <w:b w:val="0"/>
                <w:i w:val="0"/>
                <w:color w:val="000000"/>
                <w:sz w:val="9"/>
              </w:rPr>
              <w:t>9.02</w:t>
            </w:r>
          </w:p>
        </w:tc>
        <w:tc>
          <w:tcPr>
            <w:tcW w:w="540" w:type="dxa"/>
            <w:vAlign w:val="center"/>
          </w:tcPr>
          <w:p w14:paraId="7E7A8172">
            <w:pPr>
              <w:jc w:val="left"/>
            </w:pPr>
            <w:r>
              <w:rPr>
                <w:rFonts w:ascii="宋体" w:hAnsi="宋体" w:eastAsia="宋体" w:cs="宋体"/>
                <w:b w:val="0"/>
                <w:i w:val="0"/>
                <w:color w:val="000000"/>
                <w:sz w:val="9"/>
              </w:rPr>
              <w:t>30701</w:t>
            </w:r>
          </w:p>
        </w:tc>
        <w:tc>
          <w:tcPr>
            <w:tcW w:w="1260" w:type="dxa"/>
            <w:vAlign w:val="center"/>
          </w:tcPr>
          <w:p w14:paraId="13CE1E45">
            <w:pPr>
              <w:jc w:val="left"/>
            </w:pPr>
            <w:r>
              <w:rPr>
                <w:rFonts w:ascii="宋体" w:hAnsi="宋体" w:eastAsia="宋体" w:cs="宋体"/>
                <w:b w:val="0"/>
                <w:i w:val="0"/>
                <w:color w:val="000000"/>
                <w:sz w:val="9"/>
              </w:rPr>
              <w:t xml:space="preserve">  国内债务付息</w:t>
            </w:r>
          </w:p>
        </w:tc>
        <w:tc>
          <w:tcPr>
            <w:tcW w:w="786" w:type="dxa"/>
            <w:vAlign w:val="center"/>
          </w:tcPr>
          <w:p w14:paraId="4BEEDDEC"/>
        </w:tc>
      </w:tr>
      <w:tr w14:paraId="0DD38C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B098FDB">
            <w:pPr>
              <w:jc w:val="left"/>
            </w:pPr>
            <w:r>
              <w:rPr>
                <w:rFonts w:ascii="宋体" w:hAnsi="宋体" w:eastAsia="宋体" w:cs="宋体"/>
                <w:b w:val="0"/>
                <w:i w:val="0"/>
                <w:color w:val="000000"/>
                <w:sz w:val="9"/>
              </w:rPr>
              <w:t>30102</w:t>
            </w:r>
          </w:p>
        </w:tc>
        <w:tc>
          <w:tcPr>
            <w:tcW w:w="1740" w:type="dxa"/>
            <w:vAlign w:val="center"/>
          </w:tcPr>
          <w:p w14:paraId="1E0CA109">
            <w:pPr>
              <w:jc w:val="left"/>
            </w:pPr>
            <w:r>
              <w:rPr>
                <w:rFonts w:ascii="宋体" w:hAnsi="宋体" w:eastAsia="宋体" w:cs="宋体"/>
                <w:b w:val="0"/>
                <w:i w:val="0"/>
                <w:color w:val="000000"/>
                <w:sz w:val="9"/>
              </w:rPr>
              <w:t xml:space="preserve">  津贴补贴</w:t>
            </w:r>
          </w:p>
        </w:tc>
        <w:tc>
          <w:tcPr>
            <w:tcW w:w="800" w:type="dxa"/>
            <w:vAlign w:val="center"/>
          </w:tcPr>
          <w:p w14:paraId="7DA0C3BA">
            <w:pPr>
              <w:jc w:val="right"/>
            </w:pPr>
            <w:r>
              <w:rPr>
                <w:rFonts w:ascii="宋体" w:hAnsi="宋体" w:eastAsia="宋体" w:cs="宋体"/>
                <w:b w:val="0"/>
                <w:i w:val="0"/>
                <w:color w:val="000000"/>
                <w:sz w:val="9"/>
              </w:rPr>
              <w:t>26.04</w:t>
            </w:r>
          </w:p>
        </w:tc>
        <w:tc>
          <w:tcPr>
            <w:tcW w:w="540" w:type="dxa"/>
            <w:vAlign w:val="center"/>
          </w:tcPr>
          <w:p w14:paraId="17A575B3">
            <w:pPr>
              <w:jc w:val="left"/>
            </w:pPr>
            <w:r>
              <w:rPr>
                <w:rFonts w:ascii="宋体" w:hAnsi="宋体" w:eastAsia="宋体" w:cs="宋体"/>
                <w:b w:val="0"/>
                <w:i w:val="0"/>
                <w:color w:val="000000"/>
                <w:sz w:val="9"/>
              </w:rPr>
              <w:t>30202</w:t>
            </w:r>
          </w:p>
        </w:tc>
        <w:tc>
          <w:tcPr>
            <w:tcW w:w="1380" w:type="dxa"/>
            <w:vAlign w:val="center"/>
          </w:tcPr>
          <w:p w14:paraId="63CA0F23">
            <w:pPr>
              <w:jc w:val="left"/>
            </w:pPr>
            <w:r>
              <w:rPr>
                <w:rFonts w:ascii="宋体" w:hAnsi="宋体" w:eastAsia="宋体" w:cs="宋体"/>
                <w:b w:val="0"/>
                <w:i w:val="0"/>
                <w:color w:val="000000"/>
                <w:sz w:val="9"/>
              </w:rPr>
              <w:t xml:space="preserve">  印刷费</w:t>
            </w:r>
          </w:p>
        </w:tc>
        <w:tc>
          <w:tcPr>
            <w:tcW w:w="820" w:type="dxa"/>
            <w:vAlign w:val="center"/>
          </w:tcPr>
          <w:p w14:paraId="43A1A6BA"/>
        </w:tc>
        <w:tc>
          <w:tcPr>
            <w:tcW w:w="540" w:type="dxa"/>
            <w:vAlign w:val="center"/>
          </w:tcPr>
          <w:p w14:paraId="280BD48B">
            <w:pPr>
              <w:jc w:val="left"/>
            </w:pPr>
            <w:r>
              <w:rPr>
                <w:rFonts w:ascii="宋体" w:hAnsi="宋体" w:eastAsia="宋体" w:cs="宋体"/>
                <w:b w:val="0"/>
                <w:i w:val="0"/>
                <w:color w:val="000000"/>
                <w:sz w:val="9"/>
              </w:rPr>
              <w:t>30702</w:t>
            </w:r>
          </w:p>
        </w:tc>
        <w:tc>
          <w:tcPr>
            <w:tcW w:w="1260" w:type="dxa"/>
            <w:vAlign w:val="center"/>
          </w:tcPr>
          <w:p w14:paraId="29FF5C00">
            <w:pPr>
              <w:jc w:val="left"/>
            </w:pPr>
            <w:r>
              <w:rPr>
                <w:rFonts w:ascii="宋体" w:hAnsi="宋体" w:eastAsia="宋体" w:cs="宋体"/>
                <w:b w:val="0"/>
                <w:i w:val="0"/>
                <w:color w:val="000000"/>
                <w:sz w:val="9"/>
              </w:rPr>
              <w:t xml:space="preserve">  国外债务付息</w:t>
            </w:r>
          </w:p>
        </w:tc>
        <w:tc>
          <w:tcPr>
            <w:tcW w:w="786" w:type="dxa"/>
            <w:vAlign w:val="center"/>
          </w:tcPr>
          <w:p w14:paraId="75F53F20"/>
        </w:tc>
      </w:tr>
      <w:tr w14:paraId="138091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CA9A6C3">
            <w:pPr>
              <w:jc w:val="left"/>
            </w:pPr>
            <w:r>
              <w:rPr>
                <w:rFonts w:ascii="宋体" w:hAnsi="宋体" w:eastAsia="宋体" w:cs="宋体"/>
                <w:b w:val="0"/>
                <w:i w:val="0"/>
                <w:color w:val="000000"/>
                <w:sz w:val="9"/>
              </w:rPr>
              <w:t>30103</w:t>
            </w:r>
          </w:p>
        </w:tc>
        <w:tc>
          <w:tcPr>
            <w:tcW w:w="1740" w:type="dxa"/>
            <w:vAlign w:val="center"/>
          </w:tcPr>
          <w:p w14:paraId="33CD85A9">
            <w:pPr>
              <w:jc w:val="left"/>
            </w:pPr>
            <w:r>
              <w:rPr>
                <w:rFonts w:ascii="宋体" w:hAnsi="宋体" w:eastAsia="宋体" w:cs="宋体"/>
                <w:b w:val="0"/>
                <w:i w:val="0"/>
                <w:color w:val="000000"/>
                <w:sz w:val="9"/>
              </w:rPr>
              <w:t xml:space="preserve">  奖金</w:t>
            </w:r>
          </w:p>
        </w:tc>
        <w:tc>
          <w:tcPr>
            <w:tcW w:w="800" w:type="dxa"/>
            <w:vAlign w:val="center"/>
          </w:tcPr>
          <w:p w14:paraId="1D34642F">
            <w:pPr>
              <w:jc w:val="right"/>
            </w:pPr>
            <w:r>
              <w:rPr>
                <w:rFonts w:ascii="宋体" w:hAnsi="宋体" w:eastAsia="宋体" w:cs="宋体"/>
                <w:b w:val="0"/>
                <w:i w:val="0"/>
                <w:color w:val="000000"/>
                <w:sz w:val="9"/>
              </w:rPr>
              <w:t>55.41</w:t>
            </w:r>
          </w:p>
        </w:tc>
        <w:tc>
          <w:tcPr>
            <w:tcW w:w="540" w:type="dxa"/>
            <w:vAlign w:val="center"/>
          </w:tcPr>
          <w:p w14:paraId="4EA5143D">
            <w:pPr>
              <w:jc w:val="left"/>
            </w:pPr>
            <w:r>
              <w:rPr>
                <w:rFonts w:ascii="宋体" w:hAnsi="宋体" w:eastAsia="宋体" w:cs="宋体"/>
                <w:b w:val="0"/>
                <w:i w:val="0"/>
                <w:color w:val="000000"/>
                <w:sz w:val="9"/>
              </w:rPr>
              <w:t>30203</w:t>
            </w:r>
          </w:p>
        </w:tc>
        <w:tc>
          <w:tcPr>
            <w:tcW w:w="1380" w:type="dxa"/>
            <w:vAlign w:val="center"/>
          </w:tcPr>
          <w:p w14:paraId="7268C8EC">
            <w:pPr>
              <w:jc w:val="left"/>
            </w:pPr>
            <w:r>
              <w:rPr>
                <w:rFonts w:ascii="宋体" w:hAnsi="宋体" w:eastAsia="宋体" w:cs="宋体"/>
                <w:b w:val="0"/>
                <w:i w:val="0"/>
                <w:color w:val="000000"/>
                <w:sz w:val="9"/>
              </w:rPr>
              <w:t xml:space="preserve">  咨询费</w:t>
            </w:r>
          </w:p>
        </w:tc>
        <w:tc>
          <w:tcPr>
            <w:tcW w:w="820" w:type="dxa"/>
            <w:vAlign w:val="center"/>
          </w:tcPr>
          <w:p w14:paraId="672ED479"/>
        </w:tc>
        <w:tc>
          <w:tcPr>
            <w:tcW w:w="540" w:type="dxa"/>
            <w:vAlign w:val="center"/>
          </w:tcPr>
          <w:p w14:paraId="4B08B876">
            <w:pPr>
              <w:jc w:val="left"/>
            </w:pPr>
            <w:r>
              <w:rPr>
                <w:rFonts w:ascii="宋体" w:hAnsi="宋体" w:eastAsia="宋体" w:cs="宋体"/>
                <w:b w:val="0"/>
                <w:i w:val="0"/>
                <w:color w:val="000000"/>
                <w:sz w:val="9"/>
              </w:rPr>
              <w:t>30703</w:t>
            </w:r>
          </w:p>
        </w:tc>
        <w:tc>
          <w:tcPr>
            <w:tcW w:w="1260" w:type="dxa"/>
            <w:vAlign w:val="center"/>
          </w:tcPr>
          <w:p w14:paraId="14242B68">
            <w:pPr>
              <w:jc w:val="left"/>
            </w:pPr>
            <w:r>
              <w:rPr>
                <w:rFonts w:ascii="宋体" w:hAnsi="宋体" w:eastAsia="宋体" w:cs="宋体"/>
                <w:b w:val="0"/>
                <w:i w:val="0"/>
                <w:color w:val="000000"/>
                <w:sz w:val="9"/>
              </w:rPr>
              <w:t xml:space="preserve">  国内债务发行费用</w:t>
            </w:r>
          </w:p>
        </w:tc>
        <w:tc>
          <w:tcPr>
            <w:tcW w:w="786" w:type="dxa"/>
            <w:vAlign w:val="center"/>
          </w:tcPr>
          <w:p w14:paraId="447FDF13"/>
        </w:tc>
      </w:tr>
      <w:tr w14:paraId="5B6725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17D6289">
            <w:pPr>
              <w:jc w:val="left"/>
            </w:pPr>
            <w:r>
              <w:rPr>
                <w:rFonts w:ascii="宋体" w:hAnsi="宋体" w:eastAsia="宋体" w:cs="宋体"/>
                <w:b w:val="0"/>
                <w:i w:val="0"/>
                <w:color w:val="000000"/>
                <w:sz w:val="9"/>
              </w:rPr>
              <w:t>30106</w:t>
            </w:r>
          </w:p>
        </w:tc>
        <w:tc>
          <w:tcPr>
            <w:tcW w:w="1740" w:type="dxa"/>
            <w:vAlign w:val="center"/>
          </w:tcPr>
          <w:p w14:paraId="7A0CE949">
            <w:pPr>
              <w:jc w:val="left"/>
            </w:pPr>
            <w:r>
              <w:rPr>
                <w:rFonts w:ascii="宋体" w:hAnsi="宋体" w:eastAsia="宋体" w:cs="宋体"/>
                <w:b w:val="0"/>
                <w:i w:val="0"/>
                <w:color w:val="000000"/>
                <w:sz w:val="9"/>
              </w:rPr>
              <w:t xml:space="preserve">  伙食补助费</w:t>
            </w:r>
          </w:p>
        </w:tc>
        <w:tc>
          <w:tcPr>
            <w:tcW w:w="800" w:type="dxa"/>
            <w:vAlign w:val="center"/>
          </w:tcPr>
          <w:p w14:paraId="68D8E10E"/>
        </w:tc>
        <w:tc>
          <w:tcPr>
            <w:tcW w:w="540" w:type="dxa"/>
            <w:vAlign w:val="center"/>
          </w:tcPr>
          <w:p w14:paraId="1346CA80">
            <w:pPr>
              <w:jc w:val="left"/>
            </w:pPr>
            <w:r>
              <w:rPr>
                <w:rFonts w:ascii="宋体" w:hAnsi="宋体" w:eastAsia="宋体" w:cs="宋体"/>
                <w:b w:val="0"/>
                <w:i w:val="0"/>
                <w:color w:val="000000"/>
                <w:sz w:val="9"/>
              </w:rPr>
              <w:t>30204</w:t>
            </w:r>
          </w:p>
        </w:tc>
        <w:tc>
          <w:tcPr>
            <w:tcW w:w="1380" w:type="dxa"/>
            <w:vAlign w:val="center"/>
          </w:tcPr>
          <w:p w14:paraId="7BA07D15">
            <w:pPr>
              <w:jc w:val="left"/>
            </w:pPr>
            <w:r>
              <w:rPr>
                <w:rFonts w:ascii="宋体" w:hAnsi="宋体" w:eastAsia="宋体" w:cs="宋体"/>
                <w:b w:val="0"/>
                <w:i w:val="0"/>
                <w:color w:val="000000"/>
                <w:sz w:val="9"/>
              </w:rPr>
              <w:t xml:space="preserve">  手续费</w:t>
            </w:r>
          </w:p>
        </w:tc>
        <w:tc>
          <w:tcPr>
            <w:tcW w:w="820" w:type="dxa"/>
            <w:vAlign w:val="center"/>
          </w:tcPr>
          <w:p w14:paraId="3CE56FCF"/>
        </w:tc>
        <w:tc>
          <w:tcPr>
            <w:tcW w:w="540" w:type="dxa"/>
            <w:vAlign w:val="center"/>
          </w:tcPr>
          <w:p w14:paraId="177C3B0A">
            <w:pPr>
              <w:jc w:val="left"/>
            </w:pPr>
            <w:r>
              <w:rPr>
                <w:rFonts w:ascii="宋体" w:hAnsi="宋体" w:eastAsia="宋体" w:cs="宋体"/>
                <w:b w:val="0"/>
                <w:i w:val="0"/>
                <w:color w:val="000000"/>
                <w:sz w:val="9"/>
              </w:rPr>
              <w:t>30704</w:t>
            </w:r>
          </w:p>
        </w:tc>
        <w:tc>
          <w:tcPr>
            <w:tcW w:w="1260" w:type="dxa"/>
            <w:vAlign w:val="center"/>
          </w:tcPr>
          <w:p w14:paraId="5A7150A5">
            <w:pPr>
              <w:jc w:val="left"/>
            </w:pPr>
            <w:r>
              <w:rPr>
                <w:rFonts w:ascii="宋体" w:hAnsi="宋体" w:eastAsia="宋体" w:cs="宋体"/>
                <w:b w:val="0"/>
                <w:i w:val="0"/>
                <w:color w:val="000000"/>
                <w:sz w:val="9"/>
              </w:rPr>
              <w:t xml:space="preserve">  国外债务发行费用</w:t>
            </w:r>
          </w:p>
        </w:tc>
        <w:tc>
          <w:tcPr>
            <w:tcW w:w="786" w:type="dxa"/>
            <w:vAlign w:val="center"/>
          </w:tcPr>
          <w:p w14:paraId="5AD97CD3"/>
        </w:tc>
      </w:tr>
      <w:tr w14:paraId="5CA445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7FBD0B9">
            <w:pPr>
              <w:jc w:val="left"/>
            </w:pPr>
            <w:r>
              <w:rPr>
                <w:rFonts w:ascii="宋体" w:hAnsi="宋体" w:eastAsia="宋体" w:cs="宋体"/>
                <w:b w:val="0"/>
                <w:i w:val="0"/>
                <w:color w:val="000000"/>
                <w:sz w:val="9"/>
              </w:rPr>
              <w:t>30107</w:t>
            </w:r>
          </w:p>
        </w:tc>
        <w:tc>
          <w:tcPr>
            <w:tcW w:w="1740" w:type="dxa"/>
            <w:vAlign w:val="center"/>
          </w:tcPr>
          <w:p w14:paraId="6D6EDA72">
            <w:pPr>
              <w:jc w:val="left"/>
            </w:pPr>
            <w:r>
              <w:rPr>
                <w:rFonts w:ascii="宋体" w:hAnsi="宋体" w:eastAsia="宋体" w:cs="宋体"/>
                <w:b w:val="0"/>
                <w:i w:val="0"/>
                <w:color w:val="000000"/>
                <w:sz w:val="9"/>
              </w:rPr>
              <w:t xml:space="preserve">  绩效工资</w:t>
            </w:r>
          </w:p>
        </w:tc>
        <w:tc>
          <w:tcPr>
            <w:tcW w:w="800" w:type="dxa"/>
            <w:vAlign w:val="center"/>
          </w:tcPr>
          <w:p w14:paraId="00CA0EA4">
            <w:pPr>
              <w:jc w:val="right"/>
            </w:pPr>
            <w:r>
              <w:rPr>
                <w:rFonts w:ascii="宋体" w:hAnsi="宋体" w:eastAsia="宋体" w:cs="宋体"/>
                <w:b w:val="0"/>
                <w:i w:val="0"/>
                <w:color w:val="000000"/>
                <w:sz w:val="9"/>
              </w:rPr>
              <w:t>109.39</w:t>
            </w:r>
          </w:p>
        </w:tc>
        <w:tc>
          <w:tcPr>
            <w:tcW w:w="540" w:type="dxa"/>
            <w:vAlign w:val="center"/>
          </w:tcPr>
          <w:p w14:paraId="54E1D7DC">
            <w:pPr>
              <w:jc w:val="left"/>
            </w:pPr>
            <w:r>
              <w:rPr>
                <w:rFonts w:ascii="宋体" w:hAnsi="宋体" w:eastAsia="宋体" w:cs="宋体"/>
                <w:b w:val="0"/>
                <w:i w:val="0"/>
                <w:color w:val="000000"/>
                <w:sz w:val="9"/>
              </w:rPr>
              <w:t>30205</w:t>
            </w:r>
          </w:p>
        </w:tc>
        <w:tc>
          <w:tcPr>
            <w:tcW w:w="1380" w:type="dxa"/>
            <w:vAlign w:val="center"/>
          </w:tcPr>
          <w:p w14:paraId="334DFC3C">
            <w:pPr>
              <w:jc w:val="left"/>
            </w:pPr>
            <w:r>
              <w:rPr>
                <w:rFonts w:ascii="宋体" w:hAnsi="宋体" w:eastAsia="宋体" w:cs="宋体"/>
                <w:b w:val="0"/>
                <w:i w:val="0"/>
                <w:color w:val="000000"/>
                <w:sz w:val="9"/>
              </w:rPr>
              <w:t xml:space="preserve">  水费</w:t>
            </w:r>
          </w:p>
        </w:tc>
        <w:tc>
          <w:tcPr>
            <w:tcW w:w="820" w:type="dxa"/>
            <w:vAlign w:val="center"/>
          </w:tcPr>
          <w:p w14:paraId="337C608F"/>
        </w:tc>
        <w:tc>
          <w:tcPr>
            <w:tcW w:w="540" w:type="dxa"/>
            <w:vAlign w:val="center"/>
          </w:tcPr>
          <w:p w14:paraId="76EE97F1">
            <w:pPr>
              <w:jc w:val="left"/>
            </w:pPr>
            <w:r>
              <w:rPr>
                <w:rFonts w:ascii="宋体" w:hAnsi="宋体" w:eastAsia="宋体" w:cs="宋体"/>
                <w:b/>
                <w:i w:val="0"/>
                <w:color w:val="000000"/>
                <w:sz w:val="9"/>
              </w:rPr>
              <w:t>310</w:t>
            </w:r>
          </w:p>
        </w:tc>
        <w:tc>
          <w:tcPr>
            <w:tcW w:w="1260" w:type="dxa"/>
            <w:vAlign w:val="center"/>
          </w:tcPr>
          <w:p w14:paraId="698C583C">
            <w:pPr>
              <w:jc w:val="left"/>
            </w:pPr>
            <w:r>
              <w:rPr>
                <w:rFonts w:ascii="宋体" w:hAnsi="宋体" w:eastAsia="宋体" w:cs="宋体"/>
                <w:b/>
                <w:i w:val="0"/>
                <w:color w:val="000000"/>
                <w:sz w:val="9"/>
              </w:rPr>
              <w:t>资本性支出</w:t>
            </w:r>
          </w:p>
        </w:tc>
        <w:tc>
          <w:tcPr>
            <w:tcW w:w="786" w:type="dxa"/>
            <w:vAlign w:val="center"/>
          </w:tcPr>
          <w:p w14:paraId="44F32627"/>
        </w:tc>
      </w:tr>
      <w:tr w14:paraId="212689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7AD1D9D">
            <w:pPr>
              <w:jc w:val="left"/>
            </w:pPr>
            <w:r>
              <w:rPr>
                <w:rFonts w:ascii="宋体" w:hAnsi="宋体" w:eastAsia="宋体" w:cs="宋体"/>
                <w:b w:val="0"/>
                <w:i w:val="0"/>
                <w:color w:val="000000"/>
                <w:sz w:val="9"/>
              </w:rPr>
              <w:t>30108</w:t>
            </w:r>
          </w:p>
        </w:tc>
        <w:tc>
          <w:tcPr>
            <w:tcW w:w="1740" w:type="dxa"/>
            <w:vAlign w:val="center"/>
          </w:tcPr>
          <w:p w14:paraId="780985C8">
            <w:pPr>
              <w:jc w:val="left"/>
            </w:pPr>
            <w:r>
              <w:rPr>
                <w:rFonts w:ascii="宋体" w:hAnsi="宋体" w:eastAsia="宋体" w:cs="宋体"/>
                <w:b w:val="0"/>
                <w:i w:val="0"/>
                <w:color w:val="000000"/>
                <w:sz w:val="9"/>
              </w:rPr>
              <w:t xml:space="preserve">  机关事业单位基本养老保险缴费</w:t>
            </w:r>
          </w:p>
        </w:tc>
        <w:tc>
          <w:tcPr>
            <w:tcW w:w="800" w:type="dxa"/>
            <w:vAlign w:val="center"/>
          </w:tcPr>
          <w:p w14:paraId="0050A5F2">
            <w:pPr>
              <w:jc w:val="right"/>
            </w:pPr>
            <w:r>
              <w:rPr>
                <w:rFonts w:ascii="宋体" w:hAnsi="宋体" w:eastAsia="宋体" w:cs="宋体"/>
                <w:b w:val="0"/>
                <w:i w:val="0"/>
                <w:color w:val="000000"/>
                <w:sz w:val="9"/>
              </w:rPr>
              <w:t>95.79</w:t>
            </w:r>
          </w:p>
        </w:tc>
        <w:tc>
          <w:tcPr>
            <w:tcW w:w="540" w:type="dxa"/>
            <w:vAlign w:val="center"/>
          </w:tcPr>
          <w:p w14:paraId="5189236B">
            <w:pPr>
              <w:jc w:val="left"/>
            </w:pPr>
            <w:r>
              <w:rPr>
                <w:rFonts w:ascii="宋体" w:hAnsi="宋体" w:eastAsia="宋体" w:cs="宋体"/>
                <w:b w:val="0"/>
                <w:i w:val="0"/>
                <w:color w:val="000000"/>
                <w:sz w:val="9"/>
              </w:rPr>
              <w:t>30206</w:t>
            </w:r>
          </w:p>
        </w:tc>
        <w:tc>
          <w:tcPr>
            <w:tcW w:w="1380" w:type="dxa"/>
            <w:vAlign w:val="center"/>
          </w:tcPr>
          <w:p w14:paraId="4F2C4CA9">
            <w:pPr>
              <w:jc w:val="left"/>
            </w:pPr>
            <w:r>
              <w:rPr>
                <w:rFonts w:ascii="宋体" w:hAnsi="宋体" w:eastAsia="宋体" w:cs="宋体"/>
                <w:b w:val="0"/>
                <w:i w:val="0"/>
                <w:color w:val="000000"/>
                <w:sz w:val="9"/>
              </w:rPr>
              <w:t xml:space="preserve">  电费</w:t>
            </w:r>
          </w:p>
        </w:tc>
        <w:tc>
          <w:tcPr>
            <w:tcW w:w="820" w:type="dxa"/>
            <w:vAlign w:val="center"/>
          </w:tcPr>
          <w:p w14:paraId="1699B3F3">
            <w:pPr>
              <w:jc w:val="right"/>
            </w:pPr>
            <w:r>
              <w:rPr>
                <w:rFonts w:ascii="宋体" w:hAnsi="宋体" w:eastAsia="宋体" w:cs="宋体"/>
                <w:b w:val="0"/>
                <w:i w:val="0"/>
                <w:color w:val="000000"/>
                <w:sz w:val="9"/>
              </w:rPr>
              <w:t>2.98</w:t>
            </w:r>
          </w:p>
        </w:tc>
        <w:tc>
          <w:tcPr>
            <w:tcW w:w="540" w:type="dxa"/>
            <w:vAlign w:val="center"/>
          </w:tcPr>
          <w:p w14:paraId="0163083E">
            <w:pPr>
              <w:jc w:val="left"/>
            </w:pPr>
            <w:r>
              <w:rPr>
                <w:rFonts w:ascii="宋体" w:hAnsi="宋体" w:eastAsia="宋体" w:cs="宋体"/>
                <w:b w:val="0"/>
                <w:i w:val="0"/>
                <w:color w:val="000000"/>
                <w:sz w:val="9"/>
              </w:rPr>
              <w:t>31001</w:t>
            </w:r>
          </w:p>
        </w:tc>
        <w:tc>
          <w:tcPr>
            <w:tcW w:w="1260" w:type="dxa"/>
            <w:vAlign w:val="center"/>
          </w:tcPr>
          <w:p w14:paraId="2BB57CDD">
            <w:pPr>
              <w:jc w:val="left"/>
            </w:pPr>
            <w:r>
              <w:rPr>
                <w:rFonts w:ascii="宋体" w:hAnsi="宋体" w:eastAsia="宋体" w:cs="宋体"/>
                <w:b w:val="0"/>
                <w:i w:val="0"/>
                <w:color w:val="000000"/>
                <w:sz w:val="9"/>
              </w:rPr>
              <w:t xml:space="preserve">  房屋建筑物购建</w:t>
            </w:r>
          </w:p>
        </w:tc>
        <w:tc>
          <w:tcPr>
            <w:tcW w:w="786" w:type="dxa"/>
            <w:vAlign w:val="center"/>
          </w:tcPr>
          <w:p w14:paraId="41D091BE"/>
        </w:tc>
      </w:tr>
      <w:tr w14:paraId="6AC97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6AF7B1C">
            <w:pPr>
              <w:jc w:val="left"/>
            </w:pPr>
            <w:r>
              <w:rPr>
                <w:rFonts w:ascii="宋体" w:hAnsi="宋体" w:eastAsia="宋体" w:cs="宋体"/>
                <w:b w:val="0"/>
                <w:i w:val="0"/>
                <w:color w:val="000000"/>
                <w:sz w:val="9"/>
              </w:rPr>
              <w:t>30109</w:t>
            </w:r>
          </w:p>
        </w:tc>
        <w:tc>
          <w:tcPr>
            <w:tcW w:w="1740" w:type="dxa"/>
            <w:vAlign w:val="center"/>
          </w:tcPr>
          <w:p w14:paraId="047767BA">
            <w:pPr>
              <w:jc w:val="left"/>
            </w:pPr>
            <w:r>
              <w:rPr>
                <w:rFonts w:ascii="宋体" w:hAnsi="宋体" w:eastAsia="宋体" w:cs="宋体"/>
                <w:b w:val="0"/>
                <w:i w:val="0"/>
                <w:color w:val="000000"/>
                <w:sz w:val="9"/>
              </w:rPr>
              <w:t xml:space="preserve">  职业年金缴费</w:t>
            </w:r>
          </w:p>
        </w:tc>
        <w:tc>
          <w:tcPr>
            <w:tcW w:w="800" w:type="dxa"/>
            <w:vAlign w:val="center"/>
          </w:tcPr>
          <w:p w14:paraId="5DBF9C17">
            <w:pPr>
              <w:jc w:val="right"/>
            </w:pPr>
            <w:r>
              <w:rPr>
                <w:rFonts w:ascii="宋体" w:hAnsi="宋体" w:eastAsia="宋体" w:cs="宋体"/>
                <w:b w:val="0"/>
                <w:i w:val="0"/>
                <w:color w:val="000000"/>
                <w:sz w:val="9"/>
              </w:rPr>
              <w:t>40.30</w:t>
            </w:r>
          </w:p>
        </w:tc>
        <w:tc>
          <w:tcPr>
            <w:tcW w:w="540" w:type="dxa"/>
            <w:vAlign w:val="center"/>
          </w:tcPr>
          <w:p w14:paraId="19F2EAFD">
            <w:pPr>
              <w:jc w:val="left"/>
            </w:pPr>
            <w:r>
              <w:rPr>
                <w:rFonts w:ascii="宋体" w:hAnsi="宋体" w:eastAsia="宋体" w:cs="宋体"/>
                <w:b w:val="0"/>
                <w:i w:val="0"/>
                <w:color w:val="000000"/>
                <w:sz w:val="9"/>
              </w:rPr>
              <w:t>30207</w:t>
            </w:r>
          </w:p>
        </w:tc>
        <w:tc>
          <w:tcPr>
            <w:tcW w:w="1380" w:type="dxa"/>
            <w:vAlign w:val="center"/>
          </w:tcPr>
          <w:p w14:paraId="5875F58D">
            <w:pPr>
              <w:jc w:val="left"/>
            </w:pPr>
            <w:r>
              <w:rPr>
                <w:rFonts w:ascii="宋体" w:hAnsi="宋体" w:eastAsia="宋体" w:cs="宋体"/>
                <w:b w:val="0"/>
                <w:i w:val="0"/>
                <w:color w:val="000000"/>
                <w:sz w:val="9"/>
              </w:rPr>
              <w:t xml:space="preserve">  邮电费</w:t>
            </w:r>
          </w:p>
        </w:tc>
        <w:tc>
          <w:tcPr>
            <w:tcW w:w="820" w:type="dxa"/>
            <w:vAlign w:val="center"/>
          </w:tcPr>
          <w:p w14:paraId="47B46CBB"/>
        </w:tc>
        <w:tc>
          <w:tcPr>
            <w:tcW w:w="540" w:type="dxa"/>
            <w:vAlign w:val="center"/>
          </w:tcPr>
          <w:p w14:paraId="45D3374F">
            <w:pPr>
              <w:jc w:val="left"/>
            </w:pPr>
            <w:r>
              <w:rPr>
                <w:rFonts w:ascii="宋体" w:hAnsi="宋体" w:eastAsia="宋体" w:cs="宋体"/>
                <w:b w:val="0"/>
                <w:i w:val="0"/>
                <w:color w:val="000000"/>
                <w:sz w:val="9"/>
              </w:rPr>
              <w:t>31002</w:t>
            </w:r>
          </w:p>
        </w:tc>
        <w:tc>
          <w:tcPr>
            <w:tcW w:w="1260" w:type="dxa"/>
            <w:vAlign w:val="center"/>
          </w:tcPr>
          <w:p w14:paraId="0BEC4EE5">
            <w:pPr>
              <w:jc w:val="left"/>
            </w:pPr>
            <w:r>
              <w:rPr>
                <w:rFonts w:ascii="宋体" w:hAnsi="宋体" w:eastAsia="宋体" w:cs="宋体"/>
                <w:b w:val="0"/>
                <w:i w:val="0"/>
                <w:color w:val="000000"/>
                <w:sz w:val="9"/>
              </w:rPr>
              <w:t xml:space="preserve">  办公设备购置</w:t>
            </w:r>
          </w:p>
        </w:tc>
        <w:tc>
          <w:tcPr>
            <w:tcW w:w="786" w:type="dxa"/>
            <w:vAlign w:val="center"/>
          </w:tcPr>
          <w:p w14:paraId="40800566"/>
        </w:tc>
      </w:tr>
      <w:tr w14:paraId="33DC1B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ADBE0D7">
            <w:pPr>
              <w:jc w:val="left"/>
            </w:pPr>
            <w:r>
              <w:rPr>
                <w:rFonts w:ascii="宋体" w:hAnsi="宋体" w:eastAsia="宋体" w:cs="宋体"/>
                <w:b w:val="0"/>
                <w:i w:val="0"/>
                <w:color w:val="000000"/>
                <w:sz w:val="9"/>
              </w:rPr>
              <w:t>30110</w:t>
            </w:r>
          </w:p>
        </w:tc>
        <w:tc>
          <w:tcPr>
            <w:tcW w:w="1740" w:type="dxa"/>
            <w:vAlign w:val="center"/>
          </w:tcPr>
          <w:p w14:paraId="6B228BED">
            <w:pPr>
              <w:jc w:val="left"/>
            </w:pPr>
            <w:r>
              <w:rPr>
                <w:rFonts w:ascii="宋体" w:hAnsi="宋体" w:eastAsia="宋体" w:cs="宋体"/>
                <w:b w:val="0"/>
                <w:i w:val="0"/>
                <w:color w:val="000000"/>
                <w:sz w:val="9"/>
              </w:rPr>
              <w:t xml:space="preserve">  职工基本医疗保险缴费</w:t>
            </w:r>
          </w:p>
        </w:tc>
        <w:tc>
          <w:tcPr>
            <w:tcW w:w="800" w:type="dxa"/>
            <w:vAlign w:val="center"/>
          </w:tcPr>
          <w:p w14:paraId="278662AC">
            <w:pPr>
              <w:jc w:val="right"/>
            </w:pPr>
            <w:r>
              <w:rPr>
                <w:rFonts w:ascii="宋体" w:hAnsi="宋体" w:eastAsia="宋体" w:cs="宋体"/>
                <w:b w:val="0"/>
                <w:i w:val="0"/>
                <w:color w:val="000000"/>
                <w:sz w:val="9"/>
              </w:rPr>
              <w:t>53.43</w:t>
            </w:r>
          </w:p>
        </w:tc>
        <w:tc>
          <w:tcPr>
            <w:tcW w:w="540" w:type="dxa"/>
            <w:vAlign w:val="center"/>
          </w:tcPr>
          <w:p w14:paraId="75587A56">
            <w:pPr>
              <w:jc w:val="left"/>
            </w:pPr>
            <w:r>
              <w:rPr>
                <w:rFonts w:ascii="宋体" w:hAnsi="宋体" w:eastAsia="宋体" w:cs="宋体"/>
                <w:b w:val="0"/>
                <w:i w:val="0"/>
                <w:color w:val="000000"/>
                <w:sz w:val="9"/>
              </w:rPr>
              <w:t>30208</w:t>
            </w:r>
          </w:p>
        </w:tc>
        <w:tc>
          <w:tcPr>
            <w:tcW w:w="1380" w:type="dxa"/>
            <w:vAlign w:val="center"/>
          </w:tcPr>
          <w:p w14:paraId="18D16BC0">
            <w:pPr>
              <w:jc w:val="left"/>
            </w:pPr>
            <w:r>
              <w:rPr>
                <w:rFonts w:ascii="宋体" w:hAnsi="宋体" w:eastAsia="宋体" w:cs="宋体"/>
                <w:b w:val="0"/>
                <w:i w:val="0"/>
                <w:color w:val="000000"/>
                <w:sz w:val="9"/>
              </w:rPr>
              <w:t xml:space="preserve">  取暖费</w:t>
            </w:r>
          </w:p>
        </w:tc>
        <w:tc>
          <w:tcPr>
            <w:tcW w:w="820" w:type="dxa"/>
            <w:vAlign w:val="center"/>
          </w:tcPr>
          <w:p w14:paraId="6DD2A910"/>
        </w:tc>
        <w:tc>
          <w:tcPr>
            <w:tcW w:w="540" w:type="dxa"/>
            <w:vAlign w:val="center"/>
          </w:tcPr>
          <w:p w14:paraId="294CDE06">
            <w:pPr>
              <w:jc w:val="left"/>
            </w:pPr>
            <w:r>
              <w:rPr>
                <w:rFonts w:ascii="宋体" w:hAnsi="宋体" w:eastAsia="宋体" w:cs="宋体"/>
                <w:b w:val="0"/>
                <w:i w:val="0"/>
                <w:color w:val="000000"/>
                <w:sz w:val="9"/>
              </w:rPr>
              <w:t>31003</w:t>
            </w:r>
          </w:p>
        </w:tc>
        <w:tc>
          <w:tcPr>
            <w:tcW w:w="1260" w:type="dxa"/>
            <w:vAlign w:val="center"/>
          </w:tcPr>
          <w:p w14:paraId="3BC45442">
            <w:pPr>
              <w:jc w:val="left"/>
            </w:pPr>
            <w:r>
              <w:rPr>
                <w:rFonts w:ascii="宋体" w:hAnsi="宋体" w:eastAsia="宋体" w:cs="宋体"/>
                <w:b w:val="0"/>
                <w:i w:val="0"/>
                <w:color w:val="000000"/>
                <w:sz w:val="9"/>
              </w:rPr>
              <w:t xml:space="preserve">  专用设备购置</w:t>
            </w:r>
          </w:p>
        </w:tc>
        <w:tc>
          <w:tcPr>
            <w:tcW w:w="786" w:type="dxa"/>
            <w:vAlign w:val="center"/>
          </w:tcPr>
          <w:p w14:paraId="71872F44"/>
        </w:tc>
      </w:tr>
      <w:tr w14:paraId="63532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67B189D">
            <w:pPr>
              <w:jc w:val="left"/>
            </w:pPr>
            <w:r>
              <w:rPr>
                <w:rFonts w:ascii="宋体" w:hAnsi="宋体" w:eastAsia="宋体" w:cs="宋体"/>
                <w:b w:val="0"/>
                <w:i w:val="0"/>
                <w:color w:val="000000"/>
                <w:sz w:val="9"/>
              </w:rPr>
              <w:t>30111</w:t>
            </w:r>
          </w:p>
        </w:tc>
        <w:tc>
          <w:tcPr>
            <w:tcW w:w="1740" w:type="dxa"/>
            <w:vAlign w:val="center"/>
          </w:tcPr>
          <w:p w14:paraId="233A616C">
            <w:pPr>
              <w:jc w:val="left"/>
            </w:pPr>
            <w:r>
              <w:rPr>
                <w:rFonts w:ascii="宋体" w:hAnsi="宋体" w:eastAsia="宋体" w:cs="宋体"/>
                <w:b w:val="0"/>
                <w:i w:val="0"/>
                <w:color w:val="000000"/>
                <w:sz w:val="9"/>
              </w:rPr>
              <w:t xml:space="preserve">  公务员医疗补助缴款</w:t>
            </w:r>
          </w:p>
        </w:tc>
        <w:tc>
          <w:tcPr>
            <w:tcW w:w="800" w:type="dxa"/>
            <w:vAlign w:val="center"/>
          </w:tcPr>
          <w:p w14:paraId="113DA186"/>
        </w:tc>
        <w:tc>
          <w:tcPr>
            <w:tcW w:w="540" w:type="dxa"/>
            <w:vAlign w:val="center"/>
          </w:tcPr>
          <w:p w14:paraId="47DD7118">
            <w:pPr>
              <w:jc w:val="left"/>
            </w:pPr>
            <w:r>
              <w:rPr>
                <w:rFonts w:ascii="宋体" w:hAnsi="宋体" w:eastAsia="宋体" w:cs="宋体"/>
                <w:b w:val="0"/>
                <w:i w:val="0"/>
                <w:color w:val="000000"/>
                <w:sz w:val="9"/>
              </w:rPr>
              <w:t>30209</w:t>
            </w:r>
          </w:p>
        </w:tc>
        <w:tc>
          <w:tcPr>
            <w:tcW w:w="1380" w:type="dxa"/>
            <w:vAlign w:val="center"/>
          </w:tcPr>
          <w:p w14:paraId="24AF7C2F">
            <w:pPr>
              <w:jc w:val="left"/>
            </w:pPr>
            <w:r>
              <w:rPr>
                <w:rFonts w:ascii="宋体" w:hAnsi="宋体" w:eastAsia="宋体" w:cs="宋体"/>
                <w:b w:val="0"/>
                <w:i w:val="0"/>
                <w:color w:val="000000"/>
                <w:sz w:val="9"/>
              </w:rPr>
              <w:t xml:space="preserve">  物业管理费</w:t>
            </w:r>
          </w:p>
        </w:tc>
        <w:tc>
          <w:tcPr>
            <w:tcW w:w="820" w:type="dxa"/>
            <w:vAlign w:val="center"/>
          </w:tcPr>
          <w:p w14:paraId="309BE168"/>
        </w:tc>
        <w:tc>
          <w:tcPr>
            <w:tcW w:w="540" w:type="dxa"/>
            <w:vAlign w:val="center"/>
          </w:tcPr>
          <w:p w14:paraId="3751798E">
            <w:pPr>
              <w:jc w:val="left"/>
            </w:pPr>
            <w:r>
              <w:rPr>
                <w:rFonts w:ascii="宋体" w:hAnsi="宋体" w:eastAsia="宋体" w:cs="宋体"/>
                <w:b w:val="0"/>
                <w:i w:val="0"/>
                <w:color w:val="000000"/>
                <w:sz w:val="9"/>
              </w:rPr>
              <w:t>31005</w:t>
            </w:r>
          </w:p>
        </w:tc>
        <w:tc>
          <w:tcPr>
            <w:tcW w:w="1260" w:type="dxa"/>
            <w:vAlign w:val="center"/>
          </w:tcPr>
          <w:p w14:paraId="7776B8CF">
            <w:pPr>
              <w:jc w:val="left"/>
            </w:pPr>
            <w:r>
              <w:rPr>
                <w:rFonts w:ascii="宋体" w:hAnsi="宋体" w:eastAsia="宋体" w:cs="宋体"/>
                <w:b w:val="0"/>
                <w:i w:val="0"/>
                <w:color w:val="000000"/>
                <w:sz w:val="9"/>
              </w:rPr>
              <w:t xml:space="preserve">  基础设施建设</w:t>
            </w:r>
          </w:p>
        </w:tc>
        <w:tc>
          <w:tcPr>
            <w:tcW w:w="786" w:type="dxa"/>
            <w:vAlign w:val="center"/>
          </w:tcPr>
          <w:p w14:paraId="2CA5282C"/>
        </w:tc>
      </w:tr>
      <w:tr w14:paraId="554EE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4D0CC9F">
            <w:pPr>
              <w:jc w:val="left"/>
            </w:pPr>
            <w:r>
              <w:rPr>
                <w:rFonts w:ascii="宋体" w:hAnsi="宋体" w:eastAsia="宋体" w:cs="宋体"/>
                <w:b w:val="0"/>
                <w:i w:val="0"/>
                <w:color w:val="000000"/>
                <w:sz w:val="9"/>
              </w:rPr>
              <w:t>30112</w:t>
            </w:r>
          </w:p>
        </w:tc>
        <w:tc>
          <w:tcPr>
            <w:tcW w:w="1740" w:type="dxa"/>
            <w:vAlign w:val="center"/>
          </w:tcPr>
          <w:p w14:paraId="658D20F1">
            <w:pPr>
              <w:jc w:val="left"/>
            </w:pPr>
            <w:r>
              <w:rPr>
                <w:rFonts w:ascii="宋体" w:hAnsi="宋体" w:eastAsia="宋体" w:cs="宋体"/>
                <w:b w:val="0"/>
                <w:i w:val="0"/>
                <w:color w:val="000000"/>
                <w:sz w:val="9"/>
              </w:rPr>
              <w:t xml:space="preserve">  其他社会保障缴费</w:t>
            </w:r>
          </w:p>
        </w:tc>
        <w:tc>
          <w:tcPr>
            <w:tcW w:w="800" w:type="dxa"/>
            <w:vAlign w:val="center"/>
          </w:tcPr>
          <w:p w14:paraId="1CD031B6">
            <w:pPr>
              <w:jc w:val="right"/>
            </w:pPr>
            <w:r>
              <w:rPr>
                <w:rFonts w:ascii="宋体" w:hAnsi="宋体" w:eastAsia="宋体" w:cs="宋体"/>
                <w:b w:val="0"/>
                <w:i w:val="0"/>
                <w:color w:val="000000"/>
                <w:sz w:val="9"/>
              </w:rPr>
              <w:t>2.64</w:t>
            </w:r>
          </w:p>
        </w:tc>
        <w:tc>
          <w:tcPr>
            <w:tcW w:w="540" w:type="dxa"/>
            <w:vAlign w:val="center"/>
          </w:tcPr>
          <w:p w14:paraId="56C9B1CA">
            <w:pPr>
              <w:jc w:val="left"/>
            </w:pPr>
            <w:r>
              <w:rPr>
                <w:rFonts w:ascii="宋体" w:hAnsi="宋体" w:eastAsia="宋体" w:cs="宋体"/>
                <w:b w:val="0"/>
                <w:i w:val="0"/>
                <w:color w:val="000000"/>
                <w:sz w:val="9"/>
              </w:rPr>
              <w:t>30211</w:t>
            </w:r>
          </w:p>
        </w:tc>
        <w:tc>
          <w:tcPr>
            <w:tcW w:w="1380" w:type="dxa"/>
            <w:vAlign w:val="center"/>
          </w:tcPr>
          <w:p w14:paraId="72BAD6DE">
            <w:pPr>
              <w:jc w:val="left"/>
            </w:pPr>
            <w:r>
              <w:rPr>
                <w:rFonts w:ascii="宋体" w:hAnsi="宋体" w:eastAsia="宋体" w:cs="宋体"/>
                <w:b w:val="0"/>
                <w:i w:val="0"/>
                <w:color w:val="000000"/>
                <w:sz w:val="9"/>
              </w:rPr>
              <w:t xml:space="preserve">  差旅费</w:t>
            </w:r>
          </w:p>
        </w:tc>
        <w:tc>
          <w:tcPr>
            <w:tcW w:w="820" w:type="dxa"/>
            <w:vAlign w:val="center"/>
          </w:tcPr>
          <w:p w14:paraId="647275B0"/>
        </w:tc>
        <w:tc>
          <w:tcPr>
            <w:tcW w:w="540" w:type="dxa"/>
            <w:vAlign w:val="center"/>
          </w:tcPr>
          <w:p w14:paraId="2E0ED5AB">
            <w:pPr>
              <w:jc w:val="left"/>
            </w:pPr>
            <w:r>
              <w:rPr>
                <w:rFonts w:ascii="宋体" w:hAnsi="宋体" w:eastAsia="宋体" w:cs="宋体"/>
                <w:b w:val="0"/>
                <w:i w:val="0"/>
                <w:color w:val="000000"/>
                <w:sz w:val="9"/>
              </w:rPr>
              <w:t>31006</w:t>
            </w:r>
          </w:p>
        </w:tc>
        <w:tc>
          <w:tcPr>
            <w:tcW w:w="1260" w:type="dxa"/>
            <w:vAlign w:val="center"/>
          </w:tcPr>
          <w:p w14:paraId="734A46D4">
            <w:pPr>
              <w:jc w:val="left"/>
            </w:pPr>
            <w:r>
              <w:rPr>
                <w:rFonts w:ascii="宋体" w:hAnsi="宋体" w:eastAsia="宋体" w:cs="宋体"/>
                <w:b w:val="0"/>
                <w:i w:val="0"/>
                <w:color w:val="000000"/>
                <w:sz w:val="9"/>
              </w:rPr>
              <w:t xml:space="preserve">  大型修缮</w:t>
            </w:r>
          </w:p>
        </w:tc>
        <w:tc>
          <w:tcPr>
            <w:tcW w:w="786" w:type="dxa"/>
            <w:vAlign w:val="center"/>
          </w:tcPr>
          <w:p w14:paraId="6AED9B56"/>
        </w:tc>
      </w:tr>
      <w:tr w14:paraId="4B7F4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2B3130C">
            <w:pPr>
              <w:jc w:val="left"/>
            </w:pPr>
            <w:r>
              <w:rPr>
                <w:rFonts w:ascii="宋体" w:hAnsi="宋体" w:eastAsia="宋体" w:cs="宋体"/>
                <w:b w:val="0"/>
                <w:i w:val="0"/>
                <w:color w:val="000000"/>
                <w:sz w:val="9"/>
              </w:rPr>
              <w:t>30113</w:t>
            </w:r>
          </w:p>
        </w:tc>
        <w:tc>
          <w:tcPr>
            <w:tcW w:w="1740" w:type="dxa"/>
            <w:vAlign w:val="center"/>
          </w:tcPr>
          <w:p w14:paraId="2FDA2AE4">
            <w:pPr>
              <w:jc w:val="left"/>
            </w:pPr>
            <w:r>
              <w:rPr>
                <w:rFonts w:ascii="宋体" w:hAnsi="宋体" w:eastAsia="宋体" w:cs="宋体"/>
                <w:b w:val="0"/>
                <w:i w:val="0"/>
                <w:color w:val="000000"/>
                <w:sz w:val="9"/>
              </w:rPr>
              <w:t xml:space="preserve">  住房公积金</w:t>
            </w:r>
          </w:p>
        </w:tc>
        <w:tc>
          <w:tcPr>
            <w:tcW w:w="800" w:type="dxa"/>
            <w:vAlign w:val="center"/>
          </w:tcPr>
          <w:p w14:paraId="024EE64C">
            <w:pPr>
              <w:jc w:val="right"/>
            </w:pPr>
            <w:r>
              <w:rPr>
                <w:rFonts w:ascii="宋体" w:hAnsi="宋体" w:eastAsia="宋体" w:cs="宋体"/>
                <w:b w:val="0"/>
                <w:i w:val="0"/>
                <w:color w:val="000000"/>
                <w:sz w:val="9"/>
              </w:rPr>
              <w:t>75.28</w:t>
            </w:r>
          </w:p>
        </w:tc>
        <w:tc>
          <w:tcPr>
            <w:tcW w:w="540" w:type="dxa"/>
            <w:vAlign w:val="center"/>
          </w:tcPr>
          <w:p w14:paraId="73A51DAF">
            <w:pPr>
              <w:jc w:val="left"/>
            </w:pPr>
            <w:r>
              <w:rPr>
                <w:rFonts w:ascii="宋体" w:hAnsi="宋体" w:eastAsia="宋体" w:cs="宋体"/>
                <w:b w:val="0"/>
                <w:i w:val="0"/>
                <w:color w:val="000000"/>
                <w:sz w:val="9"/>
              </w:rPr>
              <w:t>30212</w:t>
            </w:r>
          </w:p>
        </w:tc>
        <w:tc>
          <w:tcPr>
            <w:tcW w:w="1380" w:type="dxa"/>
            <w:vAlign w:val="center"/>
          </w:tcPr>
          <w:p w14:paraId="78735E27">
            <w:pPr>
              <w:jc w:val="left"/>
            </w:pPr>
            <w:r>
              <w:rPr>
                <w:rFonts w:ascii="宋体" w:hAnsi="宋体" w:eastAsia="宋体" w:cs="宋体"/>
                <w:b w:val="0"/>
                <w:i w:val="0"/>
                <w:color w:val="000000"/>
                <w:sz w:val="9"/>
              </w:rPr>
              <w:t xml:space="preserve">  因公出国（境）费用</w:t>
            </w:r>
          </w:p>
        </w:tc>
        <w:tc>
          <w:tcPr>
            <w:tcW w:w="820" w:type="dxa"/>
            <w:vAlign w:val="center"/>
          </w:tcPr>
          <w:p w14:paraId="01478D28"/>
        </w:tc>
        <w:tc>
          <w:tcPr>
            <w:tcW w:w="540" w:type="dxa"/>
            <w:vAlign w:val="center"/>
          </w:tcPr>
          <w:p w14:paraId="031FB0CD">
            <w:pPr>
              <w:jc w:val="left"/>
            </w:pPr>
            <w:r>
              <w:rPr>
                <w:rFonts w:ascii="宋体" w:hAnsi="宋体" w:eastAsia="宋体" w:cs="宋体"/>
                <w:b w:val="0"/>
                <w:i w:val="0"/>
                <w:color w:val="000000"/>
                <w:sz w:val="9"/>
              </w:rPr>
              <w:t>31007</w:t>
            </w:r>
          </w:p>
        </w:tc>
        <w:tc>
          <w:tcPr>
            <w:tcW w:w="1260" w:type="dxa"/>
            <w:vAlign w:val="center"/>
          </w:tcPr>
          <w:p w14:paraId="41B2E2FB">
            <w:pPr>
              <w:jc w:val="left"/>
            </w:pPr>
            <w:r>
              <w:rPr>
                <w:rFonts w:ascii="宋体" w:hAnsi="宋体" w:eastAsia="宋体" w:cs="宋体"/>
                <w:b w:val="0"/>
                <w:i w:val="0"/>
                <w:color w:val="000000"/>
                <w:sz w:val="9"/>
              </w:rPr>
              <w:t xml:space="preserve">  信息网络及软件购置更新</w:t>
            </w:r>
          </w:p>
        </w:tc>
        <w:tc>
          <w:tcPr>
            <w:tcW w:w="786" w:type="dxa"/>
            <w:vAlign w:val="center"/>
          </w:tcPr>
          <w:p w14:paraId="77D2242E"/>
        </w:tc>
      </w:tr>
      <w:tr w14:paraId="3A80A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8094FBF">
            <w:pPr>
              <w:jc w:val="left"/>
            </w:pPr>
            <w:r>
              <w:rPr>
                <w:rFonts w:ascii="宋体" w:hAnsi="宋体" w:eastAsia="宋体" w:cs="宋体"/>
                <w:b w:val="0"/>
                <w:i w:val="0"/>
                <w:color w:val="000000"/>
                <w:sz w:val="9"/>
              </w:rPr>
              <w:t>30114</w:t>
            </w:r>
          </w:p>
        </w:tc>
        <w:tc>
          <w:tcPr>
            <w:tcW w:w="1740" w:type="dxa"/>
            <w:vAlign w:val="center"/>
          </w:tcPr>
          <w:p w14:paraId="571DBB15">
            <w:pPr>
              <w:jc w:val="left"/>
            </w:pPr>
            <w:r>
              <w:rPr>
                <w:rFonts w:ascii="宋体" w:hAnsi="宋体" w:eastAsia="宋体" w:cs="宋体"/>
                <w:b w:val="0"/>
                <w:i w:val="0"/>
                <w:color w:val="000000"/>
                <w:sz w:val="9"/>
              </w:rPr>
              <w:t xml:space="preserve">  医疗费</w:t>
            </w:r>
          </w:p>
        </w:tc>
        <w:tc>
          <w:tcPr>
            <w:tcW w:w="800" w:type="dxa"/>
            <w:vAlign w:val="center"/>
          </w:tcPr>
          <w:p w14:paraId="576290B1"/>
        </w:tc>
        <w:tc>
          <w:tcPr>
            <w:tcW w:w="540" w:type="dxa"/>
            <w:vAlign w:val="center"/>
          </w:tcPr>
          <w:p w14:paraId="3F15D049">
            <w:pPr>
              <w:jc w:val="left"/>
            </w:pPr>
            <w:r>
              <w:rPr>
                <w:rFonts w:ascii="宋体" w:hAnsi="宋体" w:eastAsia="宋体" w:cs="宋体"/>
                <w:b w:val="0"/>
                <w:i w:val="0"/>
                <w:color w:val="000000"/>
                <w:sz w:val="9"/>
              </w:rPr>
              <w:t>30213</w:t>
            </w:r>
          </w:p>
        </w:tc>
        <w:tc>
          <w:tcPr>
            <w:tcW w:w="1380" w:type="dxa"/>
            <w:vAlign w:val="center"/>
          </w:tcPr>
          <w:p w14:paraId="7B07F408">
            <w:pPr>
              <w:jc w:val="left"/>
            </w:pPr>
            <w:r>
              <w:rPr>
                <w:rFonts w:ascii="宋体" w:hAnsi="宋体" w:eastAsia="宋体" w:cs="宋体"/>
                <w:b w:val="0"/>
                <w:i w:val="0"/>
                <w:color w:val="000000"/>
                <w:sz w:val="9"/>
              </w:rPr>
              <w:t xml:space="preserve">  维修（护）费</w:t>
            </w:r>
          </w:p>
        </w:tc>
        <w:tc>
          <w:tcPr>
            <w:tcW w:w="820" w:type="dxa"/>
            <w:vAlign w:val="center"/>
          </w:tcPr>
          <w:p w14:paraId="0A7AFA55"/>
        </w:tc>
        <w:tc>
          <w:tcPr>
            <w:tcW w:w="540" w:type="dxa"/>
            <w:vAlign w:val="center"/>
          </w:tcPr>
          <w:p w14:paraId="0D1A3D97">
            <w:pPr>
              <w:jc w:val="left"/>
            </w:pPr>
            <w:r>
              <w:rPr>
                <w:rFonts w:ascii="宋体" w:hAnsi="宋体" w:eastAsia="宋体" w:cs="宋体"/>
                <w:b w:val="0"/>
                <w:i w:val="0"/>
                <w:color w:val="000000"/>
                <w:sz w:val="9"/>
              </w:rPr>
              <w:t>31008</w:t>
            </w:r>
          </w:p>
        </w:tc>
        <w:tc>
          <w:tcPr>
            <w:tcW w:w="1260" w:type="dxa"/>
            <w:vAlign w:val="center"/>
          </w:tcPr>
          <w:p w14:paraId="7DBB35FF">
            <w:pPr>
              <w:jc w:val="left"/>
            </w:pPr>
            <w:r>
              <w:rPr>
                <w:rFonts w:ascii="宋体" w:hAnsi="宋体" w:eastAsia="宋体" w:cs="宋体"/>
                <w:b w:val="0"/>
                <w:i w:val="0"/>
                <w:color w:val="000000"/>
                <w:sz w:val="9"/>
              </w:rPr>
              <w:t xml:space="preserve">  物资储备</w:t>
            </w:r>
          </w:p>
        </w:tc>
        <w:tc>
          <w:tcPr>
            <w:tcW w:w="786" w:type="dxa"/>
            <w:vAlign w:val="center"/>
          </w:tcPr>
          <w:p w14:paraId="456CE6E3"/>
        </w:tc>
      </w:tr>
      <w:tr w14:paraId="14247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D74378A">
            <w:pPr>
              <w:jc w:val="left"/>
            </w:pPr>
            <w:r>
              <w:rPr>
                <w:rFonts w:ascii="宋体" w:hAnsi="宋体" w:eastAsia="宋体" w:cs="宋体"/>
                <w:b w:val="0"/>
                <w:i w:val="0"/>
                <w:color w:val="000000"/>
                <w:sz w:val="9"/>
              </w:rPr>
              <w:t>30199</w:t>
            </w:r>
          </w:p>
        </w:tc>
        <w:tc>
          <w:tcPr>
            <w:tcW w:w="1740" w:type="dxa"/>
            <w:vAlign w:val="center"/>
          </w:tcPr>
          <w:p w14:paraId="0518C3D7">
            <w:pPr>
              <w:jc w:val="left"/>
            </w:pPr>
            <w:r>
              <w:rPr>
                <w:rFonts w:ascii="宋体" w:hAnsi="宋体" w:eastAsia="宋体" w:cs="宋体"/>
                <w:b w:val="0"/>
                <w:i w:val="0"/>
                <w:color w:val="000000"/>
                <w:sz w:val="9"/>
              </w:rPr>
              <w:t xml:space="preserve">  其他工资福利支出</w:t>
            </w:r>
          </w:p>
        </w:tc>
        <w:tc>
          <w:tcPr>
            <w:tcW w:w="800" w:type="dxa"/>
            <w:vAlign w:val="center"/>
          </w:tcPr>
          <w:p w14:paraId="1079FED6">
            <w:pPr>
              <w:jc w:val="right"/>
            </w:pPr>
            <w:r>
              <w:rPr>
                <w:rFonts w:ascii="宋体" w:hAnsi="宋体" w:eastAsia="宋体" w:cs="宋体"/>
                <w:b w:val="0"/>
                <w:i w:val="0"/>
                <w:color w:val="000000"/>
                <w:sz w:val="9"/>
              </w:rPr>
              <w:t>0.08</w:t>
            </w:r>
          </w:p>
        </w:tc>
        <w:tc>
          <w:tcPr>
            <w:tcW w:w="540" w:type="dxa"/>
            <w:vAlign w:val="center"/>
          </w:tcPr>
          <w:p w14:paraId="5C71EB8E">
            <w:pPr>
              <w:jc w:val="left"/>
            </w:pPr>
            <w:r>
              <w:rPr>
                <w:rFonts w:ascii="宋体" w:hAnsi="宋体" w:eastAsia="宋体" w:cs="宋体"/>
                <w:b w:val="0"/>
                <w:i w:val="0"/>
                <w:color w:val="000000"/>
                <w:sz w:val="9"/>
              </w:rPr>
              <w:t>30214</w:t>
            </w:r>
          </w:p>
        </w:tc>
        <w:tc>
          <w:tcPr>
            <w:tcW w:w="1380" w:type="dxa"/>
            <w:vAlign w:val="center"/>
          </w:tcPr>
          <w:p w14:paraId="457E57F0">
            <w:pPr>
              <w:jc w:val="left"/>
            </w:pPr>
            <w:r>
              <w:rPr>
                <w:rFonts w:ascii="宋体" w:hAnsi="宋体" w:eastAsia="宋体" w:cs="宋体"/>
                <w:b w:val="0"/>
                <w:i w:val="0"/>
                <w:color w:val="000000"/>
                <w:sz w:val="9"/>
              </w:rPr>
              <w:t xml:space="preserve">  租赁费</w:t>
            </w:r>
          </w:p>
        </w:tc>
        <w:tc>
          <w:tcPr>
            <w:tcW w:w="820" w:type="dxa"/>
            <w:vAlign w:val="center"/>
          </w:tcPr>
          <w:p w14:paraId="44594F90"/>
        </w:tc>
        <w:tc>
          <w:tcPr>
            <w:tcW w:w="540" w:type="dxa"/>
            <w:vAlign w:val="center"/>
          </w:tcPr>
          <w:p w14:paraId="4FEE2091">
            <w:pPr>
              <w:jc w:val="left"/>
            </w:pPr>
            <w:r>
              <w:rPr>
                <w:rFonts w:ascii="宋体" w:hAnsi="宋体" w:eastAsia="宋体" w:cs="宋体"/>
                <w:b w:val="0"/>
                <w:i w:val="0"/>
                <w:color w:val="000000"/>
                <w:sz w:val="9"/>
              </w:rPr>
              <w:t>31009</w:t>
            </w:r>
          </w:p>
        </w:tc>
        <w:tc>
          <w:tcPr>
            <w:tcW w:w="1260" w:type="dxa"/>
            <w:vAlign w:val="center"/>
          </w:tcPr>
          <w:p w14:paraId="07638147">
            <w:pPr>
              <w:jc w:val="left"/>
            </w:pPr>
            <w:r>
              <w:rPr>
                <w:rFonts w:ascii="宋体" w:hAnsi="宋体" w:eastAsia="宋体" w:cs="宋体"/>
                <w:b w:val="0"/>
                <w:i w:val="0"/>
                <w:color w:val="000000"/>
                <w:sz w:val="9"/>
              </w:rPr>
              <w:t xml:space="preserve">  土地补偿</w:t>
            </w:r>
          </w:p>
        </w:tc>
        <w:tc>
          <w:tcPr>
            <w:tcW w:w="786" w:type="dxa"/>
            <w:vAlign w:val="center"/>
          </w:tcPr>
          <w:p w14:paraId="26AD6783"/>
        </w:tc>
      </w:tr>
      <w:tr w14:paraId="26D6B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801B4B1">
            <w:pPr>
              <w:jc w:val="left"/>
            </w:pPr>
            <w:r>
              <w:rPr>
                <w:rFonts w:ascii="宋体" w:hAnsi="宋体" w:eastAsia="宋体" w:cs="宋体"/>
                <w:b/>
                <w:i w:val="0"/>
                <w:color w:val="000000"/>
                <w:sz w:val="9"/>
              </w:rPr>
              <w:t>303</w:t>
            </w:r>
          </w:p>
        </w:tc>
        <w:tc>
          <w:tcPr>
            <w:tcW w:w="1740" w:type="dxa"/>
            <w:vAlign w:val="center"/>
          </w:tcPr>
          <w:p w14:paraId="68CF1E2D">
            <w:pPr>
              <w:jc w:val="left"/>
            </w:pPr>
            <w:r>
              <w:rPr>
                <w:rFonts w:ascii="宋体" w:hAnsi="宋体" w:eastAsia="宋体" w:cs="宋体"/>
                <w:b/>
                <w:i w:val="0"/>
                <w:color w:val="000000"/>
                <w:sz w:val="9"/>
              </w:rPr>
              <w:t>对个人和家庭的补助</w:t>
            </w:r>
          </w:p>
        </w:tc>
        <w:tc>
          <w:tcPr>
            <w:tcW w:w="800" w:type="dxa"/>
            <w:vAlign w:val="center"/>
          </w:tcPr>
          <w:p w14:paraId="3BCA2D47">
            <w:pPr>
              <w:jc w:val="right"/>
            </w:pPr>
            <w:r>
              <w:rPr>
                <w:rFonts w:ascii="宋体" w:hAnsi="宋体" w:eastAsia="宋体" w:cs="宋体"/>
                <w:b w:val="0"/>
                <w:i w:val="0"/>
                <w:color w:val="000000"/>
                <w:sz w:val="9"/>
              </w:rPr>
              <w:t>49.47</w:t>
            </w:r>
          </w:p>
        </w:tc>
        <w:tc>
          <w:tcPr>
            <w:tcW w:w="540" w:type="dxa"/>
            <w:vAlign w:val="center"/>
          </w:tcPr>
          <w:p w14:paraId="16A37EC6">
            <w:pPr>
              <w:jc w:val="left"/>
            </w:pPr>
            <w:r>
              <w:rPr>
                <w:rFonts w:ascii="宋体" w:hAnsi="宋体" w:eastAsia="宋体" w:cs="宋体"/>
                <w:b w:val="0"/>
                <w:i w:val="0"/>
                <w:color w:val="000000"/>
                <w:sz w:val="9"/>
              </w:rPr>
              <w:t>30215</w:t>
            </w:r>
          </w:p>
        </w:tc>
        <w:tc>
          <w:tcPr>
            <w:tcW w:w="1380" w:type="dxa"/>
            <w:vAlign w:val="center"/>
          </w:tcPr>
          <w:p w14:paraId="5822F3B0">
            <w:pPr>
              <w:jc w:val="left"/>
            </w:pPr>
            <w:r>
              <w:rPr>
                <w:rFonts w:ascii="宋体" w:hAnsi="宋体" w:eastAsia="宋体" w:cs="宋体"/>
                <w:b w:val="0"/>
                <w:i w:val="0"/>
                <w:color w:val="000000"/>
                <w:sz w:val="9"/>
              </w:rPr>
              <w:t xml:space="preserve">  会议费</w:t>
            </w:r>
          </w:p>
        </w:tc>
        <w:tc>
          <w:tcPr>
            <w:tcW w:w="820" w:type="dxa"/>
            <w:vAlign w:val="center"/>
          </w:tcPr>
          <w:p w14:paraId="78C6DC55"/>
        </w:tc>
        <w:tc>
          <w:tcPr>
            <w:tcW w:w="540" w:type="dxa"/>
            <w:vAlign w:val="center"/>
          </w:tcPr>
          <w:p w14:paraId="788B41EF">
            <w:pPr>
              <w:jc w:val="left"/>
            </w:pPr>
            <w:r>
              <w:rPr>
                <w:rFonts w:ascii="宋体" w:hAnsi="宋体" w:eastAsia="宋体" w:cs="宋体"/>
                <w:b w:val="0"/>
                <w:i w:val="0"/>
                <w:color w:val="000000"/>
                <w:sz w:val="9"/>
              </w:rPr>
              <w:t>31010</w:t>
            </w:r>
          </w:p>
        </w:tc>
        <w:tc>
          <w:tcPr>
            <w:tcW w:w="1260" w:type="dxa"/>
            <w:vAlign w:val="center"/>
          </w:tcPr>
          <w:p w14:paraId="2E63FA0F">
            <w:pPr>
              <w:jc w:val="left"/>
            </w:pPr>
            <w:r>
              <w:rPr>
                <w:rFonts w:ascii="宋体" w:hAnsi="宋体" w:eastAsia="宋体" w:cs="宋体"/>
                <w:b w:val="0"/>
                <w:i w:val="0"/>
                <w:color w:val="000000"/>
                <w:sz w:val="9"/>
              </w:rPr>
              <w:t xml:space="preserve">  安置补助</w:t>
            </w:r>
          </w:p>
        </w:tc>
        <w:tc>
          <w:tcPr>
            <w:tcW w:w="786" w:type="dxa"/>
            <w:vAlign w:val="center"/>
          </w:tcPr>
          <w:p w14:paraId="51B155EA"/>
        </w:tc>
      </w:tr>
      <w:tr w14:paraId="4D7ABB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ED2F29A">
            <w:pPr>
              <w:jc w:val="left"/>
            </w:pPr>
            <w:r>
              <w:rPr>
                <w:rFonts w:ascii="宋体" w:hAnsi="宋体" w:eastAsia="宋体" w:cs="宋体"/>
                <w:b w:val="0"/>
                <w:i w:val="0"/>
                <w:color w:val="000000"/>
                <w:sz w:val="9"/>
              </w:rPr>
              <w:t>30301</w:t>
            </w:r>
          </w:p>
        </w:tc>
        <w:tc>
          <w:tcPr>
            <w:tcW w:w="1740" w:type="dxa"/>
            <w:vAlign w:val="center"/>
          </w:tcPr>
          <w:p w14:paraId="22CA6F9F">
            <w:pPr>
              <w:jc w:val="left"/>
            </w:pPr>
            <w:r>
              <w:rPr>
                <w:rFonts w:ascii="宋体" w:hAnsi="宋体" w:eastAsia="宋体" w:cs="宋体"/>
                <w:b w:val="0"/>
                <w:i w:val="0"/>
                <w:color w:val="000000"/>
                <w:sz w:val="9"/>
              </w:rPr>
              <w:t xml:space="preserve">  离休费</w:t>
            </w:r>
          </w:p>
        </w:tc>
        <w:tc>
          <w:tcPr>
            <w:tcW w:w="800" w:type="dxa"/>
            <w:vAlign w:val="center"/>
          </w:tcPr>
          <w:p w14:paraId="518DB45B"/>
        </w:tc>
        <w:tc>
          <w:tcPr>
            <w:tcW w:w="540" w:type="dxa"/>
            <w:vAlign w:val="center"/>
          </w:tcPr>
          <w:p w14:paraId="52236E27">
            <w:pPr>
              <w:jc w:val="left"/>
            </w:pPr>
            <w:r>
              <w:rPr>
                <w:rFonts w:ascii="宋体" w:hAnsi="宋体" w:eastAsia="宋体" w:cs="宋体"/>
                <w:b w:val="0"/>
                <w:i w:val="0"/>
                <w:color w:val="000000"/>
                <w:sz w:val="9"/>
              </w:rPr>
              <w:t>30216</w:t>
            </w:r>
          </w:p>
        </w:tc>
        <w:tc>
          <w:tcPr>
            <w:tcW w:w="1380" w:type="dxa"/>
            <w:vAlign w:val="center"/>
          </w:tcPr>
          <w:p w14:paraId="5B3B7173">
            <w:pPr>
              <w:jc w:val="left"/>
            </w:pPr>
            <w:r>
              <w:rPr>
                <w:rFonts w:ascii="宋体" w:hAnsi="宋体" w:eastAsia="宋体" w:cs="宋体"/>
                <w:b w:val="0"/>
                <w:i w:val="0"/>
                <w:color w:val="000000"/>
                <w:sz w:val="9"/>
              </w:rPr>
              <w:t xml:space="preserve">  培训费</w:t>
            </w:r>
          </w:p>
        </w:tc>
        <w:tc>
          <w:tcPr>
            <w:tcW w:w="820" w:type="dxa"/>
            <w:vAlign w:val="center"/>
          </w:tcPr>
          <w:p w14:paraId="001FF25B"/>
        </w:tc>
        <w:tc>
          <w:tcPr>
            <w:tcW w:w="540" w:type="dxa"/>
            <w:vAlign w:val="center"/>
          </w:tcPr>
          <w:p w14:paraId="60858621">
            <w:pPr>
              <w:jc w:val="left"/>
            </w:pPr>
            <w:r>
              <w:rPr>
                <w:rFonts w:ascii="宋体" w:hAnsi="宋体" w:eastAsia="宋体" w:cs="宋体"/>
                <w:b w:val="0"/>
                <w:i w:val="0"/>
                <w:color w:val="000000"/>
                <w:sz w:val="9"/>
              </w:rPr>
              <w:t>310111</w:t>
            </w:r>
          </w:p>
        </w:tc>
        <w:tc>
          <w:tcPr>
            <w:tcW w:w="1260" w:type="dxa"/>
            <w:vAlign w:val="center"/>
          </w:tcPr>
          <w:p w14:paraId="00D6ED7D">
            <w:pPr>
              <w:jc w:val="left"/>
            </w:pPr>
            <w:r>
              <w:rPr>
                <w:rFonts w:ascii="宋体" w:hAnsi="宋体" w:eastAsia="宋体" w:cs="宋体"/>
                <w:b w:val="0"/>
                <w:i w:val="0"/>
                <w:color w:val="000000"/>
                <w:sz w:val="9"/>
              </w:rPr>
              <w:t xml:space="preserve">  地上附着物和青苗补偿</w:t>
            </w:r>
          </w:p>
        </w:tc>
        <w:tc>
          <w:tcPr>
            <w:tcW w:w="786" w:type="dxa"/>
            <w:vAlign w:val="center"/>
          </w:tcPr>
          <w:p w14:paraId="0736AFB4"/>
        </w:tc>
      </w:tr>
      <w:tr w14:paraId="6B724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BCFAC72">
            <w:pPr>
              <w:jc w:val="left"/>
            </w:pPr>
            <w:r>
              <w:rPr>
                <w:rFonts w:ascii="宋体" w:hAnsi="宋体" w:eastAsia="宋体" w:cs="宋体"/>
                <w:b w:val="0"/>
                <w:i w:val="0"/>
                <w:color w:val="000000"/>
                <w:sz w:val="9"/>
              </w:rPr>
              <w:t>30302</w:t>
            </w:r>
          </w:p>
        </w:tc>
        <w:tc>
          <w:tcPr>
            <w:tcW w:w="1740" w:type="dxa"/>
            <w:vAlign w:val="center"/>
          </w:tcPr>
          <w:p w14:paraId="0E9C1F76">
            <w:pPr>
              <w:jc w:val="left"/>
            </w:pPr>
            <w:r>
              <w:rPr>
                <w:rFonts w:ascii="宋体" w:hAnsi="宋体" w:eastAsia="宋体" w:cs="宋体"/>
                <w:b w:val="0"/>
                <w:i w:val="0"/>
                <w:color w:val="000000"/>
                <w:sz w:val="9"/>
              </w:rPr>
              <w:t xml:space="preserve">  退休费</w:t>
            </w:r>
          </w:p>
        </w:tc>
        <w:tc>
          <w:tcPr>
            <w:tcW w:w="800" w:type="dxa"/>
            <w:vAlign w:val="center"/>
          </w:tcPr>
          <w:p w14:paraId="22FDE0FE">
            <w:pPr>
              <w:jc w:val="right"/>
            </w:pPr>
            <w:r>
              <w:rPr>
                <w:rFonts w:ascii="宋体" w:hAnsi="宋体" w:eastAsia="宋体" w:cs="宋体"/>
                <w:b w:val="0"/>
                <w:i w:val="0"/>
                <w:color w:val="000000"/>
                <w:sz w:val="9"/>
              </w:rPr>
              <w:t>17.85</w:t>
            </w:r>
          </w:p>
        </w:tc>
        <w:tc>
          <w:tcPr>
            <w:tcW w:w="540" w:type="dxa"/>
            <w:vAlign w:val="center"/>
          </w:tcPr>
          <w:p w14:paraId="263CA7E7">
            <w:pPr>
              <w:jc w:val="left"/>
            </w:pPr>
            <w:r>
              <w:rPr>
                <w:rFonts w:ascii="宋体" w:hAnsi="宋体" w:eastAsia="宋体" w:cs="宋体"/>
                <w:b w:val="0"/>
                <w:i w:val="0"/>
                <w:color w:val="000000"/>
                <w:sz w:val="9"/>
              </w:rPr>
              <w:t>30217</w:t>
            </w:r>
          </w:p>
        </w:tc>
        <w:tc>
          <w:tcPr>
            <w:tcW w:w="1380" w:type="dxa"/>
            <w:vAlign w:val="center"/>
          </w:tcPr>
          <w:p w14:paraId="1ED7EE68">
            <w:pPr>
              <w:jc w:val="left"/>
            </w:pPr>
            <w:r>
              <w:rPr>
                <w:rFonts w:ascii="宋体" w:hAnsi="宋体" w:eastAsia="宋体" w:cs="宋体"/>
                <w:b w:val="0"/>
                <w:i w:val="0"/>
                <w:color w:val="000000"/>
                <w:sz w:val="9"/>
              </w:rPr>
              <w:t xml:space="preserve">  公务接待费</w:t>
            </w:r>
          </w:p>
        </w:tc>
        <w:tc>
          <w:tcPr>
            <w:tcW w:w="820" w:type="dxa"/>
            <w:vAlign w:val="center"/>
          </w:tcPr>
          <w:p w14:paraId="1539205B">
            <w:pPr>
              <w:jc w:val="right"/>
            </w:pPr>
            <w:r>
              <w:rPr>
                <w:rFonts w:ascii="宋体" w:hAnsi="宋体" w:eastAsia="宋体" w:cs="宋体"/>
                <w:b w:val="0"/>
                <w:i w:val="0"/>
                <w:color w:val="000000"/>
                <w:sz w:val="9"/>
              </w:rPr>
              <w:t>16.80</w:t>
            </w:r>
          </w:p>
        </w:tc>
        <w:tc>
          <w:tcPr>
            <w:tcW w:w="540" w:type="dxa"/>
            <w:vAlign w:val="center"/>
          </w:tcPr>
          <w:p w14:paraId="2B6C8457">
            <w:pPr>
              <w:jc w:val="left"/>
            </w:pPr>
            <w:r>
              <w:rPr>
                <w:rFonts w:ascii="宋体" w:hAnsi="宋体" w:eastAsia="宋体" w:cs="宋体"/>
                <w:b w:val="0"/>
                <w:i w:val="0"/>
                <w:color w:val="000000"/>
                <w:sz w:val="9"/>
              </w:rPr>
              <w:t>31012</w:t>
            </w:r>
          </w:p>
        </w:tc>
        <w:tc>
          <w:tcPr>
            <w:tcW w:w="1260" w:type="dxa"/>
            <w:vAlign w:val="center"/>
          </w:tcPr>
          <w:p w14:paraId="0E9C8B18">
            <w:pPr>
              <w:jc w:val="left"/>
            </w:pPr>
            <w:r>
              <w:rPr>
                <w:rFonts w:ascii="宋体" w:hAnsi="宋体" w:eastAsia="宋体" w:cs="宋体"/>
                <w:b w:val="0"/>
                <w:i w:val="0"/>
                <w:color w:val="000000"/>
                <w:sz w:val="9"/>
              </w:rPr>
              <w:t xml:space="preserve">  拆迁补偿</w:t>
            </w:r>
          </w:p>
        </w:tc>
        <w:tc>
          <w:tcPr>
            <w:tcW w:w="786" w:type="dxa"/>
            <w:vAlign w:val="center"/>
          </w:tcPr>
          <w:p w14:paraId="01FAAA64"/>
        </w:tc>
      </w:tr>
      <w:tr w14:paraId="3D364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D7C8014">
            <w:pPr>
              <w:jc w:val="left"/>
            </w:pPr>
            <w:r>
              <w:rPr>
                <w:rFonts w:ascii="宋体" w:hAnsi="宋体" w:eastAsia="宋体" w:cs="宋体"/>
                <w:b w:val="0"/>
                <w:i w:val="0"/>
                <w:color w:val="000000"/>
                <w:sz w:val="9"/>
              </w:rPr>
              <w:t>30303</w:t>
            </w:r>
          </w:p>
        </w:tc>
        <w:tc>
          <w:tcPr>
            <w:tcW w:w="1740" w:type="dxa"/>
            <w:vAlign w:val="center"/>
          </w:tcPr>
          <w:p w14:paraId="7E6B5E3E">
            <w:pPr>
              <w:jc w:val="left"/>
            </w:pPr>
            <w:r>
              <w:rPr>
                <w:rFonts w:ascii="宋体" w:hAnsi="宋体" w:eastAsia="宋体" w:cs="宋体"/>
                <w:b w:val="0"/>
                <w:i w:val="0"/>
                <w:color w:val="000000"/>
                <w:sz w:val="9"/>
              </w:rPr>
              <w:t xml:space="preserve">  退职（役）费</w:t>
            </w:r>
          </w:p>
        </w:tc>
        <w:tc>
          <w:tcPr>
            <w:tcW w:w="800" w:type="dxa"/>
            <w:vAlign w:val="center"/>
          </w:tcPr>
          <w:p w14:paraId="5E5B2179"/>
        </w:tc>
        <w:tc>
          <w:tcPr>
            <w:tcW w:w="540" w:type="dxa"/>
            <w:vAlign w:val="center"/>
          </w:tcPr>
          <w:p w14:paraId="08CB393E">
            <w:pPr>
              <w:jc w:val="left"/>
            </w:pPr>
            <w:r>
              <w:rPr>
                <w:rFonts w:ascii="宋体" w:hAnsi="宋体" w:eastAsia="宋体" w:cs="宋体"/>
                <w:b w:val="0"/>
                <w:i w:val="0"/>
                <w:color w:val="000000"/>
                <w:sz w:val="9"/>
              </w:rPr>
              <w:t>30218</w:t>
            </w:r>
          </w:p>
        </w:tc>
        <w:tc>
          <w:tcPr>
            <w:tcW w:w="1380" w:type="dxa"/>
            <w:vAlign w:val="center"/>
          </w:tcPr>
          <w:p w14:paraId="5BCD9A34">
            <w:pPr>
              <w:jc w:val="left"/>
            </w:pPr>
            <w:r>
              <w:rPr>
                <w:rFonts w:ascii="宋体" w:hAnsi="宋体" w:eastAsia="宋体" w:cs="宋体"/>
                <w:b w:val="0"/>
                <w:i w:val="0"/>
                <w:color w:val="000000"/>
                <w:sz w:val="9"/>
              </w:rPr>
              <w:t xml:space="preserve">  专用材料费</w:t>
            </w:r>
          </w:p>
        </w:tc>
        <w:tc>
          <w:tcPr>
            <w:tcW w:w="820" w:type="dxa"/>
            <w:vAlign w:val="center"/>
          </w:tcPr>
          <w:p w14:paraId="7A62D891"/>
        </w:tc>
        <w:tc>
          <w:tcPr>
            <w:tcW w:w="540" w:type="dxa"/>
            <w:vAlign w:val="center"/>
          </w:tcPr>
          <w:p w14:paraId="4E314267">
            <w:pPr>
              <w:jc w:val="left"/>
            </w:pPr>
            <w:r>
              <w:rPr>
                <w:rFonts w:ascii="宋体" w:hAnsi="宋体" w:eastAsia="宋体" w:cs="宋体"/>
                <w:b w:val="0"/>
                <w:i w:val="0"/>
                <w:color w:val="000000"/>
                <w:sz w:val="9"/>
              </w:rPr>
              <w:t>31013</w:t>
            </w:r>
          </w:p>
        </w:tc>
        <w:tc>
          <w:tcPr>
            <w:tcW w:w="1260" w:type="dxa"/>
            <w:vAlign w:val="center"/>
          </w:tcPr>
          <w:p w14:paraId="10C62B23">
            <w:pPr>
              <w:jc w:val="left"/>
            </w:pPr>
            <w:r>
              <w:rPr>
                <w:rFonts w:ascii="宋体" w:hAnsi="宋体" w:eastAsia="宋体" w:cs="宋体"/>
                <w:b w:val="0"/>
                <w:i w:val="0"/>
                <w:color w:val="000000"/>
                <w:sz w:val="9"/>
              </w:rPr>
              <w:t xml:space="preserve">  公务用车购置</w:t>
            </w:r>
          </w:p>
        </w:tc>
        <w:tc>
          <w:tcPr>
            <w:tcW w:w="786" w:type="dxa"/>
            <w:vAlign w:val="center"/>
          </w:tcPr>
          <w:p w14:paraId="3C7EA185"/>
        </w:tc>
      </w:tr>
      <w:tr w14:paraId="1C5B2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B9DE143">
            <w:pPr>
              <w:jc w:val="left"/>
            </w:pPr>
            <w:r>
              <w:rPr>
                <w:rFonts w:ascii="宋体" w:hAnsi="宋体" w:eastAsia="宋体" w:cs="宋体"/>
                <w:b w:val="0"/>
                <w:i w:val="0"/>
                <w:color w:val="000000"/>
                <w:sz w:val="9"/>
              </w:rPr>
              <w:t>30304</w:t>
            </w:r>
          </w:p>
        </w:tc>
        <w:tc>
          <w:tcPr>
            <w:tcW w:w="1740" w:type="dxa"/>
            <w:vAlign w:val="center"/>
          </w:tcPr>
          <w:p w14:paraId="50EDB3CF">
            <w:pPr>
              <w:jc w:val="left"/>
            </w:pPr>
            <w:r>
              <w:rPr>
                <w:rFonts w:ascii="宋体" w:hAnsi="宋体" w:eastAsia="宋体" w:cs="宋体"/>
                <w:b w:val="0"/>
                <w:i w:val="0"/>
                <w:color w:val="000000"/>
                <w:sz w:val="9"/>
              </w:rPr>
              <w:t xml:space="preserve">  抚恤金</w:t>
            </w:r>
          </w:p>
        </w:tc>
        <w:tc>
          <w:tcPr>
            <w:tcW w:w="800" w:type="dxa"/>
            <w:vAlign w:val="center"/>
          </w:tcPr>
          <w:p w14:paraId="179EA9E6">
            <w:pPr>
              <w:jc w:val="right"/>
            </w:pPr>
            <w:r>
              <w:rPr>
                <w:rFonts w:ascii="宋体" w:hAnsi="宋体" w:eastAsia="宋体" w:cs="宋体"/>
                <w:b w:val="0"/>
                <w:i w:val="0"/>
                <w:color w:val="000000"/>
                <w:sz w:val="9"/>
              </w:rPr>
              <w:t>23.99</w:t>
            </w:r>
          </w:p>
        </w:tc>
        <w:tc>
          <w:tcPr>
            <w:tcW w:w="540" w:type="dxa"/>
            <w:vAlign w:val="center"/>
          </w:tcPr>
          <w:p w14:paraId="1F2D8EB8">
            <w:pPr>
              <w:jc w:val="left"/>
            </w:pPr>
            <w:r>
              <w:rPr>
                <w:rFonts w:ascii="宋体" w:hAnsi="宋体" w:eastAsia="宋体" w:cs="宋体"/>
                <w:b w:val="0"/>
                <w:i w:val="0"/>
                <w:color w:val="000000"/>
                <w:sz w:val="9"/>
              </w:rPr>
              <w:t>30224</w:t>
            </w:r>
          </w:p>
        </w:tc>
        <w:tc>
          <w:tcPr>
            <w:tcW w:w="1380" w:type="dxa"/>
            <w:vAlign w:val="center"/>
          </w:tcPr>
          <w:p w14:paraId="3151E7B1">
            <w:pPr>
              <w:jc w:val="left"/>
            </w:pPr>
            <w:r>
              <w:rPr>
                <w:rFonts w:ascii="宋体" w:hAnsi="宋体" w:eastAsia="宋体" w:cs="宋体"/>
                <w:b w:val="0"/>
                <w:i w:val="0"/>
                <w:color w:val="000000"/>
                <w:sz w:val="9"/>
              </w:rPr>
              <w:t xml:space="preserve">  被装购置费</w:t>
            </w:r>
          </w:p>
        </w:tc>
        <w:tc>
          <w:tcPr>
            <w:tcW w:w="820" w:type="dxa"/>
            <w:vAlign w:val="center"/>
          </w:tcPr>
          <w:p w14:paraId="2D8637DD"/>
        </w:tc>
        <w:tc>
          <w:tcPr>
            <w:tcW w:w="540" w:type="dxa"/>
            <w:vAlign w:val="center"/>
          </w:tcPr>
          <w:p w14:paraId="1222CC97">
            <w:pPr>
              <w:jc w:val="left"/>
            </w:pPr>
            <w:r>
              <w:rPr>
                <w:rFonts w:ascii="宋体" w:hAnsi="宋体" w:eastAsia="宋体" w:cs="宋体"/>
                <w:b w:val="0"/>
                <w:i w:val="0"/>
                <w:color w:val="000000"/>
                <w:sz w:val="9"/>
              </w:rPr>
              <w:t>31019</w:t>
            </w:r>
          </w:p>
        </w:tc>
        <w:tc>
          <w:tcPr>
            <w:tcW w:w="1260" w:type="dxa"/>
            <w:vAlign w:val="center"/>
          </w:tcPr>
          <w:p w14:paraId="605180AD">
            <w:pPr>
              <w:jc w:val="left"/>
            </w:pPr>
            <w:r>
              <w:rPr>
                <w:rFonts w:ascii="宋体" w:hAnsi="宋体" w:eastAsia="宋体" w:cs="宋体"/>
                <w:b w:val="0"/>
                <w:i w:val="0"/>
                <w:color w:val="000000"/>
                <w:sz w:val="9"/>
              </w:rPr>
              <w:t xml:space="preserve">  其他交通工具购置</w:t>
            </w:r>
          </w:p>
        </w:tc>
        <w:tc>
          <w:tcPr>
            <w:tcW w:w="786" w:type="dxa"/>
            <w:vAlign w:val="center"/>
          </w:tcPr>
          <w:p w14:paraId="1EB80AA8"/>
        </w:tc>
      </w:tr>
      <w:tr w14:paraId="439AA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5B620F2">
            <w:pPr>
              <w:jc w:val="left"/>
            </w:pPr>
            <w:r>
              <w:rPr>
                <w:rFonts w:ascii="宋体" w:hAnsi="宋体" w:eastAsia="宋体" w:cs="宋体"/>
                <w:b w:val="0"/>
                <w:i w:val="0"/>
                <w:color w:val="000000"/>
                <w:sz w:val="9"/>
              </w:rPr>
              <w:t>30305</w:t>
            </w:r>
          </w:p>
        </w:tc>
        <w:tc>
          <w:tcPr>
            <w:tcW w:w="1740" w:type="dxa"/>
            <w:vAlign w:val="center"/>
          </w:tcPr>
          <w:p w14:paraId="054C44A4">
            <w:pPr>
              <w:jc w:val="left"/>
            </w:pPr>
            <w:r>
              <w:rPr>
                <w:rFonts w:ascii="宋体" w:hAnsi="宋体" w:eastAsia="宋体" w:cs="宋体"/>
                <w:b w:val="0"/>
                <w:i w:val="0"/>
                <w:color w:val="000000"/>
                <w:sz w:val="9"/>
              </w:rPr>
              <w:t xml:space="preserve">  生活补贴</w:t>
            </w:r>
          </w:p>
        </w:tc>
        <w:tc>
          <w:tcPr>
            <w:tcW w:w="800" w:type="dxa"/>
            <w:vAlign w:val="center"/>
          </w:tcPr>
          <w:p w14:paraId="63AA4B97">
            <w:pPr>
              <w:jc w:val="right"/>
            </w:pPr>
            <w:r>
              <w:rPr>
                <w:rFonts w:ascii="宋体" w:hAnsi="宋体" w:eastAsia="宋体" w:cs="宋体"/>
                <w:b w:val="0"/>
                <w:i w:val="0"/>
                <w:color w:val="000000"/>
                <w:sz w:val="9"/>
              </w:rPr>
              <w:t>7.63</w:t>
            </w:r>
          </w:p>
        </w:tc>
        <w:tc>
          <w:tcPr>
            <w:tcW w:w="540" w:type="dxa"/>
            <w:vAlign w:val="center"/>
          </w:tcPr>
          <w:p w14:paraId="4382D537">
            <w:pPr>
              <w:jc w:val="left"/>
            </w:pPr>
            <w:r>
              <w:rPr>
                <w:rFonts w:ascii="宋体" w:hAnsi="宋体" w:eastAsia="宋体" w:cs="宋体"/>
                <w:b w:val="0"/>
                <w:i w:val="0"/>
                <w:color w:val="000000"/>
                <w:sz w:val="9"/>
              </w:rPr>
              <w:t>30225</w:t>
            </w:r>
          </w:p>
        </w:tc>
        <w:tc>
          <w:tcPr>
            <w:tcW w:w="1380" w:type="dxa"/>
            <w:vAlign w:val="center"/>
          </w:tcPr>
          <w:p w14:paraId="08644CF8">
            <w:pPr>
              <w:jc w:val="left"/>
            </w:pPr>
            <w:r>
              <w:rPr>
                <w:rFonts w:ascii="宋体" w:hAnsi="宋体" w:eastAsia="宋体" w:cs="宋体"/>
                <w:b w:val="0"/>
                <w:i w:val="0"/>
                <w:color w:val="000000"/>
                <w:sz w:val="9"/>
              </w:rPr>
              <w:t xml:space="preserve">  专用燃料费</w:t>
            </w:r>
          </w:p>
        </w:tc>
        <w:tc>
          <w:tcPr>
            <w:tcW w:w="820" w:type="dxa"/>
            <w:vAlign w:val="center"/>
          </w:tcPr>
          <w:p w14:paraId="5CC022D1"/>
        </w:tc>
        <w:tc>
          <w:tcPr>
            <w:tcW w:w="540" w:type="dxa"/>
            <w:vAlign w:val="center"/>
          </w:tcPr>
          <w:p w14:paraId="373067E2">
            <w:pPr>
              <w:jc w:val="left"/>
            </w:pPr>
            <w:r>
              <w:rPr>
                <w:rFonts w:ascii="宋体" w:hAnsi="宋体" w:eastAsia="宋体" w:cs="宋体"/>
                <w:b w:val="0"/>
                <w:i w:val="0"/>
                <w:color w:val="000000"/>
                <w:sz w:val="9"/>
              </w:rPr>
              <w:t>31021</w:t>
            </w:r>
          </w:p>
        </w:tc>
        <w:tc>
          <w:tcPr>
            <w:tcW w:w="1260" w:type="dxa"/>
            <w:vAlign w:val="center"/>
          </w:tcPr>
          <w:p w14:paraId="06DA57E7">
            <w:pPr>
              <w:jc w:val="left"/>
            </w:pPr>
            <w:r>
              <w:rPr>
                <w:rFonts w:ascii="宋体" w:hAnsi="宋体" w:eastAsia="宋体" w:cs="宋体"/>
                <w:b w:val="0"/>
                <w:i w:val="0"/>
                <w:color w:val="000000"/>
                <w:sz w:val="9"/>
              </w:rPr>
              <w:t xml:space="preserve">  文物和陈列品购置</w:t>
            </w:r>
          </w:p>
        </w:tc>
        <w:tc>
          <w:tcPr>
            <w:tcW w:w="786" w:type="dxa"/>
            <w:vAlign w:val="center"/>
          </w:tcPr>
          <w:p w14:paraId="50B65D8B"/>
        </w:tc>
      </w:tr>
      <w:tr w14:paraId="435B1B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712F9A5">
            <w:pPr>
              <w:jc w:val="left"/>
            </w:pPr>
            <w:r>
              <w:rPr>
                <w:rFonts w:ascii="宋体" w:hAnsi="宋体" w:eastAsia="宋体" w:cs="宋体"/>
                <w:b w:val="0"/>
                <w:i w:val="0"/>
                <w:color w:val="000000"/>
                <w:sz w:val="9"/>
              </w:rPr>
              <w:t>30306</w:t>
            </w:r>
          </w:p>
        </w:tc>
        <w:tc>
          <w:tcPr>
            <w:tcW w:w="1740" w:type="dxa"/>
            <w:vAlign w:val="center"/>
          </w:tcPr>
          <w:p w14:paraId="2D963BE6">
            <w:pPr>
              <w:jc w:val="left"/>
            </w:pPr>
            <w:r>
              <w:rPr>
                <w:rFonts w:ascii="宋体" w:hAnsi="宋体" w:eastAsia="宋体" w:cs="宋体"/>
                <w:b w:val="0"/>
                <w:i w:val="0"/>
                <w:color w:val="000000"/>
                <w:sz w:val="9"/>
              </w:rPr>
              <w:t xml:space="preserve">  救济费</w:t>
            </w:r>
          </w:p>
        </w:tc>
        <w:tc>
          <w:tcPr>
            <w:tcW w:w="800" w:type="dxa"/>
            <w:vAlign w:val="center"/>
          </w:tcPr>
          <w:p w14:paraId="130D4CD3"/>
        </w:tc>
        <w:tc>
          <w:tcPr>
            <w:tcW w:w="540" w:type="dxa"/>
            <w:vAlign w:val="center"/>
          </w:tcPr>
          <w:p w14:paraId="0B6D6B0E">
            <w:pPr>
              <w:jc w:val="left"/>
            </w:pPr>
            <w:r>
              <w:rPr>
                <w:rFonts w:ascii="宋体" w:hAnsi="宋体" w:eastAsia="宋体" w:cs="宋体"/>
                <w:b w:val="0"/>
                <w:i w:val="0"/>
                <w:color w:val="000000"/>
                <w:sz w:val="9"/>
              </w:rPr>
              <w:t>30226</w:t>
            </w:r>
          </w:p>
        </w:tc>
        <w:tc>
          <w:tcPr>
            <w:tcW w:w="1380" w:type="dxa"/>
            <w:vAlign w:val="center"/>
          </w:tcPr>
          <w:p w14:paraId="4C159076">
            <w:pPr>
              <w:jc w:val="left"/>
            </w:pPr>
            <w:r>
              <w:rPr>
                <w:rFonts w:ascii="宋体" w:hAnsi="宋体" w:eastAsia="宋体" w:cs="宋体"/>
                <w:b w:val="0"/>
                <w:i w:val="0"/>
                <w:color w:val="000000"/>
                <w:sz w:val="9"/>
              </w:rPr>
              <w:t xml:space="preserve">  劳务费</w:t>
            </w:r>
          </w:p>
        </w:tc>
        <w:tc>
          <w:tcPr>
            <w:tcW w:w="820" w:type="dxa"/>
            <w:vAlign w:val="center"/>
          </w:tcPr>
          <w:p w14:paraId="7F99C50A"/>
        </w:tc>
        <w:tc>
          <w:tcPr>
            <w:tcW w:w="540" w:type="dxa"/>
            <w:vAlign w:val="center"/>
          </w:tcPr>
          <w:p w14:paraId="36D696C6">
            <w:pPr>
              <w:jc w:val="left"/>
            </w:pPr>
            <w:r>
              <w:rPr>
                <w:rFonts w:ascii="宋体" w:hAnsi="宋体" w:eastAsia="宋体" w:cs="宋体"/>
                <w:b w:val="0"/>
                <w:i w:val="0"/>
                <w:color w:val="000000"/>
                <w:sz w:val="9"/>
              </w:rPr>
              <w:t>31022</w:t>
            </w:r>
          </w:p>
        </w:tc>
        <w:tc>
          <w:tcPr>
            <w:tcW w:w="1260" w:type="dxa"/>
            <w:vAlign w:val="center"/>
          </w:tcPr>
          <w:p w14:paraId="38467BD9">
            <w:pPr>
              <w:jc w:val="left"/>
            </w:pPr>
            <w:r>
              <w:rPr>
                <w:rFonts w:ascii="宋体" w:hAnsi="宋体" w:eastAsia="宋体" w:cs="宋体"/>
                <w:b w:val="0"/>
                <w:i w:val="0"/>
                <w:color w:val="000000"/>
                <w:sz w:val="9"/>
              </w:rPr>
              <w:t xml:space="preserve">  无形资产购置</w:t>
            </w:r>
          </w:p>
        </w:tc>
        <w:tc>
          <w:tcPr>
            <w:tcW w:w="786" w:type="dxa"/>
            <w:vAlign w:val="center"/>
          </w:tcPr>
          <w:p w14:paraId="50DD4AE7"/>
        </w:tc>
      </w:tr>
      <w:tr w14:paraId="0D2B1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B942266">
            <w:pPr>
              <w:jc w:val="left"/>
            </w:pPr>
            <w:r>
              <w:rPr>
                <w:rFonts w:ascii="宋体" w:hAnsi="宋体" w:eastAsia="宋体" w:cs="宋体"/>
                <w:b w:val="0"/>
                <w:i w:val="0"/>
                <w:color w:val="000000"/>
                <w:sz w:val="9"/>
              </w:rPr>
              <w:t>30307</w:t>
            </w:r>
          </w:p>
        </w:tc>
        <w:tc>
          <w:tcPr>
            <w:tcW w:w="1740" w:type="dxa"/>
            <w:vAlign w:val="center"/>
          </w:tcPr>
          <w:p w14:paraId="05D20138">
            <w:pPr>
              <w:jc w:val="left"/>
            </w:pPr>
            <w:r>
              <w:rPr>
                <w:rFonts w:ascii="宋体" w:hAnsi="宋体" w:eastAsia="宋体" w:cs="宋体"/>
                <w:b w:val="0"/>
                <w:i w:val="0"/>
                <w:color w:val="000000"/>
                <w:sz w:val="9"/>
              </w:rPr>
              <w:t xml:space="preserve">  医疗费补助</w:t>
            </w:r>
          </w:p>
        </w:tc>
        <w:tc>
          <w:tcPr>
            <w:tcW w:w="800" w:type="dxa"/>
            <w:vAlign w:val="center"/>
          </w:tcPr>
          <w:p w14:paraId="21BAD7F0"/>
        </w:tc>
        <w:tc>
          <w:tcPr>
            <w:tcW w:w="540" w:type="dxa"/>
            <w:vAlign w:val="center"/>
          </w:tcPr>
          <w:p w14:paraId="685332A9">
            <w:pPr>
              <w:jc w:val="left"/>
            </w:pPr>
            <w:r>
              <w:rPr>
                <w:rFonts w:ascii="宋体" w:hAnsi="宋体" w:eastAsia="宋体" w:cs="宋体"/>
                <w:b w:val="0"/>
                <w:i w:val="0"/>
                <w:color w:val="000000"/>
                <w:sz w:val="9"/>
              </w:rPr>
              <w:t>30227</w:t>
            </w:r>
          </w:p>
        </w:tc>
        <w:tc>
          <w:tcPr>
            <w:tcW w:w="1380" w:type="dxa"/>
            <w:vAlign w:val="center"/>
          </w:tcPr>
          <w:p w14:paraId="3EBB7D1C">
            <w:pPr>
              <w:jc w:val="left"/>
            </w:pPr>
            <w:r>
              <w:rPr>
                <w:rFonts w:ascii="宋体" w:hAnsi="宋体" w:eastAsia="宋体" w:cs="宋体"/>
                <w:b w:val="0"/>
                <w:i w:val="0"/>
                <w:color w:val="000000"/>
                <w:sz w:val="9"/>
              </w:rPr>
              <w:t xml:space="preserve">  委托业务费</w:t>
            </w:r>
          </w:p>
        </w:tc>
        <w:tc>
          <w:tcPr>
            <w:tcW w:w="820" w:type="dxa"/>
            <w:vAlign w:val="center"/>
          </w:tcPr>
          <w:p w14:paraId="6A1F2D75"/>
        </w:tc>
        <w:tc>
          <w:tcPr>
            <w:tcW w:w="540" w:type="dxa"/>
            <w:vAlign w:val="center"/>
          </w:tcPr>
          <w:p w14:paraId="431934A4">
            <w:pPr>
              <w:jc w:val="left"/>
            </w:pPr>
            <w:r>
              <w:rPr>
                <w:rFonts w:ascii="宋体" w:hAnsi="宋体" w:eastAsia="宋体" w:cs="宋体"/>
                <w:b w:val="0"/>
                <w:i w:val="0"/>
                <w:color w:val="000000"/>
                <w:sz w:val="9"/>
              </w:rPr>
              <w:t>31099</w:t>
            </w:r>
          </w:p>
        </w:tc>
        <w:tc>
          <w:tcPr>
            <w:tcW w:w="1260" w:type="dxa"/>
            <w:vAlign w:val="center"/>
          </w:tcPr>
          <w:p w14:paraId="7B6D3819">
            <w:pPr>
              <w:jc w:val="left"/>
            </w:pPr>
            <w:r>
              <w:rPr>
                <w:rFonts w:ascii="宋体" w:hAnsi="宋体" w:eastAsia="宋体" w:cs="宋体"/>
                <w:b w:val="0"/>
                <w:i w:val="0"/>
                <w:color w:val="000000"/>
                <w:sz w:val="9"/>
              </w:rPr>
              <w:t xml:space="preserve">  其他资本性支出</w:t>
            </w:r>
          </w:p>
        </w:tc>
        <w:tc>
          <w:tcPr>
            <w:tcW w:w="786" w:type="dxa"/>
            <w:vAlign w:val="center"/>
          </w:tcPr>
          <w:p w14:paraId="23CDFD7C"/>
        </w:tc>
      </w:tr>
      <w:tr w14:paraId="7DFFE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75EE5C6">
            <w:pPr>
              <w:jc w:val="left"/>
            </w:pPr>
            <w:r>
              <w:rPr>
                <w:rFonts w:ascii="宋体" w:hAnsi="宋体" w:eastAsia="宋体" w:cs="宋体"/>
                <w:b w:val="0"/>
                <w:i w:val="0"/>
                <w:color w:val="000000"/>
                <w:sz w:val="9"/>
              </w:rPr>
              <w:t>30308</w:t>
            </w:r>
          </w:p>
        </w:tc>
        <w:tc>
          <w:tcPr>
            <w:tcW w:w="1740" w:type="dxa"/>
            <w:vAlign w:val="center"/>
          </w:tcPr>
          <w:p w14:paraId="340805CE">
            <w:pPr>
              <w:jc w:val="left"/>
            </w:pPr>
            <w:r>
              <w:rPr>
                <w:rFonts w:ascii="宋体" w:hAnsi="宋体" w:eastAsia="宋体" w:cs="宋体"/>
                <w:b w:val="0"/>
                <w:i w:val="0"/>
                <w:color w:val="000000"/>
                <w:sz w:val="9"/>
              </w:rPr>
              <w:t xml:space="preserve">  助学金</w:t>
            </w:r>
          </w:p>
        </w:tc>
        <w:tc>
          <w:tcPr>
            <w:tcW w:w="800" w:type="dxa"/>
            <w:vAlign w:val="center"/>
          </w:tcPr>
          <w:p w14:paraId="5F79C536"/>
        </w:tc>
        <w:tc>
          <w:tcPr>
            <w:tcW w:w="540" w:type="dxa"/>
            <w:vAlign w:val="center"/>
          </w:tcPr>
          <w:p w14:paraId="73C49822">
            <w:pPr>
              <w:jc w:val="left"/>
            </w:pPr>
            <w:r>
              <w:rPr>
                <w:rFonts w:ascii="宋体" w:hAnsi="宋体" w:eastAsia="宋体" w:cs="宋体"/>
                <w:b w:val="0"/>
                <w:i w:val="0"/>
                <w:color w:val="000000"/>
                <w:sz w:val="9"/>
              </w:rPr>
              <w:t>30228</w:t>
            </w:r>
          </w:p>
        </w:tc>
        <w:tc>
          <w:tcPr>
            <w:tcW w:w="1380" w:type="dxa"/>
            <w:vAlign w:val="center"/>
          </w:tcPr>
          <w:p w14:paraId="03799AC4">
            <w:pPr>
              <w:jc w:val="left"/>
            </w:pPr>
            <w:r>
              <w:rPr>
                <w:rFonts w:ascii="宋体" w:hAnsi="宋体" w:eastAsia="宋体" w:cs="宋体"/>
                <w:b w:val="0"/>
                <w:i w:val="0"/>
                <w:color w:val="000000"/>
                <w:sz w:val="9"/>
              </w:rPr>
              <w:t xml:space="preserve">  工会经费</w:t>
            </w:r>
          </w:p>
        </w:tc>
        <w:tc>
          <w:tcPr>
            <w:tcW w:w="820" w:type="dxa"/>
            <w:vAlign w:val="center"/>
          </w:tcPr>
          <w:p w14:paraId="30DE7FF9"/>
        </w:tc>
        <w:tc>
          <w:tcPr>
            <w:tcW w:w="540" w:type="dxa"/>
            <w:vAlign w:val="center"/>
          </w:tcPr>
          <w:p w14:paraId="1073BC8F">
            <w:pPr>
              <w:jc w:val="left"/>
            </w:pPr>
            <w:r>
              <w:rPr>
                <w:rFonts w:ascii="宋体" w:hAnsi="宋体" w:eastAsia="宋体" w:cs="宋体"/>
                <w:b/>
                <w:i w:val="0"/>
                <w:color w:val="000000"/>
                <w:sz w:val="9"/>
              </w:rPr>
              <w:t>312</w:t>
            </w:r>
          </w:p>
        </w:tc>
        <w:tc>
          <w:tcPr>
            <w:tcW w:w="1260" w:type="dxa"/>
            <w:vAlign w:val="center"/>
          </w:tcPr>
          <w:p w14:paraId="1090D7ED">
            <w:pPr>
              <w:jc w:val="left"/>
            </w:pPr>
            <w:r>
              <w:rPr>
                <w:rFonts w:ascii="宋体" w:hAnsi="宋体" w:eastAsia="宋体" w:cs="宋体"/>
                <w:b/>
                <w:i w:val="0"/>
                <w:color w:val="000000"/>
                <w:sz w:val="9"/>
              </w:rPr>
              <w:t>对企业补助</w:t>
            </w:r>
          </w:p>
        </w:tc>
        <w:tc>
          <w:tcPr>
            <w:tcW w:w="786" w:type="dxa"/>
            <w:vAlign w:val="center"/>
          </w:tcPr>
          <w:p w14:paraId="5476A43A"/>
        </w:tc>
      </w:tr>
      <w:tr w14:paraId="7AEB1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580D269">
            <w:pPr>
              <w:jc w:val="left"/>
            </w:pPr>
            <w:r>
              <w:rPr>
                <w:rFonts w:ascii="宋体" w:hAnsi="宋体" w:eastAsia="宋体" w:cs="宋体"/>
                <w:b w:val="0"/>
                <w:i w:val="0"/>
                <w:color w:val="000000"/>
                <w:sz w:val="9"/>
              </w:rPr>
              <w:t>30309</w:t>
            </w:r>
          </w:p>
        </w:tc>
        <w:tc>
          <w:tcPr>
            <w:tcW w:w="1740" w:type="dxa"/>
            <w:vAlign w:val="center"/>
          </w:tcPr>
          <w:p w14:paraId="6E768144">
            <w:pPr>
              <w:jc w:val="left"/>
            </w:pPr>
            <w:r>
              <w:rPr>
                <w:rFonts w:ascii="宋体" w:hAnsi="宋体" w:eastAsia="宋体" w:cs="宋体"/>
                <w:b w:val="0"/>
                <w:i w:val="0"/>
                <w:color w:val="000000"/>
                <w:sz w:val="9"/>
              </w:rPr>
              <w:t xml:space="preserve">  奖励金</w:t>
            </w:r>
          </w:p>
        </w:tc>
        <w:tc>
          <w:tcPr>
            <w:tcW w:w="800" w:type="dxa"/>
            <w:vAlign w:val="center"/>
          </w:tcPr>
          <w:p w14:paraId="7347FF25"/>
        </w:tc>
        <w:tc>
          <w:tcPr>
            <w:tcW w:w="540" w:type="dxa"/>
            <w:vAlign w:val="center"/>
          </w:tcPr>
          <w:p w14:paraId="20868108">
            <w:pPr>
              <w:jc w:val="left"/>
            </w:pPr>
            <w:r>
              <w:rPr>
                <w:rFonts w:ascii="宋体" w:hAnsi="宋体" w:eastAsia="宋体" w:cs="宋体"/>
                <w:b w:val="0"/>
                <w:i w:val="0"/>
                <w:color w:val="000000"/>
                <w:sz w:val="9"/>
              </w:rPr>
              <w:t>30229</w:t>
            </w:r>
          </w:p>
        </w:tc>
        <w:tc>
          <w:tcPr>
            <w:tcW w:w="1380" w:type="dxa"/>
            <w:vAlign w:val="center"/>
          </w:tcPr>
          <w:p w14:paraId="5CF59FC7">
            <w:pPr>
              <w:jc w:val="left"/>
            </w:pPr>
            <w:r>
              <w:rPr>
                <w:rFonts w:ascii="宋体" w:hAnsi="宋体" w:eastAsia="宋体" w:cs="宋体"/>
                <w:b w:val="0"/>
                <w:i w:val="0"/>
                <w:color w:val="000000"/>
                <w:sz w:val="9"/>
              </w:rPr>
              <w:t xml:space="preserve">  福利费</w:t>
            </w:r>
          </w:p>
        </w:tc>
        <w:tc>
          <w:tcPr>
            <w:tcW w:w="820" w:type="dxa"/>
            <w:vAlign w:val="center"/>
          </w:tcPr>
          <w:p w14:paraId="407F45B1"/>
        </w:tc>
        <w:tc>
          <w:tcPr>
            <w:tcW w:w="540" w:type="dxa"/>
            <w:vAlign w:val="center"/>
          </w:tcPr>
          <w:p w14:paraId="19A33123">
            <w:pPr>
              <w:jc w:val="left"/>
            </w:pPr>
            <w:r>
              <w:rPr>
                <w:rFonts w:ascii="宋体" w:hAnsi="宋体" w:eastAsia="宋体" w:cs="宋体"/>
                <w:b w:val="0"/>
                <w:i w:val="0"/>
                <w:color w:val="000000"/>
                <w:sz w:val="9"/>
              </w:rPr>
              <w:t>31201</w:t>
            </w:r>
          </w:p>
        </w:tc>
        <w:tc>
          <w:tcPr>
            <w:tcW w:w="1260" w:type="dxa"/>
            <w:vAlign w:val="center"/>
          </w:tcPr>
          <w:p w14:paraId="0887DCAE">
            <w:pPr>
              <w:jc w:val="left"/>
            </w:pPr>
            <w:r>
              <w:rPr>
                <w:rFonts w:ascii="宋体" w:hAnsi="宋体" w:eastAsia="宋体" w:cs="宋体"/>
                <w:b w:val="0"/>
                <w:i w:val="0"/>
                <w:color w:val="000000"/>
                <w:sz w:val="9"/>
              </w:rPr>
              <w:t xml:space="preserve">  资本金注入</w:t>
            </w:r>
          </w:p>
        </w:tc>
        <w:tc>
          <w:tcPr>
            <w:tcW w:w="786" w:type="dxa"/>
            <w:vAlign w:val="center"/>
          </w:tcPr>
          <w:p w14:paraId="1DD29B66"/>
        </w:tc>
      </w:tr>
      <w:tr w14:paraId="43A317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A21C081">
            <w:pPr>
              <w:jc w:val="left"/>
            </w:pPr>
            <w:r>
              <w:rPr>
                <w:rFonts w:ascii="宋体" w:hAnsi="宋体" w:eastAsia="宋体" w:cs="宋体"/>
                <w:b w:val="0"/>
                <w:i w:val="0"/>
                <w:color w:val="000000"/>
                <w:sz w:val="9"/>
              </w:rPr>
              <w:t>30310</w:t>
            </w:r>
          </w:p>
        </w:tc>
        <w:tc>
          <w:tcPr>
            <w:tcW w:w="1740" w:type="dxa"/>
            <w:vAlign w:val="center"/>
          </w:tcPr>
          <w:p w14:paraId="74C2A0B4">
            <w:pPr>
              <w:jc w:val="left"/>
            </w:pPr>
            <w:r>
              <w:rPr>
                <w:rFonts w:ascii="宋体" w:hAnsi="宋体" w:eastAsia="宋体" w:cs="宋体"/>
                <w:b w:val="0"/>
                <w:i w:val="0"/>
                <w:color w:val="000000"/>
                <w:sz w:val="9"/>
              </w:rPr>
              <w:t xml:space="preserve">  个人农业生产补贴</w:t>
            </w:r>
          </w:p>
        </w:tc>
        <w:tc>
          <w:tcPr>
            <w:tcW w:w="800" w:type="dxa"/>
            <w:vAlign w:val="center"/>
          </w:tcPr>
          <w:p w14:paraId="748E99DA"/>
        </w:tc>
        <w:tc>
          <w:tcPr>
            <w:tcW w:w="540" w:type="dxa"/>
            <w:vAlign w:val="center"/>
          </w:tcPr>
          <w:p w14:paraId="7EA2D4EA">
            <w:pPr>
              <w:jc w:val="left"/>
            </w:pPr>
            <w:r>
              <w:rPr>
                <w:rFonts w:ascii="宋体" w:hAnsi="宋体" w:eastAsia="宋体" w:cs="宋体"/>
                <w:b w:val="0"/>
                <w:i w:val="0"/>
                <w:color w:val="000000"/>
                <w:sz w:val="9"/>
              </w:rPr>
              <w:t>30231</w:t>
            </w:r>
          </w:p>
        </w:tc>
        <w:tc>
          <w:tcPr>
            <w:tcW w:w="1380" w:type="dxa"/>
            <w:vAlign w:val="center"/>
          </w:tcPr>
          <w:p w14:paraId="6B6F64B8">
            <w:pPr>
              <w:jc w:val="left"/>
            </w:pPr>
            <w:r>
              <w:rPr>
                <w:rFonts w:ascii="宋体" w:hAnsi="宋体" w:eastAsia="宋体" w:cs="宋体"/>
                <w:b w:val="0"/>
                <w:i w:val="0"/>
                <w:color w:val="000000"/>
                <w:sz w:val="9"/>
              </w:rPr>
              <w:t xml:space="preserve">  公务用车运行维护费</w:t>
            </w:r>
          </w:p>
        </w:tc>
        <w:tc>
          <w:tcPr>
            <w:tcW w:w="820" w:type="dxa"/>
            <w:vAlign w:val="center"/>
          </w:tcPr>
          <w:p w14:paraId="27B63042"/>
        </w:tc>
        <w:tc>
          <w:tcPr>
            <w:tcW w:w="540" w:type="dxa"/>
            <w:vAlign w:val="center"/>
          </w:tcPr>
          <w:p w14:paraId="2091D5F1">
            <w:pPr>
              <w:jc w:val="left"/>
            </w:pPr>
            <w:r>
              <w:rPr>
                <w:rFonts w:ascii="宋体" w:hAnsi="宋体" w:eastAsia="宋体" w:cs="宋体"/>
                <w:b w:val="0"/>
                <w:i w:val="0"/>
                <w:color w:val="000000"/>
                <w:sz w:val="9"/>
              </w:rPr>
              <w:t>31203</w:t>
            </w:r>
          </w:p>
        </w:tc>
        <w:tc>
          <w:tcPr>
            <w:tcW w:w="1260" w:type="dxa"/>
            <w:vAlign w:val="center"/>
          </w:tcPr>
          <w:p w14:paraId="2275CAF0">
            <w:pPr>
              <w:jc w:val="left"/>
            </w:pPr>
            <w:r>
              <w:rPr>
                <w:rFonts w:ascii="宋体" w:hAnsi="宋体" w:eastAsia="宋体" w:cs="宋体"/>
                <w:b w:val="0"/>
                <w:i w:val="0"/>
                <w:color w:val="000000"/>
                <w:sz w:val="9"/>
              </w:rPr>
              <w:t xml:space="preserve">  政府投资基金股权投资</w:t>
            </w:r>
          </w:p>
        </w:tc>
        <w:tc>
          <w:tcPr>
            <w:tcW w:w="786" w:type="dxa"/>
            <w:vAlign w:val="center"/>
          </w:tcPr>
          <w:p w14:paraId="3AEB5510"/>
        </w:tc>
      </w:tr>
      <w:tr w14:paraId="7BEEC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3E147CA">
            <w:pPr>
              <w:jc w:val="left"/>
            </w:pPr>
            <w:r>
              <w:rPr>
                <w:rFonts w:ascii="宋体" w:hAnsi="宋体" w:eastAsia="宋体" w:cs="宋体"/>
                <w:b w:val="0"/>
                <w:i w:val="0"/>
                <w:color w:val="000000"/>
                <w:sz w:val="9"/>
              </w:rPr>
              <w:t>30311</w:t>
            </w:r>
          </w:p>
        </w:tc>
        <w:tc>
          <w:tcPr>
            <w:tcW w:w="1740" w:type="dxa"/>
            <w:vAlign w:val="center"/>
          </w:tcPr>
          <w:p w14:paraId="722DBFCA">
            <w:pPr>
              <w:jc w:val="left"/>
            </w:pPr>
            <w:r>
              <w:rPr>
                <w:rFonts w:ascii="宋体" w:hAnsi="宋体" w:eastAsia="宋体" w:cs="宋体"/>
                <w:b w:val="0"/>
                <w:i w:val="0"/>
                <w:color w:val="000000"/>
                <w:sz w:val="9"/>
              </w:rPr>
              <w:t xml:space="preserve">  代缴社会保险费</w:t>
            </w:r>
          </w:p>
        </w:tc>
        <w:tc>
          <w:tcPr>
            <w:tcW w:w="800" w:type="dxa"/>
            <w:vAlign w:val="center"/>
          </w:tcPr>
          <w:p w14:paraId="446337AC"/>
        </w:tc>
        <w:tc>
          <w:tcPr>
            <w:tcW w:w="540" w:type="dxa"/>
            <w:vAlign w:val="center"/>
          </w:tcPr>
          <w:p w14:paraId="14418C22">
            <w:pPr>
              <w:jc w:val="left"/>
            </w:pPr>
            <w:r>
              <w:rPr>
                <w:rFonts w:ascii="宋体" w:hAnsi="宋体" w:eastAsia="宋体" w:cs="宋体"/>
                <w:b w:val="0"/>
                <w:i w:val="0"/>
                <w:color w:val="000000"/>
                <w:sz w:val="9"/>
              </w:rPr>
              <w:t>30239</w:t>
            </w:r>
          </w:p>
        </w:tc>
        <w:tc>
          <w:tcPr>
            <w:tcW w:w="1380" w:type="dxa"/>
            <w:vAlign w:val="center"/>
          </w:tcPr>
          <w:p w14:paraId="0A25BEEA">
            <w:pPr>
              <w:jc w:val="left"/>
            </w:pPr>
            <w:r>
              <w:rPr>
                <w:rFonts w:ascii="宋体" w:hAnsi="宋体" w:eastAsia="宋体" w:cs="宋体"/>
                <w:b w:val="0"/>
                <w:i w:val="0"/>
                <w:color w:val="000000"/>
                <w:sz w:val="9"/>
              </w:rPr>
              <w:t xml:space="preserve">  其他交通费用</w:t>
            </w:r>
          </w:p>
        </w:tc>
        <w:tc>
          <w:tcPr>
            <w:tcW w:w="820" w:type="dxa"/>
            <w:vAlign w:val="center"/>
          </w:tcPr>
          <w:p w14:paraId="13C532C3">
            <w:pPr>
              <w:jc w:val="right"/>
            </w:pPr>
            <w:r>
              <w:rPr>
                <w:rFonts w:ascii="宋体" w:hAnsi="宋体" w:eastAsia="宋体" w:cs="宋体"/>
                <w:b w:val="0"/>
                <w:i w:val="0"/>
                <w:color w:val="000000"/>
                <w:sz w:val="9"/>
              </w:rPr>
              <w:t>9.74</w:t>
            </w:r>
          </w:p>
        </w:tc>
        <w:tc>
          <w:tcPr>
            <w:tcW w:w="540" w:type="dxa"/>
            <w:vAlign w:val="center"/>
          </w:tcPr>
          <w:p w14:paraId="4CC8CE3B">
            <w:pPr>
              <w:jc w:val="left"/>
            </w:pPr>
            <w:r>
              <w:rPr>
                <w:rFonts w:ascii="宋体" w:hAnsi="宋体" w:eastAsia="宋体" w:cs="宋体"/>
                <w:b w:val="0"/>
                <w:i w:val="0"/>
                <w:color w:val="000000"/>
                <w:sz w:val="9"/>
              </w:rPr>
              <w:t>31204</w:t>
            </w:r>
          </w:p>
        </w:tc>
        <w:tc>
          <w:tcPr>
            <w:tcW w:w="1260" w:type="dxa"/>
            <w:vAlign w:val="center"/>
          </w:tcPr>
          <w:p w14:paraId="70D6ACCF">
            <w:pPr>
              <w:jc w:val="left"/>
            </w:pPr>
            <w:r>
              <w:rPr>
                <w:rFonts w:ascii="宋体" w:hAnsi="宋体" w:eastAsia="宋体" w:cs="宋体"/>
                <w:b w:val="0"/>
                <w:i w:val="0"/>
                <w:color w:val="000000"/>
                <w:sz w:val="9"/>
              </w:rPr>
              <w:t xml:space="preserve">  费用补贴</w:t>
            </w:r>
          </w:p>
        </w:tc>
        <w:tc>
          <w:tcPr>
            <w:tcW w:w="786" w:type="dxa"/>
            <w:vAlign w:val="center"/>
          </w:tcPr>
          <w:p w14:paraId="3A015F04"/>
        </w:tc>
      </w:tr>
      <w:tr w14:paraId="6F97E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61DD5F6">
            <w:pPr>
              <w:jc w:val="left"/>
            </w:pPr>
            <w:r>
              <w:rPr>
                <w:rFonts w:ascii="宋体" w:hAnsi="宋体" w:eastAsia="宋体" w:cs="宋体"/>
                <w:b w:val="0"/>
                <w:i w:val="0"/>
                <w:color w:val="000000"/>
                <w:sz w:val="9"/>
              </w:rPr>
              <w:t>30399</w:t>
            </w:r>
          </w:p>
        </w:tc>
        <w:tc>
          <w:tcPr>
            <w:tcW w:w="1740" w:type="dxa"/>
            <w:vAlign w:val="center"/>
          </w:tcPr>
          <w:p w14:paraId="0A8FEBAD">
            <w:pPr>
              <w:jc w:val="left"/>
            </w:pPr>
            <w:r>
              <w:rPr>
                <w:rFonts w:ascii="宋体" w:hAnsi="宋体" w:eastAsia="宋体" w:cs="宋体"/>
                <w:b w:val="0"/>
                <w:i w:val="0"/>
                <w:color w:val="000000"/>
                <w:sz w:val="9"/>
              </w:rPr>
              <w:t xml:space="preserve">  其他对个人和家庭的补助支出</w:t>
            </w:r>
          </w:p>
        </w:tc>
        <w:tc>
          <w:tcPr>
            <w:tcW w:w="800" w:type="dxa"/>
            <w:vAlign w:val="center"/>
          </w:tcPr>
          <w:p w14:paraId="09568D9D"/>
        </w:tc>
        <w:tc>
          <w:tcPr>
            <w:tcW w:w="540" w:type="dxa"/>
            <w:vAlign w:val="center"/>
          </w:tcPr>
          <w:p w14:paraId="6CB84057">
            <w:pPr>
              <w:jc w:val="left"/>
            </w:pPr>
            <w:r>
              <w:rPr>
                <w:rFonts w:ascii="宋体" w:hAnsi="宋体" w:eastAsia="宋体" w:cs="宋体"/>
                <w:b w:val="0"/>
                <w:i w:val="0"/>
                <w:color w:val="000000"/>
                <w:sz w:val="9"/>
              </w:rPr>
              <w:t>30240</w:t>
            </w:r>
          </w:p>
        </w:tc>
        <w:tc>
          <w:tcPr>
            <w:tcW w:w="1380" w:type="dxa"/>
            <w:vAlign w:val="center"/>
          </w:tcPr>
          <w:p w14:paraId="3478F361">
            <w:pPr>
              <w:jc w:val="left"/>
            </w:pPr>
            <w:r>
              <w:rPr>
                <w:rFonts w:ascii="宋体" w:hAnsi="宋体" w:eastAsia="宋体" w:cs="宋体"/>
                <w:b w:val="0"/>
                <w:i w:val="0"/>
                <w:color w:val="000000"/>
                <w:sz w:val="9"/>
              </w:rPr>
              <w:t xml:space="preserve">  税金及附加费用</w:t>
            </w:r>
          </w:p>
        </w:tc>
        <w:tc>
          <w:tcPr>
            <w:tcW w:w="820" w:type="dxa"/>
            <w:vAlign w:val="center"/>
          </w:tcPr>
          <w:p w14:paraId="30F97FC5"/>
        </w:tc>
        <w:tc>
          <w:tcPr>
            <w:tcW w:w="540" w:type="dxa"/>
            <w:vAlign w:val="center"/>
          </w:tcPr>
          <w:p w14:paraId="118732C6">
            <w:pPr>
              <w:jc w:val="left"/>
            </w:pPr>
            <w:r>
              <w:rPr>
                <w:rFonts w:ascii="宋体" w:hAnsi="宋体" w:eastAsia="宋体" w:cs="宋体"/>
                <w:b w:val="0"/>
                <w:i w:val="0"/>
                <w:color w:val="000000"/>
                <w:sz w:val="9"/>
              </w:rPr>
              <w:t>31205</w:t>
            </w:r>
          </w:p>
        </w:tc>
        <w:tc>
          <w:tcPr>
            <w:tcW w:w="1260" w:type="dxa"/>
            <w:vAlign w:val="center"/>
          </w:tcPr>
          <w:p w14:paraId="7CC2FEC9">
            <w:pPr>
              <w:jc w:val="left"/>
            </w:pPr>
            <w:r>
              <w:rPr>
                <w:rFonts w:ascii="宋体" w:hAnsi="宋体" w:eastAsia="宋体" w:cs="宋体"/>
                <w:b w:val="0"/>
                <w:i w:val="0"/>
                <w:color w:val="000000"/>
                <w:sz w:val="9"/>
              </w:rPr>
              <w:t xml:space="preserve">  利息补贴</w:t>
            </w:r>
          </w:p>
        </w:tc>
        <w:tc>
          <w:tcPr>
            <w:tcW w:w="786" w:type="dxa"/>
            <w:vAlign w:val="center"/>
          </w:tcPr>
          <w:p w14:paraId="2EBDBC2C"/>
        </w:tc>
      </w:tr>
      <w:tr w14:paraId="4158C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E8B2A22"/>
        </w:tc>
        <w:tc>
          <w:tcPr>
            <w:tcW w:w="1740" w:type="dxa"/>
            <w:vAlign w:val="center"/>
          </w:tcPr>
          <w:p w14:paraId="1A6B7CD0"/>
        </w:tc>
        <w:tc>
          <w:tcPr>
            <w:tcW w:w="800" w:type="dxa"/>
            <w:vAlign w:val="center"/>
          </w:tcPr>
          <w:p w14:paraId="73D6C87D"/>
        </w:tc>
        <w:tc>
          <w:tcPr>
            <w:tcW w:w="540" w:type="dxa"/>
            <w:vAlign w:val="center"/>
          </w:tcPr>
          <w:p w14:paraId="0E946379">
            <w:pPr>
              <w:jc w:val="left"/>
            </w:pPr>
            <w:r>
              <w:rPr>
                <w:rFonts w:ascii="宋体" w:hAnsi="宋体" w:eastAsia="宋体" w:cs="宋体"/>
                <w:b w:val="0"/>
                <w:i w:val="0"/>
                <w:color w:val="000000"/>
                <w:sz w:val="9"/>
              </w:rPr>
              <w:t>30299</w:t>
            </w:r>
          </w:p>
        </w:tc>
        <w:tc>
          <w:tcPr>
            <w:tcW w:w="1380" w:type="dxa"/>
            <w:vAlign w:val="center"/>
          </w:tcPr>
          <w:p w14:paraId="10D1C901">
            <w:pPr>
              <w:jc w:val="left"/>
            </w:pPr>
            <w:r>
              <w:rPr>
                <w:rFonts w:ascii="宋体" w:hAnsi="宋体" w:eastAsia="宋体" w:cs="宋体"/>
                <w:b w:val="0"/>
                <w:i w:val="0"/>
                <w:color w:val="000000"/>
                <w:sz w:val="9"/>
              </w:rPr>
              <w:t xml:space="preserve">  其他商品和服务支出</w:t>
            </w:r>
          </w:p>
        </w:tc>
        <w:tc>
          <w:tcPr>
            <w:tcW w:w="820" w:type="dxa"/>
            <w:vAlign w:val="center"/>
          </w:tcPr>
          <w:p w14:paraId="1D10ED9B"/>
        </w:tc>
        <w:tc>
          <w:tcPr>
            <w:tcW w:w="540" w:type="dxa"/>
            <w:vAlign w:val="center"/>
          </w:tcPr>
          <w:p w14:paraId="6FF2CEFD">
            <w:pPr>
              <w:jc w:val="left"/>
            </w:pPr>
            <w:r>
              <w:rPr>
                <w:rFonts w:ascii="宋体" w:hAnsi="宋体" w:eastAsia="宋体" w:cs="宋体"/>
                <w:b w:val="0"/>
                <w:i w:val="0"/>
                <w:color w:val="000000"/>
                <w:sz w:val="9"/>
              </w:rPr>
              <w:t>31299</w:t>
            </w:r>
          </w:p>
        </w:tc>
        <w:tc>
          <w:tcPr>
            <w:tcW w:w="1260" w:type="dxa"/>
            <w:vAlign w:val="center"/>
          </w:tcPr>
          <w:p w14:paraId="26B9A003">
            <w:pPr>
              <w:jc w:val="left"/>
            </w:pPr>
            <w:r>
              <w:rPr>
                <w:rFonts w:ascii="宋体" w:hAnsi="宋体" w:eastAsia="宋体" w:cs="宋体"/>
                <w:b w:val="0"/>
                <w:i w:val="0"/>
                <w:color w:val="000000"/>
                <w:sz w:val="9"/>
              </w:rPr>
              <w:t xml:space="preserve">  其他对企业补助</w:t>
            </w:r>
          </w:p>
        </w:tc>
        <w:tc>
          <w:tcPr>
            <w:tcW w:w="786" w:type="dxa"/>
            <w:vAlign w:val="center"/>
          </w:tcPr>
          <w:p w14:paraId="11D63569"/>
        </w:tc>
      </w:tr>
      <w:tr w14:paraId="3372D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C5B52AF"/>
        </w:tc>
        <w:tc>
          <w:tcPr>
            <w:tcW w:w="1740" w:type="dxa"/>
            <w:vAlign w:val="center"/>
          </w:tcPr>
          <w:p w14:paraId="2DFDC8F4"/>
        </w:tc>
        <w:tc>
          <w:tcPr>
            <w:tcW w:w="800" w:type="dxa"/>
            <w:vAlign w:val="center"/>
          </w:tcPr>
          <w:p w14:paraId="2A500A11"/>
        </w:tc>
        <w:tc>
          <w:tcPr>
            <w:tcW w:w="540" w:type="dxa"/>
            <w:vAlign w:val="center"/>
          </w:tcPr>
          <w:p w14:paraId="4B45EB74"/>
        </w:tc>
        <w:tc>
          <w:tcPr>
            <w:tcW w:w="1380" w:type="dxa"/>
            <w:vAlign w:val="center"/>
          </w:tcPr>
          <w:p w14:paraId="7E987979"/>
        </w:tc>
        <w:tc>
          <w:tcPr>
            <w:tcW w:w="820" w:type="dxa"/>
            <w:vAlign w:val="center"/>
          </w:tcPr>
          <w:p w14:paraId="56DB8258"/>
        </w:tc>
        <w:tc>
          <w:tcPr>
            <w:tcW w:w="540" w:type="dxa"/>
            <w:vAlign w:val="center"/>
          </w:tcPr>
          <w:p w14:paraId="6A73C3BA">
            <w:pPr>
              <w:jc w:val="left"/>
            </w:pPr>
            <w:r>
              <w:rPr>
                <w:rFonts w:ascii="宋体" w:hAnsi="宋体" w:eastAsia="宋体" w:cs="宋体"/>
                <w:b/>
                <w:i w:val="0"/>
                <w:color w:val="000000"/>
                <w:sz w:val="9"/>
              </w:rPr>
              <w:t>399</w:t>
            </w:r>
          </w:p>
        </w:tc>
        <w:tc>
          <w:tcPr>
            <w:tcW w:w="1260" w:type="dxa"/>
            <w:vAlign w:val="center"/>
          </w:tcPr>
          <w:p w14:paraId="3CBEBC42">
            <w:pPr>
              <w:jc w:val="left"/>
            </w:pPr>
            <w:r>
              <w:rPr>
                <w:rFonts w:ascii="宋体" w:hAnsi="宋体" w:eastAsia="宋体" w:cs="宋体"/>
                <w:b/>
                <w:i w:val="0"/>
                <w:color w:val="000000"/>
                <w:sz w:val="9"/>
              </w:rPr>
              <w:t>其他支出</w:t>
            </w:r>
          </w:p>
        </w:tc>
        <w:tc>
          <w:tcPr>
            <w:tcW w:w="786" w:type="dxa"/>
            <w:vAlign w:val="center"/>
          </w:tcPr>
          <w:p w14:paraId="251C0440"/>
        </w:tc>
      </w:tr>
      <w:tr w14:paraId="3A55DB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17453DB"/>
        </w:tc>
        <w:tc>
          <w:tcPr>
            <w:tcW w:w="1740" w:type="dxa"/>
            <w:vAlign w:val="center"/>
          </w:tcPr>
          <w:p w14:paraId="6FAD02B1"/>
        </w:tc>
        <w:tc>
          <w:tcPr>
            <w:tcW w:w="800" w:type="dxa"/>
            <w:vAlign w:val="center"/>
          </w:tcPr>
          <w:p w14:paraId="37883A97"/>
        </w:tc>
        <w:tc>
          <w:tcPr>
            <w:tcW w:w="540" w:type="dxa"/>
            <w:vAlign w:val="center"/>
          </w:tcPr>
          <w:p w14:paraId="0E992BCD"/>
        </w:tc>
        <w:tc>
          <w:tcPr>
            <w:tcW w:w="1380" w:type="dxa"/>
            <w:vAlign w:val="center"/>
          </w:tcPr>
          <w:p w14:paraId="46305B60"/>
        </w:tc>
        <w:tc>
          <w:tcPr>
            <w:tcW w:w="820" w:type="dxa"/>
            <w:vAlign w:val="center"/>
          </w:tcPr>
          <w:p w14:paraId="0E04A648"/>
        </w:tc>
        <w:tc>
          <w:tcPr>
            <w:tcW w:w="540" w:type="dxa"/>
            <w:vAlign w:val="center"/>
          </w:tcPr>
          <w:p w14:paraId="3661A757">
            <w:pPr>
              <w:jc w:val="left"/>
            </w:pPr>
            <w:r>
              <w:rPr>
                <w:rFonts w:ascii="宋体" w:hAnsi="宋体" w:eastAsia="宋体" w:cs="宋体"/>
                <w:b w:val="0"/>
                <w:i w:val="0"/>
                <w:color w:val="000000"/>
                <w:sz w:val="9"/>
              </w:rPr>
              <w:t>39907</w:t>
            </w:r>
          </w:p>
        </w:tc>
        <w:tc>
          <w:tcPr>
            <w:tcW w:w="1260" w:type="dxa"/>
            <w:vAlign w:val="center"/>
          </w:tcPr>
          <w:p w14:paraId="51AC825C">
            <w:pPr>
              <w:jc w:val="left"/>
            </w:pPr>
            <w:r>
              <w:rPr>
                <w:rFonts w:ascii="宋体" w:hAnsi="宋体" w:eastAsia="宋体" w:cs="宋体"/>
                <w:b w:val="0"/>
                <w:i w:val="0"/>
                <w:color w:val="000000"/>
                <w:sz w:val="9"/>
              </w:rPr>
              <w:t xml:space="preserve">  国家赔偿费用支出</w:t>
            </w:r>
          </w:p>
        </w:tc>
        <w:tc>
          <w:tcPr>
            <w:tcW w:w="786" w:type="dxa"/>
            <w:vAlign w:val="center"/>
          </w:tcPr>
          <w:p w14:paraId="273165EF"/>
        </w:tc>
      </w:tr>
      <w:tr w14:paraId="4786E2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4" w:hRule="exact"/>
          <w:jc w:val="center"/>
        </w:trPr>
        <w:tc>
          <w:tcPr>
            <w:tcW w:w="440" w:type="dxa"/>
            <w:vAlign w:val="center"/>
          </w:tcPr>
          <w:p w14:paraId="63FF61BD"/>
        </w:tc>
        <w:tc>
          <w:tcPr>
            <w:tcW w:w="1740" w:type="dxa"/>
            <w:vAlign w:val="center"/>
          </w:tcPr>
          <w:p w14:paraId="2E1D36CF"/>
        </w:tc>
        <w:tc>
          <w:tcPr>
            <w:tcW w:w="800" w:type="dxa"/>
            <w:vAlign w:val="center"/>
          </w:tcPr>
          <w:p w14:paraId="01789A10"/>
        </w:tc>
        <w:tc>
          <w:tcPr>
            <w:tcW w:w="540" w:type="dxa"/>
            <w:vAlign w:val="center"/>
          </w:tcPr>
          <w:p w14:paraId="7F97F439"/>
        </w:tc>
        <w:tc>
          <w:tcPr>
            <w:tcW w:w="1380" w:type="dxa"/>
            <w:vAlign w:val="center"/>
          </w:tcPr>
          <w:p w14:paraId="35C1E6BA"/>
        </w:tc>
        <w:tc>
          <w:tcPr>
            <w:tcW w:w="820" w:type="dxa"/>
            <w:vAlign w:val="center"/>
          </w:tcPr>
          <w:p w14:paraId="4874D669"/>
        </w:tc>
        <w:tc>
          <w:tcPr>
            <w:tcW w:w="540" w:type="dxa"/>
            <w:vAlign w:val="center"/>
          </w:tcPr>
          <w:p w14:paraId="64E5A9C6">
            <w:pPr>
              <w:jc w:val="left"/>
            </w:pPr>
            <w:r>
              <w:rPr>
                <w:rFonts w:ascii="宋体" w:hAnsi="宋体" w:eastAsia="宋体" w:cs="宋体"/>
                <w:b w:val="0"/>
                <w:i w:val="0"/>
                <w:color w:val="000000"/>
                <w:sz w:val="9"/>
              </w:rPr>
              <w:t>39908</w:t>
            </w:r>
          </w:p>
        </w:tc>
        <w:tc>
          <w:tcPr>
            <w:tcW w:w="1260" w:type="dxa"/>
            <w:vAlign w:val="center"/>
          </w:tcPr>
          <w:p w14:paraId="089F6492">
            <w:pPr>
              <w:jc w:val="left"/>
            </w:pPr>
            <w:r>
              <w:rPr>
                <w:rFonts w:ascii="宋体" w:hAnsi="宋体" w:eastAsia="宋体" w:cs="宋体"/>
                <w:b w:val="0"/>
                <w:i w:val="0"/>
                <w:color w:val="000000"/>
                <w:sz w:val="9"/>
              </w:rPr>
              <w:t xml:space="preserve">  对民间非营利组织和群众性自治组织补贴</w:t>
            </w:r>
          </w:p>
        </w:tc>
        <w:tc>
          <w:tcPr>
            <w:tcW w:w="786" w:type="dxa"/>
            <w:vAlign w:val="center"/>
          </w:tcPr>
          <w:p w14:paraId="0F7E4189"/>
        </w:tc>
      </w:tr>
      <w:tr w14:paraId="587054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89530BE"/>
        </w:tc>
        <w:tc>
          <w:tcPr>
            <w:tcW w:w="1740" w:type="dxa"/>
            <w:vAlign w:val="center"/>
          </w:tcPr>
          <w:p w14:paraId="44F34F64"/>
        </w:tc>
        <w:tc>
          <w:tcPr>
            <w:tcW w:w="800" w:type="dxa"/>
            <w:vAlign w:val="center"/>
          </w:tcPr>
          <w:p w14:paraId="1A20C02E"/>
        </w:tc>
        <w:tc>
          <w:tcPr>
            <w:tcW w:w="540" w:type="dxa"/>
            <w:vAlign w:val="center"/>
          </w:tcPr>
          <w:p w14:paraId="3B421DC9"/>
        </w:tc>
        <w:tc>
          <w:tcPr>
            <w:tcW w:w="1380" w:type="dxa"/>
            <w:vAlign w:val="center"/>
          </w:tcPr>
          <w:p w14:paraId="09F42C56"/>
        </w:tc>
        <w:tc>
          <w:tcPr>
            <w:tcW w:w="820" w:type="dxa"/>
            <w:vAlign w:val="center"/>
          </w:tcPr>
          <w:p w14:paraId="56E7E363"/>
        </w:tc>
        <w:tc>
          <w:tcPr>
            <w:tcW w:w="540" w:type="dxa"/>
            <w:vAlign w:val="center"/>
          </w:tcPr>
          <w:p w14:paraId="05D55949">
            <w:pPr>
              <w:jc w:val="left"/>
            </w:pPr>
            <w:r>
              <w:rPr>
                <w:rFonts w:ascii="宋体" w:hAnsi="宋体" w:eastAsia="宋体" w:cs="宋体"/>
                <w:b w:val="0"/>
                <w:i w:val="0"/>
                <w:color w:val="000000"/>
                <w:sz w:val="9"/>
              </w:rPr>
              <w:t>39909</w:t>
            </w:r>
          </w:p>
        </w:tc>
        <w:tc>
          <w:tcPr>
            <w:tcW w:w="1260" w:type="dxa"/>
            <w:vAlign w:val="center"/>
          </w:tcPr>
          <w:p w14:paraId="1A4BC6EB">
            <w:pPr>
              <w:jc w:val="left"/>
            </w:pPr>
            <w:r>
              <w:rPr>
                <w:rFonts w:ascii="宋体" w:hAnsi="宋体" w:eastAsia="宋体" w:cs="宋体"/>
                <w:b w:val="0"/>
                <w:i w:val="0"/>
                <w:color w:val="000000"/>
                <w:sz w:val="9"/>
              </w:rPr>
              <w:t>经常性赠与</w:t>
            </w:r>
          </w:p>
        </w:tc>
        <w:tc>
          <w:tcPr>
            <w:tcW w:w="786" w:type="dxa"/>
            <w:vAlign w:val="center"/>
          </w:tcPr>
          <w:p w14:paraId="1DFB258D"/>
        </w:tc>
      </w:tr>
      <w:tr w14:paraId="1308E1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4CB47F3"/>
        </w:tc>
        <w:tc>
          <w:tcPr>
            <w:tcW w:w="1740" w:type="dxa"/>
            <w:vAlign w:val="center"/>
          </w:tcPr>
          <w:p w14:paraId="10158C18"/>
        </w:tc>
        <w:tc>
          <w:tcPr>
            <w:tcW w:w="800" w:type="dxa"/>
            <w:vAlign w:val="center"/>
          </w:tcPr>
          <w:p w14:paraId="70E1157E"/>
        </w:tc>
        <w:tc>
          <w:tcPr>
            <w:tcW w:w="540" w:type="dxa"/>
            <w:vAlign w:val="center"/>
          </w:tcPr>
          <w:p w14:paraId="1AE8D990"/>
        </w:tc>
        <w:tc>
          <w:tcPr>
            <w:tcW w:w="1380" w:type="dxa"/>
            <w:vAlign w:val="center"/>
          </w:tcPr>
          <w:p w14:paraId="55E60D3F"/>
        </w:tc>
        <w:tc>
          <w:tcPr>
            <w:tcW w:w="820" w:type="dxa"/>
            <w:vAlign w:val="center"/>
          </w:tcPr>
          <w:p w14:paraId="720EF043"/>
        </w:tc>
        <w:tc>
          <w:tcPr>
            <w:tcW w:w="540" w:type="dxa"/>
            <w:vAlign w:val="center"/>
          </w:tcPr>
          <w:p w14:paraId="433295BA">
            <w:pPr>
              <w:jc w:val="left"/>
            </w:pPr>
            <w:r>
              <w:rPr>
                <w:rFonts w:ascii="宋体" w:hAnsi="宋体" w:eastAsia="宋体" w:cs="宋体"/>
                <w:b w:val="0"/>
                <w:i w:val="0"/>
                <w:color w:val="000000"/>
                <w:sz w:val="9"/>
              </w:rPr>
              <w:t>39910</w:t>
            </w:r>
          </w:p>
        </w:tc>
        <w:tc>
          <w:tcPr>
            <w:tcW w:w="1260" w:type="dxa"/>
            <w:vAlign w:val="center"/>
          </w:tcPr>
          <w:p w14:paraId="28F8B7DB">
            <w:pPr>
              <w:jc w:val="left"/>
            </w:pPr>
            <w:r>
              <w:rPr>
                <w:rFonts w:ascii="宋体" w:hAnsi="宋体" w:eastAsia="宋体" w:cs="宋体"/>
                <w:b w:val="0"/>
                <w:i w:val="0"/>
                <w:color w:val="000000"/>
                <w:sz w:val="9"/>
              </w:rPr>
              <w:t>资本性赠与</w:t>
            </w:r>
          </w:p>
        </w:tc>
        <w:tc>
          <w:tcPr>
            <w:tcW w:w="786" w:type="dxa"/>
            <w:vAlign w:val="center"/>
          </w:tcPr>
          <w:p w14:paraId="59DA1047"/>
        </w:tc>
      </w:tr>
      <w:tr w14:paraId="09036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4" w:hRule="exact"/>
          <w:jc w:val="center"/>
        </w:trPr>
        <w:tc>
          <w:tcPr>
            <w:tcW w:w="440" w:type="dxa"/>
            <w:vAlign w:val="center"/>
          </w:tcPr>
          <w:p w14:paraId="70EC0FD5"/>
        </w:tc>
        <w:tc>
          <w:tcPr>
            <w:tcW w:w="1740" w:type="dxa"/>
            <w:vAlign w:val="center"/>
          </w:tcPr>
          <w:p w14:paraId="1484B845"/>
        </w:tc>
        <w:tc>
          <w:tcPr>
            <w:tcW w:w="800" w:type="dxa"/>
            <w:vAlign w:val="center"/>
          </w:tcPr>
          <w:p w14:paraId="2D92F4BC"/>
        </w:tc>
        <w:tc>
          <w:tcPr>
            <w:tcW w:w="540" w:type="dxa"/>
            <w:vAlign w:val="center"/>
          </w:tcPr>
          <w:p w14:paraId="70B79DB6"/>
        </w:tc>
        <w:tc>
          <w:tcPr>
            <w:tcW w:w="1380" w:type="dxa"/>
            <w:vAlign w:val="center"/>
          </w:tcPr>
          <w:p w14:paraId="27F6063F"/>
        </w:tc>
        <w:tc>
          <w:tcPr>
            <w:tcW w:w="820" w:type="dxa"/>
            <w:vAlign w:val="center"/>
          </w:tcPr>
          <w:p w14:paraId="1C6B6354"/>
        </w:tc>
        <w:tc>
          <w:tcPr>
            <w:tcW w:w="540" w:type="dxa"/>
            <w:vAlign w:val="center"/>
          </w:tcPr>
          <w:p w14:paraId="71901BB5">
            <w:pPr>
              <w:jc w:val="left"/>
            </w:pPr>
            <w:r>
              <w:rPr>
                <w:rFonts w:ascii="宋体" w:hAnsi="宋体" w:eastAsia="宋体" w:cs="宋体"/>
                <w:b w:val="0"/>
                <w:i w:val="0"/>
                <w:color w:val="000000"/>
                <w:sz w:val="9"/>
              </w:rPr>
              <w:t>39999</w:t>
            </w:r>
          </w:p>
        </w:tc>
        <w:tc>
          <w:tcPr>
            <w:tcW w:w="1260" w:type="dxa"/>
            <w:vAlign w:val="center"/>
          </w:tcPr>
          <w:p w14:paraId="16D25725">
            <w:pPr>
              <w:jc w:val="left"/>
            </w:pPr>
            <w:r>
              <w:rPr>
                <w:rFonts w:ascii="宋体" w:hAnsi="宋体" w:eastAsia="宋体" w:cs="宋体"/>
                <w:b w:val="0"/>
                <w:i w:val="0"/>
                <w:color w:val="000000"/>
                <w:sz w:val="9"/>
              </w:rPr>
              <w:t xml:space="preserve">  其他支出</w:t>
            </w:r>
          </w:p>
        </w:tc>
        <w:tc>
          <w:tcPr>
            <w:tcW w:w="786" w:type="dxa"/>
            <w:vAlign w:val="center"/>
          </w:tcPr>
          <w:p w14:paraId="25405ACB"/>
        </w:tc>
      </w:tr>
      <w:tr w14:paraId="599B7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2180" w:type="dxa"/>
            <w:gridSpan w:val="2"/>
            <w:vAlign w:val="center"/>
          </w:tcPr>
          <w:p w14:paraId="5432A737">
            <w:pPr>
              <w:jc w:val="center"/>
            </w:pPr>
            <w:r>
              <w:rPr>
                <w:rFonts w:ascii="宋体" w:hAnsi="宋体" w:eastAsia="宋体" w:cs="宋体"/>
                <w:b w:val="0"/>
                <w:i w:val="0"/>
                <w:color w:val="000000"/>
                <w:sz w:val="9"/>
              </w:rPr>
              <w:t>人员经费合计</w:t>
            </w:r>
          </w:p>
        </w:tc>
        <w:tc>
          <w:tcPr>
            <w:tcW w:w="800" w:type="dxa"/>
            <w:vAlign w:val="center"/>
          </w:tcPr>
          <w:p w14:paraId="3330A8BC">
            <w:pPr>
              <w:jc w:val="right"/>
            </w:pPr>
            <w:r>
              <w:rPr>
                <w:rFonts w:ascii="宋体" w:hAnsi="宋体" w:eastAsia="宋体" w:cs="宋体"/>
                <w:b w:val="0"/>
                <w:i w:val="0"/>
                <w:color w:val="000000"/>
                <w:sz w:val="9"/>
              </w:rPr>
              <w:t>969.61</w:t>
            </w:r>
          </w:p>
        </w:tc>
        <w:tc>
          <w:tcPr>
            <w:tcW w:w="4540" w:type="dxa"/>
            <w:gridSpan w:val="5"/>
            <w:vAlign w:val="center"/>
          </w:tcPr>
          <w:p w14:paraId="0F76AD03">
            <w:pPr>
              <w:jc w:val="center"/>
            </w:pPr>
            <w:r>
              <w:rPr>
                <w:rFonts w:ascii="宋体" w:hAnsi="宋体" w:eastAsia="宋体" w:cs="宋体"/>
                <w:b w:val="0"/>
                <w:i w:val="0"/>
                <w:color w:val="000000"/>
                <w:sz w:val="9"/>
              </w:rPr>
              <w:t>公用支出合计</w:t>
            </w:r>
          </w:p>
        </w:tc>
        <w:tc>
          <w:tcPr>
            <w:tcW w:w="786" w:type="dxa"/>
            <w:vAlign w:val="center"/>
          </w:tcPr>
          <w:p w14:paraId="2591BEDD">
            <w:pPr>
              <w:jc w:val="right"/>
            </w:pPr>
            <w:r>
              <w:rPr>
                <w:rFonts w:ascii="宋体" w:hAnsi="宋体" w:eastAsia="宋体" w:cs="宋体"/>
                <w:b w:val="0"/>
                <w:i w:val="0"/>
                <w:color w:val="000000"/>
                <w:sz w:val="9"/>
              </w:rPr>
              <w:t>38.54</w:t>
            </w:r>
          </w:p>
        </w:tc>
      </w:tr>
      <w:tr w14:paraId="6C36E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2" w:hRule="exact"/>
          <w:jc w:val="center"/>
        </w:trPr>
        <w:tc>
          <w:tcPr>
            <w:tcW w:w="8306"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371357B">
            <w:pPr>
              <w:jc w:val="left"/>
            </w:pPr>
            <w:r>
              <w:rPr>
                <w:rFonts w:ascii="宋体" w:hAnsi="宋体" w:eastAsia="宋体" w:cs="宋体"/>
                <w:b w:val="0"/>
                <w:i w:val="0"/>
                <w:color w:val="000000"/>
                <w:sz w:val="11"/>
              </w:rPr>
              <w:t>注：本表反映部门(单位)本年度一般公共预算财政拨款基本支出明细情况。</w:t>
            </w:r>
          </w:p>
        </w:tc>
      </w:tr>
    </w:tbl>
    <w:p w14:paraId="6CF07259">
      <w:pPr>
        <w:snapToGrid w:val="0"/>
        <w:spacing w:before="200" w:after="200" w:line="200" w:lineRule="auto"/>
      </w:pPr>
      <w:r>
        <w:rPr>
          <w:sz w:val="8"/>
        </w:rPr>
        <w:t xml:space="preserve"> </w:t>
      </w:r>
    </w:p>
    <w:p w14:paraId="024A01CA">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3F87A6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035099BE">
            <w:pPr>
              <w:jc w:val="right"/>
            </w:pPr>
            <w:r>
              <w:rPr>
                <w:rFonts w:ascii="宋体" w:hAnsi="宋体" w:eastAsia="宋体" w:cs="宋体"/>
                <w:sz w:val="20"/>
              </w:rPr>
              <w:t>公开07表</w:t>
            </w:r>
          </w:p>
        </w:tc>
      </w:tr>
      <w:tr w14:paraId="312EA30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43A4E408">
            <w:pPr>
              <w:jc w:val="left"/>
            </w:pPr>
            <w:r>
              <w:rPr>
                <w:rFonts w:ascii="宋体" w:hAnsi="宋体" w:eastAsia="宋体" w:cs="宋体"/>
                <w:sz w:val="20"/>
              </w:rPr>
              <w:t>单位：石城县教育科技体育局</w:t>
            </w:r>
          </w:p>
        </w:tc>
        <w:tc>
          <w:tcPr>
            <w:tcW w:w="2000" w:type="dxa"/>
          </w:tcPr>
          <w:p w14:paraId="41D16ABE">
            <w:pPr>
              <w:jc w:val="center"/>
            </w:pPr>
            <w:r>
              <w:rPr>
                <w:rFonts w:ascii="宋体" w:hAnsi="宋体" w:eastAsia="宋体" w:cs="宋体"/>
                <w:sz w:val="20"/>
              </w:rPr>
              <w:t>2023年度</w:t>
            </w:r>
          </w:p>
        </w:tc>
        <w:tc>
          <w:tcPr>
            <w:tcW w:w="3153" w:type="dxa"/>
          </w:tcPr>
          <w:p w14:paraId="0B6C7FCF">
            <w:pPr>
              <w:jc w:val="right"/>
            </w:pPr>
            <w:r>
              <w:rPr>
                <w:rFonts w:ascii="宋体" w:hAnsi="宋体" w:eastAsia="宋体" w:cs="宋体"/>
                <w:sz w:val="20"/>
              </w:rPr>
              <w:t>金额单位：万元</w:t>
            </w:r>
          </w:p>
        </w:tc>
      </w:tr>
    </w:tbl>
    <w:p w14:paraId="112E5BE5">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14:paraId="3CCEA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9" w:hRule="exact"/>
          <w:jc w:val="center"/>
        </w:trPr>
        <w:tc>
          <w:tcPr>
            <w:tcW w:w="2440" w:type="dxa"/>
            <w:gridSpan w:val="4"/>
            <w:vAlign w:val="center"/>
          </w:tcPr>
          <w:p w14:paraId="72B0380F">
            <w:pPr>
              <w:jc w:val="center"/>
            </w:pPr>
            <w:r>
              <w:rPr>
                <w:rFonts w:ascii="宋体" w:hAnsi="宋体" w:eastAsia="宋体" w:cs="宋体"/>
                <w:b w:val="0"/>
                <w:i w:val="0"/>
                <w:color w:val="000000"/>
                <w:sz w:val="11"/>
              </w:rPr>
              <w:t>项    目</w:t>
            </w:r>
          </w:p>
        </w:tc>
        <w:tc>
          <w:tcPr>
            <w:tcW w:w="1040" w:type="dxa"/>
            <w:vMerge w:val="restart"/>
            <w:vAlign w:val="center"/>
          </w:tcPr>
          <w:p w14:paraId="036EE9D4">
            <w:pPr>
              <w:jc w:val="center"/>
            </w:pPr>
            <w:r>
              <w:rPr>
                <w:rFonts w:ascii="宋体" w:hAnsi="宋体" w:eastAsia="宋体" w:cs="宋体"/>
                <w:b w:val="0"/>
                <w:i w:val="0"/>
                <w:color w:val="000000"/>
                <w:sz w:val="11"/>
              </w:rPr>
              <w:t>年初结转和结余</w:t>
            </w:r>
          </w:p>
        </w:tc>
        <w:tc>
          <w:tcPr>
            <w:tcW w:w="940" w:type="dxa"/>
            <w:vMerge w:val="restart"/>
            <w:vAlign w:val="center"/>
          </w:tcPr>
          <w:p w14:paraId="76D5D956">
            <w:pPr>
              <w:jc w:val="center"/>
            </w:pPr>
            <w:r>
              <w:rPr>
                <w:rFonts w:ascii="宋体" w:hAnsi="宋体" w:eastAsia="宋体" w:cs="宋体"/>
                <w:b w:val="0"/>
                <w:i w:val="0"/>
                <w:color w:val="000000"/>
                <w:sz w:val="11"/>
              </w:rPr>
              <w:t>本年收入</w:t>
            </w:r>
          </w:p>
        </w:tc>
        <w:tc>
          <w:tcPr>
            <w:tcW w:w="2900" w:type="dxa"/>
            <w:gridSpan w:val="3"/>
            <w:vAlign w:val="center"/>
          </w:tcPr>
          <w:p w14:paraId="7EF8F51A">
            <w:pPr>
              <w:jc w:val="center"/>
            </w:pPr>
            <w:r>
              <w:rPr>
                <w:rFonts w:ascii="宋体" w:hAnsi="宋体" w:eastAsia="宋体" w:cs="宋体"/>
                <w:b w:val="0"/>
                <w:i w:val="0"/>
                <w:color w:val="000000"/>
                <w:sz w:val="11"/>
              </w:rPr>
              <w:t>本年支出</w:t>
            </w:r>
          </w:p>
        </w:tc>
        <w:tc>
          <w:tcPr>
            <w:tcW w:w="986" w:type="dxa"/>
            <w:vMerge w:val="restart"/>
            <w:vAlign w:val="center"/>
          </w:tcPr>
          <w:p w14:paraId="6AB2567D">
            <w:pPr>
              <w:jc w:val="center"/>
            </w:pPr>
            <w:r>
              <w:rPr>
                <w:rFonts w:ascii="宋体" w:hAnsi="宋体" w:eastAsia="宋体" w:cs="宋体"/>
                <w:b w:val="0"/>
                <w:i w:val="0"/>
                <w:color w:val="000000"/>
                <w:sz w:val="11"/>
              </w:rPr>
              <w:t>年末结转和结余</w:t>
            </w:r>
          </w:p>
        </w:tc>
      </w:tr>
      <w:tr w14:paraId="113B4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Merge w:val="restart"/>
            <w:vAlign w:val="center"/>
          </w:tcPr>
          <w:p w14:paraId="165F045E">
            <w:pPr>
              <w:jc w:val="center"/>
            </w:pPr>
            <w:r>
              <w:rPr>
                <w:rFonts w:ascii="宋体" w:hAnsi="宋体" w:eastAsia="宋体" w:cs="宋体"/>
                <w:b w:val="0"/>
                <w:i w:val="0"/>
                <w:color w:val="000000"/>
                <w:sz w:val="11"/>
              </w:rPr>
              <w:t>支出功能分类科目编码</w:t>
            </w:r>
          </w:p>
        </w:tc>
        <w:tc>
          <w:tcPr>
            <w:tcW w:w="1700" w:type="dxa"/>
            <w:vMerge w:val="restart"/>
            <w:vAlign w:val="center"/>
          </w:tcPr>
          <w:p w14:paraId="5F2B2EA2">
            <w:pPr>
              <w:jc w:val="center"/>
            </w:pPr>
            <w:r>
              <w:rPr>
                <w:rFonts w:ascii="宋体" w:hAnsi="宋体" w:eastAsia="宋体" w:cs="宋体"/>
                <w:b w:val="0"/>
                <w:i w:val="0"/>
                <w:color w:val="000000"/>
                <w:sz w:val="11"/>
              </w:rPr>
              <w:t>科目名称</w:t>
            </w:r>
          </w:p>
        </w:tc>
        <w:tc>
          <w:tcPr>
            <w:tcW w:w="1040" w:type="dxa"/>
            <w:vMerge w:val="continue"/>
            <w:vAlign w:val="center"/>
          </w:tcPr>
          <w:p w14:paraId="47651C1B"/>
        </w:tc>
        <w:tc>
          <w:tcPr>
            <w:tcW w:w="940" w:type="dxa"/>
            <w:vMerge w:val="continue"/>
            <w:vAlign w:val="center"/>
          </w:tcPr>
          <w:p w14:paraId="1AFBB01A"/>
        </w:tc>
        <w:tc>
          <w:tcPr>
            <w:tcW w:w="940" w:type="dxa"/>
            <w:vMerge w:val="restart"/>
            <w:vAlign w:val="center"/>
          </w:tcPr>
          <w:p w14:paraId="7742C6AF">
            <w:pPr>
              <w:jc w:val="center"/>
            </w:pPr>
            <w:r>
              <w:rPr>
                <w:rFonts w:ascii="宋体" w:hAnsi="宋体" w:eastAsia="宋体" w:cs="宋体"/>
                <w:b w:val="0"/>
                <w:i w:val="0"/>
                <w:color w:val="000000"/>
                <w:sz w:val="11"/>
              </w:rPr>
              <w:t>小计</w:t>
            </w:r>
          </w:p>
        </w:tc>
        <w:tc>
          <w:tcPr>
            <w:tcW w:w="980" w:type="dxa"/>
            <w:vMerge w:val="restart"/>
            <w:vAlign w:val="center"/>
          </w:tcPr>
          <w:p w14:paraId="3F790DAA">
            <w:pPr>
              <w:jc w:val="center"/>
            </w:pPr>
            <w:r>
              <w:rPr>
                <w:rFonts w:ascii="宋体" w:hAnsi="宋体" w:eastAsia="宋体" w:cs="宋体"/>
                <w:b w:val="0"/>
                <w:i w:val="0"/>
                <w:color w:val="000000"/>
                <w:sz w:val="11"/>
              </w:rPr>
              <w:t>基本支出</w:t>
            </w:r>
          </w:p>
        </w:tc>
        <w:tc>
          <w:tcPr>
            <w:tcW w:w="980" w:type="dxa"/>
            <w:vMerge w:val="restart"/>
            <w:vAlign w:val="center"/>
          </w:tcPr>
          <w:p w14:paraId="2D758AF5">
            <w:pPr>
              <w:jc w:val="center"/>
            </w:pPr>
            <w:r>
              <w:rPr>
                <w:rFonts w:ascii="宋体" w:hAnsi="宋体" w:eastAsia="宋体" w:cs="宋体"/>
                <w:b w:val="0"/>
                <w:i w:val="0"/>
                <w:color w:val="000000"/>
                <w:sz w:val="11"/>
              </w:rPr>
              <w:t>项目支出</w:t>
            </w:r>
          </w:p>
        </w:tc>
        <w:tc>
          <w:tcPr>
            <w:tcW w:w="986" w:type="dxa"/>
            <w:vMerge w:val="continue"/>
            <w:vAlign w:val="center"/>
          </w:tcPr>
          <w:p w14:paraId="3DA19F7D"/>
        </w:tc>
      </w:tr>
      <w:tr w14:paraId="5CE08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Merge w:val="continue"/>
            <w:vAlign w:val="center"/>
          </w:tcPr>
          <w:p w14:paraId="5CB27FD8"/>
        </w:tc>
        <w:tc>
          <w:tcPr>
            <w:tcW w:w="1700" w:type="dxa"/>
            <w:vMerge w:val="continue"/>
            <w:vAlign w:val="center"/>
          </w:tcPr>
          <w:p w14:paraId="60DB1FAE"/>
        </w:tc>
        <w:tc>
          <w:tcPr>
            <w:tcW w:w="1040" w:type="dxa"/>
            <w:vMerge w:val="continue"/>
            <w:vAlign w:val="center"/>
          </w:tcPr>
          <w:p w14:paraId="42D0E5C9"/>
        </w:tc>
        <w:tc>
          <w:tcPr>
            <w:tcW w:w="940" w:type="dxa"/>
            <w:vMerge w:val="continue"/>
            <w:vAlign w:val="center"/>
          </w:tcPr>
          <w:p w14:paraId="7DC9CE9F"/>
        </w:tc>
        <w:tc>
          <w:tcPr>
            <w:tcW w:w="940" w:type="dxa"/>
            <w:vMerge w:val="continue"/>
            <w:vAlign w:val="center"/>
          </w:tcPr>
          <w:p w14:paraId="243293A0"/>
        </w:tc>
        <w:tc>
          <w:tcPr>
            <w:tcW w:w="980" w:type="dxa"/>
            <w:vMerge w:val="continue"/>
            <w:vAlign w:val="center"/>
          </w:tcPr>
          <w:p w14:paraId="23C99C5F"/>
        </w:tc>
        <w:tc>
          <w:tcPr>
            <w:tcW w:w="980" w:type="dxa"/>
            <w:vMerge w:val="continue"/>
            <w:vAlign w:val="center"/>
          </w:tcPr>
          <w:p w14:paraId="6CC0C7D0"/>
        </w:tc>
        <w:tc>
          <w:tcPr>
            <w:tcW w:w="986" w:type="dxa"/>
            <w:vMerge w:val="continue"/>
            <w:vAlign w:val="center"/>
          </w:tcPr>
          <w:p w14:paraId="3F8949D0"/>
        </w:tc>
      </w:tr>
      <w:tr w14:paraId="5C91A9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Merge w:val="continue"/>
            <w:vAlign w:val="center"/>
          </w:tcPr>
          <w:p w14:paraId="5A2AF808"/>
        </w:tc>
        <w:tc>
          <w:tcPr>
            <w:tcW w:w="1700" w:type="dxa"/>
            <w:vMerge w:val="continue"/>
            <w:vAlign w:val="center"/>
          </w:tcPr>
          <w:p w14:paraId="575194B3"/>
        </w:tc>
        <w:tc>
          <w:tcPr>
            <w:tcW w:w="1040" w:type="dxa"/>
            <w:vMerge w:val="continue"/>
            <w:vAlign w:val="center"/>
          </w:tcPr>
          <w:p w14:paraId="230BE4A8"/>
        </w:tc>
        <w:tc>
          <w:tcPr>
            <w:tcW w:w="940" w:type="dxa"/>
            <w:vMerge w:val="continue"/>
            <w:vAlign w:val="center"/>
          </w:tcPr>
          <w:p w14:paraId="0B75B592"/>
        </w:tc>
        <w:tc>
          <w:tcPr>
            <w:tcW w:w="940" w:type="dxa"/>
            <w:vMerge w:val="continue"/>
            <w:vAlign w:val="center"/>
          </w:tcPr>
          <w:p w14:paraId="629EC745"/>
        </w:tc>
        <w:tc>
          <w:tcPr>
            <w:tcW w:w="980" w:type="dxa"/>
            <w:vMerge w:val="continue"/>
            <w:vAlign w:val="center"/>
          </w:tcPr>
          <w:p w14:paraId="0E1E2F17"/>
        </w:tc>
        <w:tc>
          <w:tcPr>
            <w:tcW w:w="980" w:type="dxa"/>
            <w:vMerge w:val="continue"/>
            <w:vAlign w:val="center"/>
          </w:tcPr>
          <w:p w14:paraId="5F19B7B4"/>
        </w:tc>
        <w:tc>
          <w:tcPr>
            <w:tcW w:w="986" w:type="dxa"/>
            <w:vMerge w:val="continue"/>
            <w:vAlign w:val="center"/>
          </w:tcPr>
          <w:p w14:paraId="50FE7228"/>
        </w:tc>
      </w:tr>
      <w:tr w14:paraId="28937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8" w:hRule="exact"/>
          <w:jc w:val="center"/>
        </w:trPr>
        <w:tc>
          <w:tcPr>
            <w:tcW w:w="220" w:type="dxa"/>
            <w:vMerge w:val="restart"/>
            <w:vAlign w:val="center"/>
          </w:tcPr>
          <w:p w14:paraId="459802AF">
            <w:pPr>
              <w:jc w:val="center"/>
            </w:pPr>
            <w:r>
              <w:rPr>
                <w:rFonts w:ascii="宋体" w:hAnsi="宋体" w:eastAsia="宋体" w:cs="宋体"/>
                <w:b w:val="0"/>
                <w:i w:val="0"/>
                <w:color w:val="000000"/>
                <w:sz w:val="11"/>
              </w:rPr>
              <w:t>类</w:t>
            </w:r>
          </w:p>
        </w:tc>
        <w:tc>
          <w:tcPr>
            <w:tcW w:w="220" w:type="dxa"/>
            <w:vMerge w:val="restart"/>
            <w:vAlign w:val="center"/>
          </w:tcPr>
          <w:p w14:paraId="0566F030">
            <w:pPr>
              <w:jc w:val="center"/>
            </w:pPr>
            <w:r>
              <w:rPr>
                <w:rFonts w:ascii="宋体" w:hAnsi="宋体" w:eastAsia="宋体" w:cs="宋体"/>
                <w:b w:val="0"/>
                <w:i w:val="0"/>
                <w:color w:val="000000"/>
                <w:sz w:val="11"/>
              </w:rPr>
              <w:t>款</w:t>
            </w:r>
          </w:p>
        </w:tc>
        <w:tc>
          <w:tcPr>
            <w:tcW w:w="300" w:type="dxa"/>
            <w:vMerge w:val="restart"/>
            <w:vAlign w:val="center"/>
          </w:tcPr>
          <w:p w14:paraId="3EC13CAA">
            <w:pPr>
              <w:jc w:val="center"/>
            </w:pPr>
            <w:r>
              <w:rPr>
                <w:rFonts w:ascii="宋体" w:hAnsi="宋体" w:eastAsia="宋体" w:cs="宋体"/>
                <w:b w:val="0"/>
                <w:i w:val="0"/>
                <w:color w:val="000000"/>
                <w:sz w:val="11"/>
              </w:rPr>
              <w:t>项</w:t>
            </w:r>
          </w:p>
        </w:tc>
        <w:tc>
          <w:tcPr>
            <w:tcW w:w="1700" w:type="dxa"/>
            <w:vAlign w:val="center"/>
          </w:tcPr>
          <w:p w14:paraId="1B400317">
            <w:pPr>
              <w:jc w:val="center"/>
            </w:pPr>
            <w:r>
              <w:rPr>
                <w:rFonts w:ascii="宋体" w:hAnsi="宋体" w:eastAsia="宋体" w:cs="宋体"/>
                <w:b w:val="0"/>
                <w:i w:val="0"/>
                <w:color w:val="000000"/>
                <w:sz w:val="11"/>
              </w:rPr>
              <w:t>栏次</w:t>
            </w:r>
          </w:p>
        </w:tc>
        <w:tc>
          <w:tcPr>
            <w:tcW w:w="1040" w:type="dxa"/>
            <w:vAlign w:val="center"/>
          </w:tcPr>
          <w:p w14:paraId="44A10A5A">
            <w:pPr>
              <w:jc w:val="center"/>
            </w:pPr>
            <w:r>
              <w:rPr>
                <w:rFonts w:ascii="宋体" w:hAnsi="宋体" w:eastAsia="宋体" w:cs="宋体"/>
                <w:b w:val="0"/>
                <w:i w:val="0"/>
                <w:color w:val="000000"/>
                <w:sz w:val="11"/>
              </w:rPr>
              <w:t>1</w:t>
            </w:r>
          </w:p>
        </w:tc>
        <w:tc>
          <w:tcPr>
            <w:tcW w:w="940" w:type="dxa"/>
            <w:vAlign w:val="center"/>
          </w:tcPr>
          <w:p w14:paraId="67F917BA">
            <w:pPr>
              <w:jc w:val="center"/>
            </w:pPr>
            <w:r>
              <w:rPr>
                <w:rFonts w:ascii="宋体" w:hAnsi="宋体" w:eastAsia="宋体" w:cs="宋体"/>
                <w:b w:val="0"/>
                <w:i w:val="0"/>
                <w:color w:val="000000"/>
                <w:sz w:val="11"/>
              </w:rPr>
              <w:t>2</w:t>
            </w:r>
          </w:p>
        </w:tc>
        <w:tc>
          <w:tcPr>
            <w:tcW w:w="940" w:type="dxa"/>
            <w:vAlign w:val="center"/>
          </w:tcPr>
          <w:p w14:paraId="25DA7AFC">
            <w:pPr>
              <w:jc w:val="center"/>
            </w:pPr>
            <w:r>
              <w:rPr>
                <w:rFonts w:ascii="宋体" w:hAnsi="宋体" w:eastAsia="宋体" w:cs="宋体"/>
                <w:b w:val="0"/>
                <w:i w:val="0"/>
                <w:color w:val="000000"/>
                <w:sz w:val="11"/>
              </w:rPr>
              <w:t>3</w:t>
            </w:r>
          </w:p>
        </w:tc>
        <w:tc>
          <w:tcPr>
            <w:tcW w:w="980" w:type="dxa"/>
            <w:vAlign w:val="center"/>
          </w:tcPr>
          <w:p w14:paraId="26A8FBD1">
            <w:pPr>
              <w:jc w:val="center"/>
            </w:pPr>
            <w:r>
              <w:rPr>
                <w:rFonts w:ascii="宋体" w:hAnsi="宋体" w:eastAsia="宋体" w:cs="宋体"/>
                <w:b w:val="0"/>
                <w:i w:val="0"/>
                <w:color w:val="000000"/>
                <w:sz w:val="11"/>
              </w:rPr>
              <w:t>4</w:t>
            </w:r>
          </w:p>
        </w:tc>
        <w:tc>
          <w:tcPr>
            <w:tcW w:w="980" w:type="dxa"/>
            <w:vAlign w:val="center"/>
          </w:tcPr>
          <w:p w14:paraId="46C8592F">
            <w:pPr>
              <w:jc w:val="center"/>
            </w:pPr>
            <w:r>
              <w:rPr>
                <w:rFonts w:ascii="宋体" w:hAnsi="宋体" w:eastAsia="宋体" w:cs="宋体"/>
                <w:b w:val="0"/>
                <w:i w:val="0"/>
                <w:color w:val="000000"/>
                <w:sz w:val="11"/>
              </w:rPr>
              <w:t>5</w:t>
            </w:r>
          </w:p>
        </w:tc>
        <w:tc>
          <w:tcPr>
            <w:tcW w:w="986" w:type="dxa"/>
            <w:vAlign w:val="center"/>
          </w:tcPr>
          <w:p w14:paraId="20B105F5">
            <w:pPr>
              <w:jc w:val="center"/>
            </w:pPr>
            <w:r>
              <w:rPr>
                <w:rFonts w:ascii="宋体" w:hAnsi="宋体" w:eastAsia="宋体" w:cs="宋体"/>
                <w:b w:val="0"/>
                <w:i w:val="0"/>
                <w:color w:val="000000"/>
                <w:sz w:val="11"/>
              </w:rPr>
              <w:t>6</w:t>
            </w:r>
          </w:p>
        </w:tc>
      </w:tr>
      <w:tr w14:paraId="09217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vMerge w:val="continue"/>
            <w:vAlign w:val="center"/>
          </w:tcPr>
          <w:p w14:paraId="107C2096"/>
        </w:tc>
        <w:tc>
          <w:tcPr>
            <w:tcW w:w="220" w:type="dxa"/>
            <w:vMerge w:val="continue"/>
            <w:vAlign w:val="center"/>
          </w:tcPr>
          <w:p w14:paraId="0F6379AC"/>
        </w:tc>
        <w:tc>
          <w:tcPr>
            <w:tcW w:w="300" w:type="dxa"/>
            <w:vMerge w:val="continue"/>
            <w:vAlign w:val="center"/>
          </w:tcPr>
          <w:p w14:paraId="10053377"/>
        </w:tc>
        <w:tc>
          <w:tcPr>
            <w:tcW w:w="1700" w:type="dxa"/>
            <w:vAlign w:val="center"/>
          </w:tcPr>
          <w:p w14:paraId="149EAED0">
            <w:pPr>
              <w:jc w:val="center"/>
            </w:pPr>
            <w:r>
              <w:rPr>
                <w:rFonts w:ascii="宋体" w:hAnsi="宋体" w:eastAsia="宋体" w:cs="宋体"/>
                <w:b w:val="0"/>
                <w:i w:val="0"/>
                <w:color w:val="000000"/>
                <w:sz w:val="11"/>
              </w:rPr>
              <w:t>合计</w:t>
            </w:r>
          </w:p>
        </w:tc>
        <w:tc>
          <w:tcPr>
            <w:tcW w:w="1040" w:type="dxa"/>
            <w:vAlign w:val="center"/>
          </w:tcPr>
          <w:p w14:paraId="340C1A5F"/>
        </w:tc>
        <w:tc>
          <w:tcPr>
            <w:tcW w:w="940" w:type="dxa"/>
            <w:vAlign w:val="center"/>
          </w:tcPr>
          <w:p w14:paraId="274CFFA7">
            <w:pPr>
              <w:jc w:val="right"/>
            </w:pPr>
            <w:r>
              <w:rPr>
                <w:rFonts w:ascii="宋体" w:hAnsi="宋体" w:eastAsia="宋体" w:cs="宋体"/>
                <w:b w:val="0"/>
                <w:i w:val="0"/>
                <w:color w:val="000000"/>
                <w:sz w:val="11"/>
              </w:rPr>
              <w:t>3,258.51</w:t>
            </w:r>
          </w:p>
        </w:tc>
        <w:tc>
          <w:tcPr>
            <w:tcW w:w="940" w:type="dxa"/>
            <w:vAlign w:val="center"/>
          </w:tcPr>
          <w:p w14:paraId="430952C7">
            <w:pPr>
              <w:jc w:val="right"/>
            </w:pPr>
            <w:r>
              <w:rPr>
                <w:rFonts w:ascii="宋体" w:hAnsi="宋体" w:eastAsia="宋体" w:cs="宋体"/>
                <w:b w:val="0"/>
                <w:i w:val="0"/>
                <w:color w:val="000000"/>
                <w:sz w:val="11"/>
              </w:rPr>
              <w:t>3,258.51</w:t>
            </w:r>
          </w:p>
        </w:tc>
        <w:tc>
          <w:tcPr>
            <w:tcW w:w="980" w:type="dxa"/>
            <w:vAlign w:val="center"/>
          </w:tcPr>
          <w:p w14:paraId="0FEB1F78"/>
        </w:tc>
        <w:tc>
          <w:tcPr>
            <w:tcW w:w="980" w:type="dxa"/>
            <w:vAlign w:val="center"/>
          </w:tcPr>
          <w:p w14:paraId="209569D1">
            <w:pPr>
              <w:jc w:val="right"/>
            </w:pPr>
            <w:r>
              <w:rPr>
                <w:rFonts w:ascii="宋体" w:hAnsi="宋体" w:eastAsia="宋体" w:cs="宋体"/>
                <w:b w:val="0"/>
                <w:i w:val="0"/>
                <w:color w:val="000000"/>
                <w:sz w:val="11"/>
              </w:rPr>
              <w:t>3,258.51</w:t>
            </w:r>
          </w:p>
        </w:tc>
        <w:tc>
          <w:tcPr>
            <w:tcW w:w="986" w:type="dxa"/>
            <w:vAlign w:val="center"/>
          </w:tcPr>
          <w:p w14:paraId="5DAA341F"/>
        </w:tc>
      </w:tr>
      <w:tr w14:paraId="69D285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0CA60E9A">
            <w:pPr>
              <w:jc w:val="left"/>
            </w:pPr>
            <w:r>
              <w:rPr>
                <w:rFonts w:ascii="宋体" w:hAnsi="宋体" w:eastAsia="宋体" w:cs="宋体"/>
                <w:b w:val="0"/>
                <w:i w:val="0"/>
                <w:color w:val="000000"/>
                <w:sz w:val="11"/>
              </w:rPr>
              <w:t>212</w:t>
            </w:r>
          </w:p>
        </w:tc>
        <w:tc>
          <w:tcPr>
            <w:tcW w:w="1700" w:type="dxa"/>
            <w:vAlign w:val="center"/>
          </w:tcPr>
          <w:p w14:paraId="2A3AF1C5">
            <w:pPr>
              <w:jc w:val="left"/>
            </w:pPr>
            <w:r>
              <w:rPr>
                <w:rFonts w:ascii="宋体" w:hAnsi="宋体" w:eastAsia="宋体" w:cs="宋体"/>
                <w:b w:val="0"/>
                <w:i w:val="0"/>
                <w:color w:val="000000"/>
                <w:sz w:val="11"/>
              </w:rPr>
              <w:t>城乡社区支出</w:t>
            </w:r>
          </w:p>
        </w:tc>
        <w:tc>
          <w:tcPr>
            <w:tcW w:w="1040" w:type="dxa"/>
            <w:vAlign w:val="center"/>
          </w:tcPr>
          <w:p w14:paraId="6A320BDE"/>
        </w:tc>
        <w:tc>
          <w:tcPr>
            <w:tcW w:w="940" w:type="dxa"/>
            <w:vAlign w:val="center"/>
          </w:tcPr>
          <w:p w14:paraId="5D108F78">
            <w:pPr>
              <w:jc w:val="right"/>
            </w:pPr>
            <w:r>
              <w:rPr>
                <w:rFonts w:ascii="宋体" w:hAnsi="宋体" w:eastAsia="宋体" w:cs="宋体"/>
                <w:b w:val="0"/>
                <w:i w:val="0"/>
                <w:color w:val="000000"/>
                <w:sz w:val="11"/>
              </w:rPr>
              <w:t>700.00</w:t>
            </w:r>
          </w:p>
        </w:tc>
        <w:tc>
          <w:tcPr>
            <w:tcW w:w="940" w:type="dxa"/>
            <w:vAlign w:val="center"/>
          </w:tcPr>
          <w:p w14:paraId="4B6F4AF6">
            <w:pPr>
              <w:jc w:val="right"/>
            </w:pPr>
            <w:r>
              <w:rPr>
                <w:rFonts w:ascii="宋体" w:hAnsi="宋体" w:eastAsia="宋体" w:cs="宋体"/>
                <w:b w:val="0"/>
                <w:i w:val="0"/>
                <w:color w:val="000000"/>
                <w:sz w:val="11"/>
              </w:rPr>
              <w:t>700.00</w:t>
            </w:r>
          </w:p>
        </w:tc>
        <w:tc>
          <w:tcPr>
            <w:tcW w:w="980" w:type="dxa"/>
            <w:vAlign w:val="center"/>
          </w:tcPr>
          <w:p w14:paraId="2B128693"/>
        </w:tc>
        <w:tc>
          <w:tcPr>
            <w:tcW w:w="980" w:type="dxa"/>
            <w:vAlign w:val="center"/>
          </w:tcPr>
          <w:p w14:paraId="422FC76A">
            <w:pPr>
              <w:jc w:val="right"/>
            </w:pPr>
            <w:r>
              <w:rPr>
                <w:rFonts w:ascii="宋体" w:hAnsi="宋体" w:eastAsia="宋体" w:cs="宋体"/>
                <w:b w:val="0"/>
                <w:i w:val="0"/>
                <w:color w:val="000000"/>
                <w:sz w:val="11"/>
              </w:rPr>
              <w:t>700.00</w:t>
            </w:r>
          </w:p>
        </w:tc>
        <w:tc>
          <w:tcPr>
            <w:tcW w:w="986" w:type="dxa"/>
            <w:vAlign w:val="center"/>
          </w:tcPr>
          <w:p w14:paraId="34B40575"/>
        </w:tc>
      </w:tr>
      <w:tr w14:paraId="4DBCA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577855C3">
            <w:pPr>
              <w:jc w:val="left"/>
            </w:pPr>
            <w:r>
              <w:rPr>
                <w:rFonts w:ascii="宋体" w:hAnsi="宋体" w:eastAsia="宋体" w:cs="宋体"/>
                <w:b w:val="0"/>
                <w:i w:val="0"/>
                <w:color w:val="000000"/>
                <w:sz w:val="11"/>
              </w:rPr>
              <w:t>21208</w:t>
            </w:r>
          </w:p>
        </w:tc>
        <w:tc>
          <w:tcPr>
            <w:tcW w:w="1700" w:type="dxa"/>
            <w:vAlign w:val="center"/>
          </w:tcPr>
          <w:p w14:paraId="0CCC3C15">
            <w:pPr>
              <w:jc w:val="left"/>
            </w:pPr>
            <w:r>
              <w:rPr>
                <w:rFonts w:ascii="宋体" w:hAnsi="宋体" w:eastAsia="宋体" w:cs="宋体"/>
                <w:b w:val="0"/>
                <w:i w:val="0"/>
                <w:color w:val="000000"/>
                <w:sz w:val="11"/>
              </w:rPr>
              <w:t>国有土地使用权出让收入安排的支出</w:t>
            </w:r>
          </w:p>
        </w:tc>
        <w:tc>
          <w:tcPr>
            <w:tcW w:w="1040" w:type="dxa"/>
            <w:vAlign w:val="center"/>
          </w:tcPr>
          <w:p w14:paraId="5A318B56"/>
        </w:tc>
        <w:tc>
          <w:tcPr>
            <w:tcW w:w="940" w:type="dxa"/>
            <w:vAlign w:val="center"/>
          </w:tcPr>
          <w:p w14:paraId="0902C3AC">
            <w:pPr>
              <w:jc w:val="right"/>
            </w:pPr>
            <w:r>
              <w:rPr>
                <w:rFonts w:ascii="宋体" w:hAnsi="宋体" w:eastAsia="宋体" w:cs="宋体"/>
                <w:b w:val="0"/>
                <w:i w:val="0"/>
                <w:color w:val="000000"/>
                <w:sz w:val="11"/>
              </w:rPr>
              <w:t>700.00</w:t>
            </w:r>
          </w:p>
        </w:tc>
        <w:tc>
          <w:tcPr>
            <w:tcW w:w="940" w:type="dxa"/>
            <w:vAlign w:val="center"/>
          </w:tcPr>
          <w:p w14:paraId="1ADBC02D">
            <w:pPr>
              <w:jc w:val="right"/>
            </w:pPr>
            <w:r>
              <w:rPr>
                <w:rFonts w:ascii="宋体" w:hAnsi="宋体" w:eastAsia="宋体" w:cs="宋体"/>
                <w:b w:val="0"/>
                <w:i w:val="0"/>
                <w:color w:val="000000"/>
                <w:sz w:val="11"/>
              </w:rPr>
              <w:t>700.00</w:t>
            </w:r>
          </w:p>
        </w:tc>
        <w:tc>
          <w:tcPr>
            <w:tcW w:w="980" w:type="dxa"/>
            <w:vAlign w:val="center"/>
          </w:tcPr>
          <w:p w14:paraId="2F8AA18B"/>
        </w:tc>
        <w:tc>
          <w:tcPr>
            <w:tcW w:w="980" w:type="dxa"/>
            <w:vAlign w:val="center"/>
          </w:tcPr>
          <w:p w14:paraId="18798C5D">
            <w:pPr>
              <w:jc w:val="right"/>
            </w:pPr>
            <w:r>
              <w:rPr>
                <w:rFonts w:ascii="宋体" w:hAnsi="宋体" w:eastAsia="宋体" w:cs="宋体"/>
                <w:b w:val="0"/>
                <w:i w:val="0"/>
                <w:color w:val="000000"/>
                <w:sz w:val="11"/>
              </w:rPr>
              <w:t>700.00</w:t>
            </w:r>
          </w:p>
        </w:tc>
        <w:tc>
          <w:tcPr>
            <w:tcW w:w="986" w:type="dxa"/>
            <w:vAlign w:val="center"/>
          </w:tcPr>
          <w:p w14:paraId="450D9689"/>
        </w:tc>
      </w:tr>
      <w:tr w14:paraId="21241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21AD0166">
            <w:pPr>
              <w:jc w:val="left"/>
            </w:pPr>
            <w:r>
              <w:rPr>
                <w:rFonts w:ascii="宋体" w:hAnsi="宋体" w:eastAsia="宋体" w:cs="宋体"/>
                <w:b w:val="0"/>
                <w:i w:val="0"/>
                <w:color w:val="000000"/>
                <w:sz w:val="11"/>
              </w:rPr>
              <w:t>2120801</w:t>
            </w:r>
          </w:p>
        </w:tc>
        <w:tc>
          <w:tcPr>
            <w:tcW w:w="1700" w:type="dxa"/>
            <w:vAlign w:val="center"/>
          </w:tcPr>
          <w:p w14:paraId="30E257FB">
            <w:pPr>
              <w:jc w:val="left"/>
            </w:pPr>
            <w:r>
              <w:rPr>
                <w:rFonts w:ascii="宋体" w:hAnsi="宋体" w:eastAsia="宋体" w:cs="宋体"/>
                <w:b w:val="0"/>
                <w:i w:val="0"/>
                <w:color w:val="000000"/>
                <w:sz w:val="11"/>
              </w:rPr>
              <w:t>征地和拆迁补偿支出</w:t>
            </w:r>
          </w:p>
        </w:tc>
        <w:tc>
          <w:tcPr>
            <w:tcW w:w="1040" w:type="dxa"/>
            <w:vAlign w:val="center"/>
          </w:tcPr>
          <w:p w14:paraId="32E158FC"/>
        </w:tc>
        <w:tc>
          <w:tcPr>
            <w:tcW w:w="940" w:type="dxa"/>
            <w:vAlign w:val="center"/>
          </w:tcPr>
          <w:p w14:paraId="706FECE9"/>
        </w:tc>
        <w:tc>
          <w:tcPr>
            <w:tcW w:w="940" w:type="dxa"/>
            <w:vAlign w:val="center"/>
          </w:tcPr>
          <w:p w14:paraId="59495A82"/>
        </w:tc>
        <w:tc>
          <w:tcPr>
            <w:tcW w:w="980" w:type="dxa"/>
            <w:vAlign w:val="center"/>
          </w:tcPr>
          <w:p w14:paraId="105554D9"/>
        </w:tc>
        <w:tc>
          <w:tcPr>
            <w:tcW w:w="980" w:type="dxa"/>
            <w:vAlign w:val="center"/>
          </w:tcPr>
          <w:p w14:paraId="2D7D876B"/>
        </w:tc>
        <w:tc>
          <w:tcPr>
            <w:tcW w:w="986" w:type="dxa"/>
            <w:vAlign w:val="center"/>
          </w:tcPr>
          <w:p w14:paraId="6A134333"/>
        </w:tc>
      </w:tr>
      <w:tr w14:paraId="283FE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00BE0413">
            <w:pPr>
              <w:jc w:val="left"/>
            </w:pPr>
            <w:r>
              <w:rPr>
                <w:rFonts w:ascii="宋体" w:hAnsi="宋体" w:eastAsia="宋体" w:cs="宋体"/>
                <w:b w:val="0"/>
                <w:i w:val="0"/>
                <w:color w:val="000000"/>
                <w:sz w:val="11"/>
              </w:rPr>
              <w:t>2120802</w:t>
            </w:r>
          </w:p>
        </w:tc>
        <w:tc>
          <w:tcPr>
            <w:tcW w:w="1700" w:type="dxa"/>
            <w:vAlign w:val="center"/>
          </w:tcPr>
          <w:p w14:paraId="2156DAB8">
            <w:pPr>
              <w:jc w:val="left"/>
            </w:pPr>
            <w:r>
              <w:rPr>
                <w:rFonts w:ascii="宋体" w:hAnsi="宋体" w:eastAsia="宋体" w:cs="宋体"/>
                <w:b w:val="0"/>
                <w:i w:val="0"/>
                <w:color w:val="000000"/>
                <w:sz w:val="11"/>
              </w:rPr>
              <w:t>土地开发支出</w:t>
            </w:r>
          </w:p>
        </w:tc>
        <w:tc>
          <w:tcPr>
            <w:tcW w:w="1040" w:type="dxa"/>
            <w:vAlign w:val="center"/>
          </w:tcPr>
          <w:p w14:paraId="1AD56847"/>
        </w:tc>
        <w:tc>
          <w:tcPr>
            <w:tcW w:w="940" w:type="dxa"/>
            <w:vAlign w:val="center"/>
          </w:tcPr>
          <w:p w14:paraId="2792D720">
            <w:pPr>
              <w:jc w:val="right"/>
            </w:pPr>
            <w:r>
              <w:rPr>
                <w:rFonts w:ascii="宋体" w:hAnsi="宋体" w:eastAsia="宋体" w:cs="宋体"/>
                <w:b w:val="0"/>
                <w:i w:val="0"/>
                <w:color w:val="000000"/>
                <w:sz w:val="11"/>
              </w:rPr>
              <w:t>700.00</w:t>
            </w:r>
          </w:p>
        </w:tc>
        <w:tc>
          <w:tcPr>
            <w:tcW w:w="940" w:type="dxa"/>
            <w:vAlign w:val="center"/>
          </w:tcPr>
          <w:p w14:paraId="4DA90298">
            <w:pPr>
              <w:jc w:val="right"/>
            </w:pPr>
            <w:r>
              <w:rPr>
                <w:rFonts w:ascii="宋体" w:hAnsi="宋体" w:eastAsia="宋体" w:cs="宋体"/>
                <w:b w:val="0"/>
                <w:i w:val="0"/>
                <w:color w:val="000000"/>
                <w:sz w:val="11"/>
              </w:rPr>
              <w:t>700.00</w:t>
            </w:r>
          </w:p>
        </w:tc>
        <w:tc>
          <w:tcPr>
            <w:tcW w:w="980" w:type="dxa"/>
            <w:vAlign w:val="center"/>
          </w:tcPr>
          <w:p w14:paraId="01E9AB94"/>
        </w:tc>
        <w:tc>
          <w:tcPr>
            <w:tcW w:w="980" w:type="dxa"/>
            <w:vAlign w:val="center"/>
          </w:tcPr>
          <w:p w14:paraId="6A2E4B06">
            <w:pPr>
              <w:jc w:val="right"/>
            </w:pPr>
            <w:r>
              <w:rPr>
                <w:rFonts w:ascii="宋体" w:hAnsi="宋体" w:eastAsia="宋体" w:cs="宋体"/>
                <w:b w:val="0"/>
                <w:i w:val="0"/>
                <w:color w:val="000000"/>
                <w:sz w:val="11"/>
              </w:rPr>
              <w:t>700.00</w:t>
            </w:r>
          </w:p>
        </w:tc>
        <w:tc>
          <w:tcPr>
            <w:tcW w:w="986" w:type="dxa"/>
            <w:vAlign w:val="center"/>
          </w:tcPr>
          <w:p w14:paraId="6A5CF506"/>
        </w:tc>
      </w:tr>
      <w:tr w14:paraId="26310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6C03C737">
            <w:pPr>
              <w:jc w:val="left"/>
            </w:pPr>
            <w:r>
              <w:rPr>
                <w:rFonts w:ascii="宋体" w:hAnsi="宋体" w:eastAsia="宋体" w:cs="宋体"/>
                <w:b w:val="0"/>
                <w:i w:val="0"/>
                <w:color w:val="000000"/>
                <w:sz w:val="11"/>
              </w:rPr>
              <w:t>2120804</w:t>
            </w:r>
          </w:p>
        </w:tc>
        <w:tc>
          <w:tcPr>
            <w:tcW w:w="1700" w:type="dxa"/>
            <w:vAlign w:val="center"/>
          </w:tcPr>
          <w:p w14:paraId="325F7DB4">
            <w:pPr>
              <w:jc w:val="left"/>
            </w:pPr>
            <w:r>
              <w:rPr>
                <w:rFonts w:ascii="宋体" w:hAnsi="宋体" w:eastAsia="宋体" w:cs="宋体"/>
                <w:b w:val="0"/>
                <w:i w:val="0"/>
                <w:color w:val="000000"/>
                <w:sz w:val="11"/>
              </w:rPr>
              <w:t>农村基础设施建设支出</w:t>
            </w:r>
          </w:p>
        </w:tc>
        <w:tc>
          <w:tcPr>
            <w:tcW w:w="1040" w:type="dxa"/>
            <w:vAlign w:val="center"/>
          </w:tcPr>
          <w:p w14:paraId="76F06F15"/>
        </w:tc>
        <w:tc>
          <w:tcPr>
            <w:tcW w:w="940" w:type="dxa"/>
            <w:vAlign w:val="center"/>
          </w:tcPr>
          <w:p w14:paraId="4D453F91"/>
        </w:tc>
        <w:tc>
          <w:tcPr>
            <w:tcW w:w="940" w:type="dxa"/>
            <w:vAlign w:val="center"/>
          </w:tcPr>
          <w:p w14:paraId="6D9C851F"/>
        </w:tc>
        <w:tc>
          <w:tcPr>
            <w:tcW w:w="980" w:type="dxa"/>
            <w:vAlign w:val="center"/>
          </w:tcPr>
          <w:p w14:paraId="59027CD7"/>
        </w:tc>
        <w:tc>
          <w:tcPr>
            <w:tcW w:w="980" w:type="dxa"/>
            <w:vAlign w:val="center"/>
          </w:tcPr>
          <w:p w14:paraId="15423529"/>
        </w:tc>
        <w:tc>
          <w:tcPr>
            <w:tcW w:w="986" w:type="dxa"/>
            <w:vAlign w:val="center"/>
          </w:tcPr>
          <w:p w14:paraId="5E28067B"/>
        </w:tc>
      </w:tr>
      <w:tr w14:paraId="2D494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2964F1F9">
            <w:pPr>
              <w:jc w:val="left"/>
            </w:pPr>
            <w:r>
              <w:rPr>
                <w:rFonts w:ascii="宋体" w:hAnsi="宋体" w:eastAsia="宋体" w:cs="宋体"/>
                <w:b w:val="0"/>
                <w:i w:val="0"/>
                <w:color w:val="000000"/>
                <w:sz w:val="11"/>
              </w:rPr>
              <w:t>2120899</w:t>
            </w:r>
          </w:p>
        </w:tc>
        <w:tc>
          <w:tcPr>
            <w:tcW w:w="1700" w:type="dxa"/>
            <w:vAlign w:val="center"/>
          </w:tcPr>
          <w:p w14:paraId="26DB2EBB">
            <w:pPr>
              <w:jc w:val="left"/>
            </w:pPr>
            <w:r>
              <w:rPr>
                <w:rFonts w:ascii="宋体" w:hAnsi="宋体" w:eastAsia="宋体" w:cs="宋体"/>
                <w:b w:val="0"/>
                <w:i w:val="0"/>
                <w:color w:val="000000"/>
                <w:sz w:val="11"/>
              </w:rPr>
              <w:t>其他国有土地使用权出让收入安排的支出</w:t>
            </w:r>
          </w:p>
        </w:tc>
        <w:tc>
          <w:tcPr>
            <w:tcW w:w="1040" w:type="dxa"/>
            <w:vAlign w:val="center"/>
          </w:tcPr>
          <w:p w14:paraId="4F537BD6"/>
        </w:tc>
        <w:tc>
          <w:tcPr>
            <w:tcW w:w="940" w:type="dxa"/>
            <w:vAlign w:val="center"/>
          </w:tcPr>
          <w:p w14:paraId="0EDCC960"/>
        </w:tc>
        <w:tc>
          <w:tcPr>
            <w:tcW w:w="940" w:type="dxa"/>
            <w:vAlign w:val="center"/>
          </w:tcPr>
          <w:p w14:paraId="7F2DC8A4"/>
        </w:tc>
        <w:tc>
          <w:tcPr>
            <w:tcW w:w="980" w:type="dxa"/>
            <w:vAlign w:val="center"/>
          </w:tcPr>
          <w:p w14:paraId="29CA051F"/>
        </w:tc>
        <w:tc>
          <w:tcPr>
            <w:tcW w:w="980" w:type="dxa"/>
            <w:vAlign w:val="center"/>
          </w:tcPr>
          <w:p w14:paraId="637F5D8E"/>
        </w:tc>
        <w:tc>
          <w:tcPr>
            <w:tcW w:w="986" w:type="dxa"/>
            <w:vAlign w:val="center"/>
          </w:tcPr>
          <w:p w14:paraId="16CBF334"/>
        </w:tc>
      </w:tr>
      <w:tr w14:paraId="4FB01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1964DE48">
            <w:pPr>
              <w:jc w:val="left"/>
            </w:pPr>
            <w:r>
              <w:rPr>
                <w:rFonts w:ascii="宋体" w:hAnsi="宋体" w:eastAsia="宋体" w:cs="宋体"/>
                <w:b w:val="0"/>
                <w:i w:val="0"/>
                <w:color w:val="000000"/>
                <w:sz w:val="11"/>
              </w:rPr>
              <w:t>21210</w:t>
            </w:r>
          </w:p>
        </w:tc>
        <w:tc>
          <w:tcPr>
            <w:tcW w:w="1700" w:type="dxa"/>
            <w:vAlign w:val="center"/>
          </w:tcPr>
          <w:p w14:paraId="0C254B34">
            <w:pPr>
              <w:jc w:val="left"/>
            </w:pPr>
            <w:r>
              <w:rPr>
                <w:rFonts w:ascii="宋体" w:hAnsi="宋体" w:eastAsia="宋体" w:cs="宋体"/>
                <w:b w:val="0"/>
                <w:i w:val="0"/>
                <w:color w:val="000000"/>
                <w:sz w:val="11"/>
              </w:rPr>
              <w:t>国有土地收益基金安排的支出</w:t>
            </w:r>
          </w:p>
        </w:tc>
        <w:tc>
          <w:tcPr>
            <w:tcW w:w="1040" w:type="dxa"/>
            <w:vAlign w:val="center"/>
          </w:tcPr>
          <w:p w14:paraId="4778DC73"/>
        </w:tc>
        <w:tc>
          <w:tcPr>
            <w:tcW w:w="940" w:type="dxa"/>
            <w:vAlign w:val="center"/>
          </w:tcPr>
          <w:p w14:paraId="00610AC4"/>
        </w:tc>
        <w:tc>
          <w:tcPr>
            <w:tcW w:w="940" w:type="dxa"/>
            <w:vAlign w:val="center"/>
          </w:tcPr>
          <w:p w14:paraId="4AA23BA5"/>
        </w:tc>
        <w:tc>
          <w:tcPr>
            <w:tcW w:w="980" w:type="dxa"/>
            <w:vAlign w:val="center"/>
          </w:tcPr>
          <w:p w14:paraId="6FA52CA3"/>
        </w:tc>
        <w:tc>
          <w:tcPr>
            <w:tcW w:w="980" w:type="dxa"/>
            <w:vAlign w:val="center"/>
          </w:tcPr>
          <w:p w14:paraId="40B5DF7F"/>
        </w:tc>
        <w:tc>
          <w:tcPr>
            <w:tcW w:w="986" w:type="dxa"/>
            <w:vAlign w:val="center"/>
          </w:tcPr>
          <w:p w14:paraId="40B9788B"/>
        </w:tc>
      </w:tr>
      <w:tr w14:paraId="5E17E9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5F06B22B">
            <w:pPr>
              <w:jc w:val="left"/>
            </w:pPr>
            <w:r>
              <w:rPr>
                <w:rFonts w:ascii="宋体" w:hAnsi="宋体" w:eastAsia="宋体" w:cs="宋体"/>
                <w:b w:val="0"/>
                <w:i w:val="0"/>
                <w:color w:val="000000"/>
                <w:sz w:val="11"/>
              </w:rPr>
              <w:t>2121002</w:t>
            </w:r>
          </w:p>
        </w:tc>
        <w:tc>
          <w:tcPr>
            <w:tcW w:w="1700" w:type="dxa"/>
            <w:vAlign w:val="center"/>
          </w:tcPr>
          <w:p w14:paraId="7D30836A">
            <w:pPr>
              <w:jc w:val="left"/>
            </w:pPr>
            <w:r>
              <w:rPr>
                <w:rFonts w:ascii="宋体" w:hAnsi="宋体" w:eastAsia="宋体" w:cs="宋体"/>
                <w:b w:val="0"/>
                <w:i w:val="0"/>
                <w:color w:val="000000"/>
                <w:sz w:val="11"/>
              </w:rPr>
              <w:t>土地开发支出</w:t>
            </w:r>
          </w:p>
        </w:tc>
        <w:tc>
          <w:tcPr>
            <w:tcW w:w="1040" w:type="dxa"/>
            <w:vAlign w:val="center"/>
          </w:tcPr>
          <w:p w14:paraId="4250B6B7"/>
        </w:tc>
        <w:tc>
          <w:tcPr>
            <w:tcW w:w="940" w:type="dxa"/>
            <w:vAlign w:val="center"/>
          </w:tcPr>
          <w:p w14:paraId="19D7474C"/>
        </w:tc>
        <w:tc>
          <w:tcPr>
            <w:tcW w:w="940" w:type="dxa"/>
            <w:vAlign w:val="center"/>
          </w:tcPr>
          <w:p w14:paraId="5C9208C6"/>
        </w:tc>
        <w:tc>
          <w:tcPr>
            <w:tcW w:w="980" w:type="dxa"/>
            <w:vAlign w:val="center"/>
          </w:tcPr>
          <w:p w14:paraId="6C946992"/>
        </w:tc>
        <w:tc>
          <w:tcPr>
            <w:tcW w:w="980" w:type="dxa"/>
            <w:vAlign w:val="center"/>
          </w:tcPr>
          <w:p w14:paraId="25763635"/>
        </w:tc>
        <w:tc>
          <w:tcPr>
            <w:tcW w:w="986" w:type="dxa"/>
            <w:vAlign w:val="center"/>
          </w:tcPr>
          <w:p w14:paraId="509BA89D"/>
        </w:tc>
      </w:tr>
      <w:tr w14:paraId="0894E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7FF8B47F">
            <w:pPr>
              <w:jc w:val="left"/>
            </w:pPr>
            <w:r>
              <w:rPr>
                <w:rFonts w:ascii="宋体" w:hAnsi="宋体" w:eastAsia="宋体" w:cs="宋体"/>
                <w:b w:val="0"/>
                <w:i w:val="0"/>
                <w:color w:val="000000"/>
                <w:sz w:val="11"/>
              </w:rPr>
              <w:t>229</w:t>
            </w:r>
          </w:p>
        </w:tc>
        <w:tc>
          <w:tcPr>
            <w:tcW w:w="1700" w:type="dxa"/>
            <w:vAlign w:val="center"/>
          </w:tcPr>
          <w:p w14:paraId="46C0F0B2">
            <w:pPr>
              <w:jc w:val="left"/>
            </w:pPr>
            <w:r>
              <w:rPr>
                <w:rFonts w:ascii="宋体" w:hAnsi="宋体" w:eastAsia="宋体" w:cs="宋体"/>
                <w:b w:val="0"/>
                <w:i w:val="0"/>
                <w:color w:val="000000"/>
                <w:sz w:val="11"/>
              </w:rPr>
              <w:t>其他支出</w:t>
            </w:r>
          </w:p>
        </w:tc>
        <w:tc>
          <w:tcPr>
            <w:tcW w:w="1040" w:type="dxa"/>
            <w:vAlign w:val="center"/>
          </w:tcPr>
          <w:p w14:paraId="4A1BD919"/>
        </w:tc>
        <w:tc>
          <w:tcPr>
            <w:tcW w:w="940" w:type="dxa"/>
            <w:vAlign w:val="center"/>
          </w:tcPr>
          <w:p w14:paraId="0D6D44F5">
            <w:pPr>
              <w:jc w:val="right"/>
            </w:pPr>
            <w:r>
              <w:rPr>
                <w:rFonts w:ascii="宋体" w:hAnsi="宋体" w:eastAsia="宋体" w:cs="宋体"/>
                <w:b w:val="0"/>
                <w:i w:val="0"/>
                <w:color w:val="000000"/>
                <w:sz w:val="11"/>
              </w:rPr>
              <w:t>2,558.51</w:t>
            </w:r>
          </w:p>
        </w:tc>
        <w:tc>
          <w:tcPr>
            <w:tcW w:w="940" w:type="dxa"/>
            <w:vAlign w:val="center"/>
          </w:tcPr>
          <w:p w14:paraId="44CFEB3F">
            <w:pPr>
              <w:jc w:val="right"/>
            </w:pPr>
            <w:r>
              <w:rPr>
                <w:rFonts w:ascii="宋体" w:hAnsi="宋体" w:eastAsia="宋体" w:cs="宋体"/>
                <w:b w:val="0"/>
                <w:i w:val="0"/>
                <w:color w:val="000000"/>
                <w:sz w:val="11"/>
              </w:rPr>
              <w:t>2,558.51</w:t>
            </w:r>
          </w:p>
        </w:tc>
        <w:tc>
          <w:tcPr>
            <w:tcW w:w="980" w:type="dxa"/>
            <w:vAlign w:val="center"/>
          </w:tcPr>
          <w:p w14:paraId="6CA4EFB4"/>
        </w:tc>
        <w:tc>
          <w:tcPr>
            <w:tcW w:w="980" w:type="dxa"/>
            <w:vAlign w:val="center"/>
          </w:tcPr>
          <w:p w14:paraId="695272FE">
            <w:pPr>
              <w:jc w:val="right"/>
            </w:pPr>
            <w:r>
              <w:rPr>
                <w:rFonts w:ascii="宋体" w:hAnsi="宋体" w:eastAsia="宋体" w:cs="宋体"/>
                <w:b w:val="0"/>
                <w:i w:val="0"/>
                <w:color w:val="000000"/>
                <w:sz w:val="11"/>
              </w:rPr>
              <w:t>2,558.51</w:t>
            </w:r>
          </w:p>
        </w:tc>
        <w:tc>
          <w:tcPr>
            <w:tcW w:w="986" w:type="dxa"/>
            <w:vAlign w:val="center"/>
          </w:tcPr>
          <w:p w14:paraId="2A1693A4"/>
        </w:tc>
      </w:tr>
      <w:tr w14:paraId="7EF275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5D650D26">
            <w:pPr>
              <w:jc w:val="left"/>
            </w:pPr>
            <w:r>
              <w:rPr>
                <w:rFonts w:ascii="宋体" w:hAnsi="宋体" w:eastAsia="宋体" w:cs="宋体"/>
                <w:b w:val="0"/>
                <w:i w:val="0"/>
                <w:color w:val="000000"/>
                <w:sz w:val="11"/>
              </w:rPr>
              <w:t>22904</w:t>
            </w:r>
          </w:p>
        </w:tc>
        <w:tc>
          <w:tcPr>
            <w:tcW w:w="1700" w:type="dxa"/>
            <w:vAlign w:val="center"/>
          </w:tcPr>
          <w:p w14:paraId="58141752">
            <w:pPr>
              <w:jc w:val="left"/>
            </w:pPr>
            <w:r>
              <w:rPr>
                <w:rFonts w:ascii="宋体" w:hAnsi="宋体" w:eastAsia="宋体" w:cs="宋体"/>
                <w:b w:val="0"/>
                <w:i w:val="0"/>
                <w:color w:val="000000"/>
                <w:sz w:val="11"/>
              </w:rPr>
              <w:t>其他政府性基金及对应专项债务收入安排的支出</w:t>
            </w:r>
          </w:p>
        </w:tc>
        <w:tc>
          <w:tcPr>
            <w:tcW w:w="1040" w:type="dxa"/>
            <w:vAlign w:val="center"/>
          </w:tcPr>
          <w:p w14:paraId="1CA3460F"/>
        </w:tc>
        <w:tc>
          <w:tcPr>
            <w:tcW w:w="940" w:type="dxa"/>
            <w:vAlign w:val="center"/>
          </w:tcPr>
          <w:p w14:paraId="18057E7F">
            <w:pPr>
              <w:jc w:val="right"/>
            </w:pPr>
            <w:r>
              <w:rPr>
                <w:rFonts w:ascii="宋体" w:hAnsi="宋体" w:eastAsia="宋体" w:cs="宋体"/>
                <w:b w:val="0"/>
                <w:i w:val="0"/>
                <w:color w:val="000000"/>
                <w:sz w:val="11"/>
              </w:rPr>
              <w:t>2,223.00</w:t>
            </w:r>
          </w:p>
        </w:tc>
        <w:tc>
          <w:tcPr>
            <w:tcW w:w="940" w:type="dxa"/>
            <w:vAlign w:val="center"/>
          </w:tcPr>
          <w:p w14:paraId="3AACA6AB">
            <w:pPr>
              <w:jc w:val="right"/>
            </w:pPr>
            <w:r>
              <w:rPr>
                <w:rFonts w:ascii="宋体" w:hAnsi="宋体" w:eastAsia="宋体" w:cs="宋体"/>
                <w:b w:val="0"/>
                <w:i w:val="0"/>
                <w:color w:val="000000"/>
                <w:sz w:val="11"/>
              </w:rPr>
              <w:t>2,223.00</w:t>
            </w:r>
          </w:p>
        </w:tc>
        <w:tc>
          <w:tcPr>
            <w:tcW w:w="980" w:type="dxa"/>
            <w:vAlign w:val="center"/>
          </w:tcPr>
          <w:p w14:paraId="61538575"/>
        </w:tc>
        <w:tc>
          <w:tcPr>
            <w:tcW w:w="980" w:type="dxa"/>
            <w:vAlign w:val="center"/>
          </w:tcPr>
          <w:p w14:paraId="07CDCBA2">
            <w:pPr>
              <w:jc w:val="right"/>
            </w:pPr>
            <w:r>
              <w:rPr>
                <w:rFonts w:ascii="宋体" w:hAnsi="宋体" w:eastAsia="宋体" w:cs="宋体"/>
                <w:b w:val="0"/>
                <w:i w:val="0"/>
                <w:color w:val="000000"/>
                <w:sz w:val="11"/>
              </w:rPr>
              <w:t>2,223.00</w:t>
            </w:r>
          </w:p>
        </w:tc>
        <w:tc>
          <w:tcPr>
            <w:tcW w:w="986" w:type="dxa"/>
            <w:vAlign w:val="center"/>
          </w:tcPr>
          <w:p w14:paraId="0010CEFF"/>
        </w:tc>
      </w:tr>
      <w:tr w14:paraId="3E3D2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0CEACED5">
            <w:pPr>
              <w:jc w:val="left"/>
            </w:pPr>
            <w:r>
              <w:rPr>
                <w:rFonts w:ascii="宋体" w:hAnsi="宋体" w:eastAsia="宋体" w:cs="宋体"/>
                <w:b w:val="0"/>
                <w:i w:val="0"/>
                <w:color w:val="000000"/>
                <w:sz w:val="11"/>
              </w:rPr>
              <w:t>2290402</w:t>
            </w:r>
          </w:p>
        </w:tc>
        <w:tc>
          <w:tcPr>
            <w:tcW w:w="1700" w:type="dxa"/>
            <w:vAlign w:val="center"/>
          </w:tcPr>
          <w:p w14:paraId="4D8EED8A">
            <w:pPr>
              <w:jc w:val="left"/>
            </w:pPr>
            <w:r>
              <w:rPr>
                <w:rFonts w:ascii="宋体" w:hAnsi="宋体" w:eastAsia="宋体" w:cs="宋体"/>
                <w:b w:val="0"/>
                <w:i w:val="0"/>
                <w:color w:val="000000"/>
                <w:sz w:val="11"/>
              </w:rPr>
              <w:t>其他地方自行试点项目收益专项债券收入安排的支出</w:t>
            </w:r>
          </w:p>
        </w:tc>
        <w:tc>
          <w:tcPr>
            <w:tcW w:w="1040" w:type="dxa"/>
            <w:vAlign w:val="center"/>
          </w:tcPr>
          <w:p w14:paraId="55570A4F"/>
        </w:tc>
        <w:tc>
          <w:tcPr>
            <w:tcW w:w="940" w:type="dxa"/>
            <w:vAlign w:val="center"/>
          </w:tcPr>
          <w:p w14:paraId="6F5A3E8F">
            <w:pPr>
              <w:jc w:val="right"/>
            </w:pPr>
            <w:r>
              <w:rPr>
                <w:rFonts w:ascii="宋体" w:hAnsi="宋体" w:eastAsia="宋体" w:cs="宋体"/>
                <w:b w:val="0"/>
                <w:i w:val="0"/>
                <w:color w:val="000000"/>
                <w:sz w:val="11"/>
              </w:rPr>
              <w:t>2,223.00</w:t>
            </w:r>
          </w:p>
        </w:tc>
        <w:tc>
          <w:tcPr>
            <w:tcW w:w="940" w:type="dxa"/>
            <w:vAlign w:val="center"/>
          </w:tcPr>
          <w:p w14:paraId="51D8C885">
            <w:pPr>
              <w:jc w:val="right"/>
            </w:pPr>
            <w:r>
              <w:rPr>
                <w:rFonts w:ascii="宋体" w:hAnsi="宋体" w:eastAsia="宋体" w:cs="宋体"/>
                <w:b w:val="0"/>
                <w:i w:val="0"/>
                <w:color w:val="000000"/>
                <w:sz w:val="11"/>
              </w:rPr>
              <w:t>2,223.00</w:t>
            </w:r>
          </w:p>
        </w:tc>
        <w:tc>
          <w:tcPr>
            <w:tcW w:w="980" w:type="dxa"/>
            <w:vAlign w:val="center"/>
          </w:tcPr>
          <w:p w14:paraId="28D59217"/>
        </w:tc>
        <w:tc>
          <w:tcPr>
            <w:tcW w:w="980" w:type="dxa"/>
            <w:vAlign w:val="center"/>
          </w:tcPr>
          <w:p w14:paraId="3DC86E99">
            <w:pPr>
              <w:jc w:val="right"/>
            </w:pPr>
            <w:r>
              <w:rPr>
                <w:rFonts w:ascii="宋体" w:hAnsi="宋体" w:eastAsia="宋体" w:cs="宋体"/>
                <w:b w:val="0"/>
                <w:i w:val="0"/>
                <w:color w:val="000000"/>
                <w:sz w:val="11"/>
              </w:rPr>
              <w:t>2,223.00</w:t>
            </w:r>
          </w:p>
        </w:tc>
        <w:tc>
          <w:tcPr>
            <w:tcW w:w="986" w:type="dxa"/>
            <w:vAlign w:val="center"/>
          </w:tcPr>
          <w:p w14:paraId="7D713CEB"/>
        </w:tc>
      </w:tr>
      <w:tr w14:paraId="19571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1DE13880">
            <w:pPr>
              <w:jc w:val="left"/>
            </w:pPr>
            <w:r>
              <w:rPr>
                <w:rFonts w:ascii="宋体" w:hAnsi="宋体" w:eastAsia="宋体" w:cs="宋体"/>
                <w:b w:val="0"/>
                <w:i w:val="0"/>
                <w:color w:val="000000"/>
                <w:sz w:val="11"/>
              </w:rPr>
              <w:t>22960</w:t>
            </w:r>
          </w:p>
        </w:tc>
        <w:tc>
          <w:tcPr>
            <w:tcW w:w="1700" w:type="dxa"/>
            <w:vAlign w:val="center"/>
          </w:tcPr>
          <w:p w14:paraId="089D107D">
            <w:pPr>
              <w:jc w:val="left"/>
            </w:pPr>
            <w:r>
              <w:rPr>
                <w:rFonts w:ascii="宋体" w:hAnsi="宋体" w:eastAsia="宋体" w:cs="宋体"/>
                <w:b w:val="0"/>
                <w:i w:val="0"/>
                <w:color w:val="000000"/>
                <w:sz w:val="11"/>
              </w:rPr>
              <w:t>彩票公益金安排的支出</w:t>
            </w:r>
          </w:p>
        </w:tc>
        <w:tc>
          <w:tcPr>
            <w:tcW w:w="1040" w:type="dxa"/>
            <w:vAlign w:val="center"/>
          </w:tcPr>
          <w:p w14:paraId="5F170C53"/>
        </w:tc>
        <w:tc>
          <w:tcPr>
            <w:tcW w:w="940" w:type="dxa"/>
            <w:vAlign w:val="center"/>
          </w:tcPr>
          <w:p w14:paraId="2B1198FB">
            <w:pPr>
              <w:jc w:val="right"/>
            </w:pPr>
            <w:r>
              <w:rPr>
                <w:rFonts w:ascii="宋体" w:hAnsi="宋体" w:eastAsia="宋体" w:cs="宋体"/>
                <w:b w:val="0"/>
                <w:i w:val="0"/>
                <w:color w:val="000000"/>
                <w:sz w:val="11"/>
              </w:rPr>
              <w:t>335.51</w:t>
            </w:r>
          </w:p>
        </w:tc>
        <w:tc>
          <w:tcPr>
            <w:tcW w:w="940" w:type="dxa"/>
            <w:vAlign w:val="center"/>
          </w:tcPr>
          <w:p w14:paraId="1053AFF8">
            <w:pPr>
              <w:jc w:val="right"/>
            </w:pPr>
            <w:r>
              <w:rPr>
                <w:rFonts w:ascii="宋体" w:hAnsi="宋体" w:eastAsia="宋体" w:cs="宋体"/>
                <w:b w:val="0"/>
                <w:i w:val="0"/>
                <w:color w:val="000000"/>
                <w:sz w:val="11"/>
              </w:rPr>
              <w:t>335.51</w:t>
            </w:r>
          </w:p>
        </w:tc>
        <w:tc>
          <w:tcPr>
            <w:tcW w:w="980" w:type="dxa"/>
            <w:vAlign w:val="center"/>
          </w:tcPr>
          <w:p w14:paraId="4F829345"/>
        </w:tc>
        <w:tc>
          <w:tcPr>
            <w:tcW w:w="980" w:type="dxa"/>
            <w:vAlign w:val="center"/>
          </w:tcPr>
          <w:p w14:paraId="21AEA1E1">
            <w:pPr>
              <w:jc w:val="right"/>
            </w:pPr>
            <w:r>
              <w:rPr>
                <w:rFonts w:ascii="宋体" w:hAnsi="宋体" w:eastAsia="宋体" w:cs="宋体"/>
                <w:b w:val="0"/>
                <w:i w:val="0"/>
                <w:color w:val="000000"/>
                <w:sz w:val="11"/>
              </w:rPr>
              <w:t>335.51</w:t>
            </w:r>
          </w:p>
        </w:tc>
        <w:tc>
          <w:tcPr>
            <w:tcW w:w="986" w:type="dxa"/>
            <w:vAlign w:val="center"/>
          </w:tcPr>
          <w:p w14:paraId="33E124AD"/>
        </w:tc>
      </w:tr>
      <w:tr w14:paraId="2BCB9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13BD393F">
            <w:pPr>
              <w:jc w:val="left"/>
            </w:pPr>
            <w:r>
              <w:rPr>
                <w:rFonts w:ascii="宋体" w:hAnsi="宋体" w:eastAsia="宋体" w:cs="宋体"/>
                <w:b w:val="0"/>
                <w:i w:val="0"/>
                <w:color w:val="000000"/>
                <w:sz w:val="11"/>
              </w:rPr>
              <w:t>2296003</w:t>
            </w:r>
          </w:p>
        </w:tc>
        <w:tc>
          <w:tcPr>
            <w:tcW w:w="1700" w:type="dxa"/>
            <w:vAlign w:val="center"/>
          </w:tcPr>
          <w:p w14:paraId="2B6EFABC">
            <w:pPr>
              <w:jc w:val="left"/>
            </w:pPr>
            <w:r>
              <w:rPr>
                <w:rFonts w:ascii="宋体" w:hAnsi="宋体" w:eastAsia="宋体" w:cs="宋体"/>
                <w:b w:val="0"/>
                <w:i w:val="0"/>
                <w:color w:val="000000"/>
                <w:sz w:val="11"/>
              </w:rPr>
              <w:t>用于体育事业的彩票公益金支出</w:t>
            </w:r>
          </w:p>
        </w:tc>
        <w:tc>
          <w:tcPr>
            <w:tcW w:w="1040" w:type="dxa"/>
            <w:vAlign w:val="center"/>
          </w:tcPr>
          <w:p w14:paraId="754D6AAD"/>
        </w:tc>
        <w:tc>
          <w:tcPr>
            <w:tcW w:w="940" w:type="dxa"/>
            <w:vAlign w:val="center"/>
          </w:tcPr>
          <w:p w14:paraId="682F97D9">
            <w:pPr>
              <w:jc w:val="right"/>
            </w:pPr>
            <w:r>
              <w:rPr>
                <w:rFonts w:ascii="宋体" w:hAnsi="宋体" w:eastAsia="宋体" w:cs="宋体"/>
                <w:b w:val="0"/>
                <w:i w:val="0"/>
                <w:color w:val="000000"/>
                <w:sz w:val="11"/>
              </w:rPr>
              <w:t>335.51</w:t>
            </w:r>
          </w:p>
        </w:tc>
        <w:tc>
          <w:tcPr>
            <w:tcW w:w="940" w:type="dxa"/>
            <w:vAlign w:val="center"/>
          </w:tcPr>
          <w:p w14:paraId="0383D7F5">
            <w:pPr>
              <w:jc w:val="right"/>
            </w:pPr>
            <w:r>
              <w:rPr>
                <w:rFonts w:ascii="宋体" w:hAnsi="宋体" w:eastAsia="宋体" w:cs="宋体"/>
                <w:b w:val="0"/>
                <w:i w:val="0"/>
                <w:color w:val="000000"/>
                <w:sz w:val="11"/>
              </w:rPr>
              <w:t>335.51</w:t>
            </w:r>
          </w:p>
        </w:tc>
        <w:tc>
          <w:tcPr>
            <w:tcW w:w="980" w:type="dxa"/>
            <w:vAlign w:val="center"/>
          </w:tcPr>
          <w:p w14:paraId="264731E9"/>
        </w:tc>
        <w:tc>
          <w:tcPr>
            <w:tcW w:w="980" w:type="dxa"/>
            <w:vAlign w:val="center"/>
          </w:tcPr>
          <w:p w14:paraId="5F3E4A77">
            <w:pPr>
              <w:jc w:val="right"/>
            </w:pPr>
            <w:r>
              <w:rPr>
                <w:rFonts w:ascii="宋体" w:hAnsi="宋体" w:eastAsia="宋体" w:cs="宋体"/>
                <w:b w:val="0"/>
                <w:i w:val="0"/>
                <w:color w:val="000000"/>
                <w:sz w:val="11"/>
              </w:rPr>
              <w:t>335.51</w:t>
            </w:r>
          </w:p>
        </w:tc>
        <w:tc>
          <w:tcPr>
            <w:tcW w:w="986" w:type="dxa"/>
            <w:vAlign w:val="center"/>
          </w:tcPr>
          <w:p w14:paraId="2D9266D8"/>
        </w:tc>
      </w:tr>
      <w:tr w14:paraId="3F3F2A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67252CA6">
            <w:pPr>
              <w:jc w:val="left"/>
            </w:pPr>
            <w:r>
              <w:rPr>
                <w:rFonts w:ascii="宋体" w:hAnsi="宋体" w:eastAsia="宋体" w:cs="宋体"/>
                <w:b w:val="0"/>
                <w:i w:val="0"/>
                <w:color w:val="000000"/>
                <w:sz w:val="11"/>
              </w:rPr>
              <w:t>2296004</w:t>
            </w:r>
          </w:p>
        </w:tc>
        <w:tc>
          <w:tcPr>
            <w:tcW w:w="1700" w:type="dxa"/>
            <w:vAlign w:val="center"/>
          </w:tcPr>
          <w:p w14:paraId="43EE510A">
            <w:pPr>
              <w:jc w:val="left"/>
            </w:pPr>
            <w:r>
              <w:rPr>
                <w:rFonts w:ascii="宋体" w:hAnsi="宋体" w:eastAsia="宋体" w:cs="宋体"/>
                <w:b w:val="0"/>
                <w:i w:val="0"/>
                <w:color w:val="000000"/>
                <w:sz w:val="11"/>
              </w:rPr>
              <w:t>用于教育事业的彩票公益金支出</w:t>
            </w:r>
          </w:p>
        </w:tc>
        <w:tc>
          <w:tcPr>
            <w:tcW w:w="1040" w:type="dxa"/>
            <w:vAlign w:val="center"/>
          </w:tcPr>
          <w:p w14:paraId="573722F0"/>
        </w:tc>
        <w:tc>
          <w:tcPr>
            <w:tcW w:w="940" w:type="dxa"/>
            <w:vAlign w:val="center"/>
          </w:tcPr>
          <w:p w14:paraId="7B2DEF5C"/>
        </w:tc>
        <w:tc>
          <w:tcPr>
            <w:tcW w:w="940" w:type="dxa"/>
            <w:vAlign w:val="center"/>
          </w:tcPr>
          <w:p w14:paraId="75FB0A29"/>
        </w:tc>
        <w:tc>
          <w:tcPr>
            <w:tcW w:w="980" w:type="dxa"/>
            <w:vAlign w:val="center"/>
          </w:tcPr>
          <w:p w14:paraId="4EEBD3B4"/>
        </w:tc>
        <w:tc>
          <w:tcPr>
            <w:tcW w:w="980" w:type="dxa"/>
            <w:vAlign w:val="center"/>
          </w:tcPr>
          <w:p w14:paraId="52F01FE5"/>
        </w:tc>
        <w:tc>
          <w:tcPr>
            <w:tcW w:w="986" w:type="dxa"/>
            <w:vAlign w:val="center"/>
          </w:tcPr>
          <w:p w14:paraId="7FD1BE28"/>
        </w:tc>
      </w:tr>
      <w:tr w14:paraId="52B37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740" w:type="dxa"/>
            <w:gridSpan w:val="3"/>
            <w:vAlign w:val="center"/>
          </w:tcPr>
          <w:p w14:paraId="017D54DB">
            <w:pPr>
              <w:jc w:val="left"/>
            </w:pPr>
            <w:r>
              <w:rPr>
                <w:rFonts w:ascii="宋体" w:hAnsi="宋体" w:eastAsia="宋体" w:cs="宋体"/>
                <w:b w:val="0"/>
                <w:i w:val="0"/>
                <w:color w:val="000000"/>
                <w:sz w:val="11"/>
              </w:rPr>
              <w:t>2296005</w:t>
            </w:r>
          </w:p>
        </w:tc>
        <w:tc>
          <w:tcPr>
            <w:tcW w:w="1700" w:type="dxa"/>
            <w:vAlign w:val="center"/>
          </w:tcPr>
          <w:p w14:paraId="6CE2960F">
            <w:pPr>
              <w:jc w:val="left"/>
            </w:pPr>
            <w:r>
              <w:rPr>
                <w:rFonts w:ascii="宋体" w:hAnsi="宋体" w:eastAsia="宋体" w:cs="宋体"/>
                <w:b w:val="0"/>
                <w:i w:val="0"/>
                <w:color w:val="000000"/>
                <w:sz w:val="11"/>
              </w:rPr>
              <w:t>用于红十字事业的彩票公益金支出</w:t>
            </w:r>
          </w:p>
        </w:tc>
        <w:tc>
          <w:tcPr>
            <w:tcW w:w="1040" w:type="dxa"/>
            <w:vAlign w:val="center"/>
          </w:tcPr>
          <w:p w14:paraId="6F75EED3"/>
        </w:tc>
        <w:tc>
          <w:tcPr>
            <w:tcW w:w="940" w:type="dxa"/>
            <w:vAlign w:val="center"/>
          </w:tcPr>
          <w:p w14:paraId="2C24CAB8"/>
        </w:tc>
        <w:tc>
          <w:tcPr>
            <w:tcW w:w="940" w:type="dxa"/>
            <w:vAlign w:val="center"/>
          </w:tcPr>
          <w:p w14:paraId="1C57C1B2"/>
        </w:tc>
        <w:tc>
          <w:tcPr>
            <w:tcW w:w="980" w:type="dxa"/>
            <w:vAlign w:val="center"/>
          </w:tcPr>
          <w:p w14:paraId="07CC275F"/>
        </w:tc>
        <w:tc>
          <w:tcPr>
            <w:tcW w:w="980" w:type="dxa"/>
            <w:vAlign w:val="center"/>
          </w:tcPr>
          <w:p w14:paraId="45F64FBB"/>
        </w:tc>
        <w:tc>
          <w:tcPr>
            <w:tcW w:w="986" w:type="dxa"/>
            <w:vAlign w:val="center"/>
          </w:tcPr>
          <w:p w14:paraId="1B2FF9B1"/>
        </w:tc>
      </w:tr>
      <w:tr w14:paraId="09111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6" w:hRule="exact"/>
          <w:jc w:val="center"/>
        </w:trPr>
        <w:tc>
          <w:tcPr>
            <w:tcW w:w="8306"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125E9723">
            <w:pPr>
              <w:jc w:val="left"/>
            </w:pPr>
            <w:r>
              <w:rPr>
                <w:rFonts w:ascii="宋体" w:hAnsi="宋体" w:eastAsia="宋体" w:cs="宋体"/>
                <w:b w:val="0"/>
                <w:i w:val="0"/>
                <w:color w:val="000000"/>
                <w:sz w:val="11"/>
              </w:rPr>
              <w:t>注：1.本表反映部门(单位)本年度政府性基金预算财政拨款收入、支出及结转和结余情况。</w:t>
            </w:r>
          </w:p>
        </w:tc>
      </w:tr>
      <w:tr w14:paraId="5BB22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8306"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0AE799">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14:paraId="6608B430">
      <w:pPr>
        <w:snapToGrid w:val="0"/>
        <w:spacing w:before="200" w:after="200" w:line="200" w:lineRule="auto"/>
      </w:pPr>
      <w:r>
        <w:rPr>
          <w:sz w:val="8"/>
        </w:rPr>
        <w:t xml:space="preserve"> </w:t>
      </w:r>
    </w:p>
    <w:p w14:paraId="2944A01D">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0EC8A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77CE4202">
            <w:pPr>
              <w:jc w:val="right"/>
            </w:pPr>
            <w:r>
              <w:rPr>
                <w:rFonts w:ascii="宋体" w:hAnsi="宋体" w:eastAsia="宋体" w:cs="宋体"/>
                <w:sz w:val="20"/>
              </w:rPr>
              <w:t>公开08表</w:t>
            </w:r>
          </w:p>
        </w:tc>
      </w:tr>
      <w:tr w14:paraId="5D93AC7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2F8EDB9">
            <w:pPr>
              <w:jc w:val="left"/>
            </w:pPr>
            <w:r>
              <w:rPr>
                <w:rFonts w:ascii="宋体" w:hAnsi="宋体" w:eastAsia="宋体" w:cs="宋体"/>
                <w:sz w:val="20"/>
              </w:rPr>
              <w:t>单位：石城县教育科技体育局</w:t>
            </w:r>
          </w:p>
        </w:tc>
        <w:tc>
          <w:tcPr>
            <w:tcW w:w="2000" w:type="dxa"/>
          </w:tcPr>
          <w:p w14:paraId="77BA28C0">
            <w:pPr>
              <w:jc w:val="center"/>
            </w:pPr>
            <w:r>
              <w:rPr>
                <w:rFonts w:ascii="宋体" w:hAnsi="宋体" w:eastAsia="宋体" w:cs="宋体"/>
                <w:sz w:val="20"/>
              </w:rPr>
              <w:t>2023年度</w:t>
            </w:r>
          </w:p>
        </w:tc>
        <w:tc>
          <w:tcPr>
            <w:tcW w:w="3153" w:type="dxa"/>
          </w:tcPr>
          <w:p w14:paraId="3DCA6490">
            <w:pPr>
              <w:jc w:val="right"/>
            </w:pPr>
            <w:r>
              <w:rPr>
                <w:rFonts w:ascii="宋体" w:hAnsi="宋体" w:eastAsia="宋体" w:cs="宋体"/>
                <w:sz w:val="20"/>
              </w:rPr>
              <w:t>金额单位：万元</w:t>
            </w:r>
          </w:p>
        </w:tc>
      </w:tr>
    </w:tbl>
    <w:p w14:paraId="4FB8DA69">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14:paraId="1D6BD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040" w:type="dxa"/>
            <w:gridSpan w:val="4"/>
            <w:vAlign w:val="center"/>
          </w:tcPr>
          <w:p w14:paraId="762F5B09">
            <w:pPr>
              <w:jc w:val="center"/>
            </w:pPr>
            <w:r>
              <w:rPr>
                <w:rFonts w:ascii="宋体" w:hAnsi="宋体" w:eastAsia="宋体" w:cs="宋体"/>
                <w:b w:val="0"/>
                <w:i w:val="0"/>
                <w:color w:val="000000"/>
                <w:sz w:val="17"/>
              </w:rPr>
              <w:t>项    目</w:t>
            </w:r>
          </w:p>
        </w:tc>
        <w:tc>
          <w:tcPr>
            <w:tcW w:w="1380" w:type="dxa"/>
            <w:vMerge w:val="restart"/>
            <w:vAlign w:val="center"/>
          </w:tcPr>
          <w:p w14:paraId="3DE17C54">
            <w:pPr>
              <w:jc w:val="center"/>
            </w:pPr>
            <w:r>
              <w:rPr>
                <w:rFonts w:ascii="宋体" w:hAnsi="宋体" w:eastAsia="宋体" w:cs="宋体"/>
                <w:b w:val="0"/>
                <w:i w:val="0"/>
                <w:color w:val="000000"/>
                <w:sz w:val="17"/>
              </w:rPr>
              <w:t>合计</w:t>
            </w:r>
          </w:p>
        </w:tc>
        <w:tc>
          <w:tcPr>
            <w:tcW w:w="1520" w:type="dxa"/>
            <w:vMerge w:val="restart"/>
            <w:vAlign w:val="center"/>
          </w:tcPr>
          <w:p w14:paraId="2D058832">
            <w:pPr>
              <w:jc w:val="center"/>
            </w:pPr>
            <w:r>
              <w:rPr>
                <w:rFonts w:ascii="宋体" w:hAnsi="宋体" w:eastAsia="宋体" w:cs="宋体"/>
                <w:b w:val="0"/>
                <w:i w:val="0"/>
                <w:color w:val="000000"/>
                <w:sz w:val="17"/>
              </w:rPr>
              <w:t>基本支出</w:t>
            </w:r>
          </w:p>
        </w:tc>
        <w:tc>
          <w:tcPr>
            <w:tcW w:w="1366" w:type="dxa"/>
            <w:vMerge w:val="restart"/>
            <w:vAlign w:val="center"/>
          </w:tcPr>
          <w:p w14:paraId="798FD63D">
            <w:pPr>
              <w:jc w:val="center"/>
            </w:pPr>
            <w:r>
              <w:rPr>
                <w:rFonts w:ascii="宋体" w:hAnsi="宋体" w:eastAsia="宋体" w:cs="宋体"/>
                <w:b w:val="0"/>
                <w:i w:val="0"/>
                <w:color w:val="000000"/>
                <w:sz w:val="17"/>
              </w:rPr>
              <w:t>项目支出</w:t>
            </w:r>
          </w:p>
        </w:tc>
      </w:tr>
      <w:tr w14:paraId="66DE2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1300" w:type="dxa"/>
            <w:gridSpan w:val="3"/>
            <w:vMerge w:val="restart"/>
            <w:vAlign w:val="center"/>
          </w:tcPr>
          <w:p w14:paraId="0D4A3DF4">
            <w:pPr>
              <w:jc w:val="center"/>
            </w:pPr>
            <w:r>
              <w:rPr>
                <w:rFonts w:ascii="宋体" w:hAnsi="宋体" w:eastAsia="宋体" w:cs="宋体"/>
                <w:b w:val="0"/>
                <w:i w:val="0"/>
                <w:color w:val="000000"/>
                <w:sz w:val="17"/>
              </w:rPr>
              <w:t>支出功能分类科目编码</w:t>
            </w:r>
          </w:p>
        </w:tc>
        <w:tc>
          <w:tcPr>
            <w:tcW w:w="2740" w:type="dxa"/>
            <w:vMerge w:val="restart"/>
            <w:vAlign w:val="center"/>
          </w:tcPr>
          <w:p w14:paraId="45F0786B">
            <w:pPr>
              <w:jc w:val="center"/>
            </w:pPr>
            <w:r>
              <w:rPr>
                <w:rFonts w:ascii="宋体" w:hAnsi="宋体" w:eastAsia="宋体" w:cs="宋体"/>
                <w:b w:val="0"/>
                <w:i w:val="0"/>
                <w:color w:val="000000"/>
                <w:sz w:val="17"/>
              </w:rPr>
              <w:t>科目名称</w:t>
            </w:r>
          </w:p>
        </w:tc>
        <w:tc>
          <w:tcPr>
            <w:tcW w:w="1380" w:type="dxa"/>
            <w:vMerge w:val="continue"/>
            <w:vAlign w:val="center"/>
          </w:tcPr>
          <w:p w14:paraId="49768C8E"/>
        </w:tc>
        <w:tc>
          <w:tcPr>
            <w:tcW w:w="1520" w:type="dxa"/>
            <w:vMerge w:val="continue"/>
            <w:vAlign w:val="center"/>
          </w:tcPr>
          <w:p w14:paraId="5CE5B876"/>
        </w:tc>
        <w:tc>
          <w:tcPr>
            <w:tcW w:w="1366" w:type="dxa"/>
            <w:vMerge w:val="continue"/>
            <w:vAlign w:val="center"/>
          </w:tcPr>
          <w:p w14:paraId="0E7BA188"/>
        </w:tc>
      </w:tr>
      <w:tr w14:paraId="1CA5B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1300" w:type="dxa"/>
            <w:gridSpan w:val="3"/>
            <w:vMerge w:val="continue"/>
            <w:vAlign w:val="center"/>
          </w:tcPr>
          <w:p w14:paraId="33B9CFA7"/>
        </w:tc>
        <w:tc>
          <w:tcPr>
            <w:tcW w:w="2740" w:type="dxa"/>
            <w:vMerge w:val="continue"/>
            <w:vAlign w:val="center"/>
          </w:tcPr>
          <w:p w14:paraId="6A212ACD"/>
        </w:tc>
        <w:tc>
          <w:tcPr>
            <w:tcW w:w="1380" w:type="dxa"/>
            <w:vMerge w:val="continue"/>
            <w:vAlign w:val="center"/>
          </w:tcPr>
          <w:p w14:paraId="65C39B2A"/>
        </w:tc>
        <w:tc>
          <w:tcPr>
            <w:tcW w:w="1520" w:type="dxa"/>
            <w:vMerge w:val="continue"/>
            <w:vAlign w:val="center"/>
          </w:tcPr>
          <w:p w14:paraId="2EAF9A19"/>
        </w:tc>
        <w:tc>
          <w:tcPr>
            <w:tcW w:w="1366" w:type="dxa"/>
            <w:vMerge w:val="continue"/>
            <w:vAlign w:val="center"/>
          </w:tcPr>
          <w:p w14:paraId="2EAFE8D3"/>
        </w:tc>
      </w:tr>
      <w:tr w14:paraId="735A3B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1300" w:type="dxa"/>
            <w:gridSpan w:val="3"/>
            <w:vMerge w:val="continue"/>
            <w:vAlign w:val="center"/>
          </w:tcPr>
          <w:p w14:paraId="42EA2F4B"/>
        </w:tc>
        <w:tc>
          <w:tcPr>
            <w:tcW w:w="2740" w:type="dxa"/>
            <w:vMerge w:val="continue"/>
            <w:vAlign w:val="center"/>
          </w:tcPr>
          <w:p w14:paraId="5798FECB"/>
        </w:tc>
        <w:tc>
          <w:tcPr>
            <w:tcW w:w="1380" w:type="dxa"/>
            <w:vMerge w:val="continue"/>
            <w:vAlign w:val="center"/>
          </w:tcPr>
          <w:p w14:paraId="5210701F"/>
        </w:tc>
        <w:tc>
          <w:tcPr>
            <w:tcW w:w="1520" w:type="dxa"/>
            <w:vMerge w:val="continue"/>
            <w:vAlign w:val="center"/>
          </w:tcPr>
          <w:p w14:paraId="2041AB18"/>
        </w:tc>
        <w:tc>
          <w:tcPr>
            <w:tcW w:w="1366" w:type="dxa"/>
            <w:vMerge w:val="continue"/>
            <w:vAlign w:val="center"/>
          </w:tcPr>
          <w:p w14:paraId="24BDE175"/>
        </w:tc>
      </w:tr>
      <w:tr w14:paraId="18D38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restart"/>
            <w:vAlign w:val="center"/>
          </w:tcPr>
          <w:p w14:paraId="68AE5527">
            <w:pPr>
              <w:jc w:val="center"/>
            </w:pPr>
            <w:r>
              <w:rPr>
                <w:rFonts w:ascii="宋体" w:hAnsi="宋体" w:eastAsia="宋体" w:cs="宋体"/>
                <w:b w:val="0"/>
                <w:i w:val="0"/>
                <w:color w:val="000000"/>
                <w:sz w:val="17"/>
              </w:rPr>
              <w:t>类</w:t>
            </w:r>
          </w:p>
        </w:tc>
        <w:tc>
          <w:tcPr>
            <w:tcW w:w="420" w:type="dxa"/>
            <w:vMerge w:val="restart"/>
            <w:vAlign w:val="center"/>
          </w:tcPr>
          <w:p w14:paraId="3EDF8E8D">
            <w:pPr>
              <w:jc w:val="center"/>
            </w:pPr>
            <w:r>
              <w:rPr>
                <w:rFonts w:ascii="宋体" w:hAnsi="宋体" w:eastAsia="宋体" w:cs="宋体"/>
                <w:b w:val="0"/>
                <w:i w:val="0"/>
                <w:color w:val="000000"/>
                <w:sz w:val="17"/>
              </w:rPr>
              <w:t>款</w:t>
            </w:r>
          </w:p>
        </w:tc>
        <w:tc>
          <w:tcPr>
            <w:tcW w:w="440" w:type="dxa"/>
            <w:vMerge w:val="restart"/>
            <w:vAlign w:val="center"/>
          </w:tcPr>
          <w:p w14:paraId="20103882">
            <w:pPr>
              <w:jc w:val="center"/>
            </w:pPr>
            <w:r>
              <w:rPr>
                <w:rFonts w:ascii="宋体" w:hAnsi="宋体" w:eastAsia="宋体" w:cs="宋体"/>
                <w:b w:val="0"/>
                <w:i w:val="0"/>
                <w:color w:val="000000"/>
                <w:sz w:val="17"/>
              </w:rPr>
              <w:t>项</w:t>
            </w:r>
          </w:p>
        </w:tc>
        <w:tc>
          <w:tcPr>
            <w:tcW w:w="2740" w:type="dxa"/>
            <w:vAlign w:val="center"/>
          </w:tcPr>
          <w:p w14:paraId="1014BB98">
            <w:pPr>
              <w:jc w:val="center"/>
            </w:pPr>
            <w:r>
              <w:rPr>
                <w:rFonts w:ascii="宋体" w:hAnsi="宋体" w:eastAsia="宋体" w:cs="宋体"/>
                <w:b w:val="0"/>
                <w:i w:val="0"/>
                <w:color w:val="000000"/>
                <w:sz w:val="17"/>
              </w:rPr>
              <w:t>栏次</w:t>
            </w:r>
          </w:p>
        </w:tc>
        <w:tc>
          <w:tcPr>
            <w:tcW w:w="1380" w:type="dxa"/>
            <w:vAlign w:val="center"/>
          </w:tcPr>
          <w:p w14:paraId="23E2B1C8">
            <w:pPr>
              <w:jc w:val="center"/>
            </w:pPr>
            <w:r>
              <w:rPr>
                <w:rFonts w:ascii="宋体" w:hAnsi="宋体" w:eastAsia="宋体" w:cs="宋体"/>
                <w:b w:val="0"/>
                <w:i w:val="0"/>
                <w:color w:val="000000"/>
                <w:sz w:val="17"/>
              </w:rPr>
              <w:t>1</w:t>
            </w:r>
          </w:p>
        </w:tc>
        <w:tc>
          <w:tcPr>
            <w:tcW w:w="1520" w:type="dxa"/>
            <w:vAlign w:val="center"/>
          </w:tcPr>
          <w:p w14:paraId="27476D7C">
            <w:pPr>
              <w:jc w:val="center"/>
            </w:pPr>
            <w:r>
              <w:rPr>
                <w:rFonts w:ascii="宋体" w:hAnsi="宋体" w:eastAsia="宋体" w:cs="宋体"/>
                <w:b w:val="0"/>
                <w:i w:val="0"/>
                <w:color w:val="000000"/>
                <w:sz w:val="17"/>
              </w:rPr>
              <w:t>2</w:t>
            </w:r>
          </w:p>
        </w:tc>
        <w:tc>
          <w:tcPr>
            <w:tcW w:w="1366" w:type="dxa"/>
            <w:vAlign w:val="center"/>
          </w:tcPr>
          <w:p w14:paraId="75A193F3">
            <w:pPr>
              <w:jc w:val="center"/>
            </w:pPr>
            <w:r>
              <w:rPr>
                <w:rFonts w:ascii="宋体" w:hAnsi="宋体" w:eastAsia="宋体" w:cs="宋体"/>
                <w:b w:val="0"/>
                <w:i w:val="0"/>
                <w:color w:val="000000"/>
                <w:sz w:val="17"/>
              </w:rPr>
              <w:t>3</w:t>
            </w:r>
          </w:p>
        </w:tc>
      </w:tr>
      <w:tr w14:paraId="3EB6E1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continue"/>
            <w:vAlign w:val="center"/>
          </w:tcPr>
          <w:p w14:paraId="56C8F8C6"/>
        </w:tc>
        <w:tc>
          <w:tcPr>
            <w:tcW w:w="420" w:type="dxa"/>
            <w:vMerge w:val="continue"/>
            <w:vAlign w:val="center"/>
          </w:tcPr>
          <w:p w14:paraId="7F9BE574"/>
        </w:tc>
        <w:tc>
          <w:tcPr>
            <w:tcW w:w="440" w:type="dxa"/>
            <w:vMerge w:val="continue"/>
            <w:vAlign w:val="center"/>
          </w:tcPr>
          <w:p w14:paraId="267B805E"/>
        </w:tc>
        <w:tc>
          <w:tcPr>
            <w:tcW w:w="2740" w:type="dxa"/>
            <w:vAlign w:val="center"/>
          </w:tcPr>
          <w:p w14:paraId="6179FCD8">
            <w:pPr>
              <w:jc w:val="center"/>
            </w:pPr>
            <w:r>
              <w:rPr>
                <w:rFonts w:ascii="宋体" w:hAnsi="宋体" w:eastAsia="宋体" w:cs="宋体"/>
                <w:b w:val="0"/>
                <w:i w:val="0"/>
                <w:color w:val="000000"/>
                <w:sz w:val="17"/>
              </w:rPr>
              <w:t>合计</w:t>
            </w:r>
          </w:p>
        </w:tc>
        <w:tc>
          <w:tcPr>
            <w:tcW w:w="1380" w:type="dxa"/>
            <w:vAlign w:val="center"/>
          </w:tcPr>
          <w:p w14:paraId="30B3A94E"/>
        </w:tc>
        <w:tc>
          <w:tcPr>
            <w:tcW w:w="1520" w:type="dxa"/>
            <w:vAlign w:val="center"/>
          </w:tcPr>
          <w:p w14:paraId="7177A7CC"/>
        </w:tc>
        <w:tc>
          <w:tcPr>
            <w:tcW w:w="1366" w:type="dxa"/>
            <w:vAlign w:val="center"/>
          </w:tcPr>
          <w:p w14:paraId="538B263B"/>
        </w:tc>
      </w:tr>
      <w:tr w14:paraId="4233E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1300" w:type="dxa"/>
            <w:gridSpan w:val="3"/>
            <w:vAlign w:val="center"/>
          </w:tcPr>
          <w:p w14:paraId="1E893D8E"/>
        </w:tc>
        <w:tc>
          <w:tcPr>
            <w:tcW w:w="2740" w:type="dxa"/>
            <w:vAlign w:val="center"/>
          </w:tcPr>
          <w:p w14:paraId="4240DA27"/>
        </w:tc>
        <w:tc>
          <w:tcPr>
            <w:tcW w:w="1380" w:type="dxa"/>
            <w:vAlign w:val="center"/>
          </w:tcPr>
          <w:p w14:paraId="5B9893A8"/>
        </w:tc>
        <w:tc>
          <w:tcPr>
            <w:tcW w:w="1520" w:type="dxa"/>
            <w:vAlign w:val="center"/>
          </w:tcPr>
          <w:p w14:paraId="71ABF3B0"/>
        </w:tc>
        <w:tc>
          <w:tcPr>
            <w:tcW w:w="1366" w:type="dxa"/>
            <w:vAlign w:val="center"/>
          </w:tcPr>
          <w:p w14:paraId="62BFD60D"/>
        </w:tc>
      </w:tr>
      <w:tr w14:paraId="467A4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8" w:hRule="exact"/>
          <w:jc w:val="center"/>
        </w:trPr>
        <w:tc>
          <w:tcPr>
            <w:tcW w:w="8306"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5F1DB4A7">
            <w:pPr>
              <w:jc w:val="left"/>
            </w:pPr>
            <w:r>
              <w:rPr>
                <w:rFonts w:ascii="宋体" w:hAnsi="宋体" w:eastAsia="宋体" w:cs="宋体"/>
                <w:b w:val="0"/>
                <w:i w:val="0"/>
                <w:color w:val="000000"/>
                <w:sz w:val="17"/>
              </w:rPr>
              <w:t>注：1.本表反映部门(单位)本年度国有资本经营预算财政拨款支出情况。</w:t>
            </w:r>
          </w:p>
        </w:tc>
      </w:tr>
      <w:tr w14:paraId="10FDF6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8306"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B321820">
            <w:pPr>
              <w:jc w:val="left"/>
            </w:pPr>
            <w:r>
              <w:rPr>
                <w:rFonts w:ascii="宋体" w:hAnsi="宋体" w:eastAsia="宋体" w:cs="宋体"/>
                <w:b w:val="0"/>
                <w:i w:val="0"/>
                <w:color w:val="000000"/>
                <w:sz w:val="17"/>
              </w:rPr>
              <w:t xml:space="preserve">    2.当此表数据为空时，即本部门(单位)无国有资本经营预算财政拨款支出。</w:t>
            </w:r>
          </w:p>
        </w:tc>
      </w:tr>
    </w:tbl>
    <w:p w14:paraId="62E1F73F">
      <w:pPr>
        <w:snapToGrid w:val="0"/>
        <w:spacing w:before="200" w:after="200" w:line="200" w:lineRule="auto"/>
      </w:pPr>
      <w:r>
        <w:rPr>
          <w:sz w:val="8"/>
        </w:rPr>
        <w:t xml:space="preserve"> </w:t>
      </w:r>
    </w:p>
    <w:p w14:paraId="738F4273">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3"/>
        <w:tblW w:w="8306"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FA8BDC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306" w:type="dxa"/>
            <w:gridSpan w:val="3"/>
          </w:tcPr>
          <w:p w14:paraId="11780047">
            <w:pPr>
              <w:jc w:val="right"/>
            </w:pPr>
            <w:r>
              <w:rPr>
                <w:rFonts w:ascii="宋体" w:hAnsi="宋体" w:eastAsia="宋体" w:cs="宋体"/>
                <w:sz w:val="20"/>
              </w:rPr>
              <w:t>公开09表</w:t>
            </w:r>
          </w:p>
        </w:tc>
      </w:tr>
      <w:tr w14:paraId="1CE6F4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AC7D9E3">
            <w:pPr>
              <w:jc w:val="left"/>
            </w:pPr>
            <w:r>
              <w:rPr>
                <w:rFonts w:ascii="宋体" w:hAnsi="宋体" w:eastAsia="宋体" w:cs="宋体"/>
                <w:sz w:val="20"/>
              </w:rPr>
              <w:t>单位：石城县教育科技体育局</w:t>
            </w:r>
          </w:p>
        </w:tc>
        <w:tc>
          <w:tcPr>
            <w:tcW w:w="2000" w:type="dxa"/>
          </w:tcPr>
          <w:p w14:paraId="47C9F5E1">
            <w:pPr>
              <w:jc w:val="center"/>
            </w:pPr>
            <w:r>
              <w:rPr>
                <w:rFonts w:ascii="宋体" w:hAnsi="宋体" w:eastAsia="宋体" w:cs="宋体"/>
                <w:sz w:val="20"/>
              </w:rPr>
              <w:t>2023年度</w:t>
            </w:r>
          </w:p>
        </w:tc>
        <w:tc>
          <w:tcPr>
            <w:tcW w:w="3153" w:type="dxa"/>
          </w:tcPr>
          <w:p w14:paraId="50218190">
            <w:pPr>
              <w:jc w:val="right"/>
            </w:pPr>
            <w:r>
              <w:rPr>
                <w:rFonts w:ascii="宋体" w:hAnsi="宋体" w:eastAsia="宋体" w:cs="宋体"/>
                <w:sz w:val="20"/>
              </w:rPr>
              <w:t>金额单位：万元</w:t>
            </w:r>
          </w:p>
        </w:tc>
      </w:tr>
    </w:tbl>
    <w:p w14:paraId="40D4976D">
      <w:pPr>
        <w:snapToGrid w:val="0"/>
        <w:spacing w:before="0" w:after="0" w:line="0" w:lineRule="auto"/>
      </w:pPr>
      <w:r>
        <w:rPr>
          <w:sz w:val="8"/>
        </w:rPr>
        <w:t xml:space="preserve"> </w:t>
      </w:r>
    </w:p>
    <w:tbl>
      <w:tblPr>
        <w:tblStyle w:val="3"/>
        <w:tblW w:w="83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14:paraId="7B5E6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14:paraId="42557355">
            <w:pPr>
              <w:jc w:val="center"/>
            </w:pPr>
            <w:r>
              <w:rPr>
                <w:rFonts w:ascii="宋体" w:hAnsi="宋体" w:eastAsia="宋体" w:cs="宋体"/>
                <w:b w:val="0"/>
                <w:i w:val="0"/>
                <w:color w:val="000000"/>
                <w:sz w:val="17"/>
              </w:rPr>
              <w:t>项目</w:t>
            </w:r>
          </w:p>
        </w:tc>
        <w:tc>
          <w:tcPr>
            <w:tcW w:w="740" w:type="dxa"/>
            <w:vAlign w:val="center"/>
          </w:tcPr>
          <w:p w14:paraId="59C792DF">
            <w:pPr>
              <w:jc w:val="center"/>
            </w:pPr>
            <w:r>
              <w:rPr>
                <w:rFonts w:ascii="宋体" w:hAnsi="宋体" w:eastAsia="宋体" w:cs="宋体"/>
                <w:b w:val="0"/>
                <w:i w:val="0"/>
                <w:color w:val="000000"/>
                <w:sz w:val="17"/>
              </w:rPr>
              <w:t>栏次</w:t>
            </w:r>
          </w:p>
        </w:tc>
        <w:tc>
          <w:tcPr>
            <w:tcW w:w="1560" w:type="dxa"/>
            <w:vAlign w:val="center"/>
          </w:tcPr>
          <w:p w14:paraId="0280096F">
            <w:pPr>
              <w:jc w:val="center"/>
            </w:pPr>
            <w:r>
              <w:rPr>
                <w:rFonts w:ascii="宋体" w:hAnsi="宋体" w:eastAsia="宋体" w:cs="宋体"/>
                <w:b w:val="0"/>
                <w:i w:val="0"/>
                <w:color w:val="000000"/>
                <w:sz w:val="17"/>
              </w:rPr>
              <w:t>年初预算数</w:t>
            </w:r>
          </w:p>
        </w:tc>
        <w:tc>
          <w:tcPr>
            <w:tcW w:w="1460" w:type="dxa"/>
            <w:vAlign w:val="center"/>
          </w:tcPr>
          <w:p w14:paraId="6AC219AA">
            <w:pPr>
              <w:jc w:val="center"/>
            </w:pPr>
            <w:r>
              <w:rPr>
                <w:rFonts w:ascii="宋体" w:hAnsi="宋体" w:eastAsia="宋体" w:cs="宋体"/>
                <w:b w:val="0"/>
                <w:i w:val="0"/>
                <w:color w:val="000000"/>
                <w:sz w:val="16"/>
              </w:rPr>
              <w:t>全年预算数</w:t>
            </w:r>
          </w:p>
        </w:tc>
        <w:tc>
          <w:tcPr>
            <w:tcW w:w="1586" w:type="dxa"/>
            <w:vAlign w:val="center"/>
          </w:tcPr>
          <w:p w14:paraId="10A6FF85">
            <w:pPr>
              <w:jc w:val="center"/>
            </w:pPr>
            <w:r>
              <w:rPr>
                <w:rFonts w:ascii="宋体" w:hAnsi="宋体" w:eastAsia="宋体" w:cs="宋体"/>
                <w:b w:val="0"/>
                <w:i w:val="0"/>
                <w:color w:val="000000"/>
                <w:sz w:val="17"/>
              </w:rPr>
              <w:t>决算数</w:t>
            </w:r>
          </w:p>
        </w:tc>
      </w:tr>
      <w:tr w14:paraId="2698E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5A0BB64">
            <w:pPr>
              <w:jc w:val="center"/>
            </w:pPr>
            <w:r>
              <w:rPr>
                <w:rFonts w:ascii="宋体" w:hAnsi="宋体" w:eastAsia="宋体" w:cs="宋体"/>
                <w:b w:val="0"/>
                <w:i w:val="0"/>
                <w:color w:val="000000"/>
                <w:sz w:val="17"/>
              </w:rPr>
              <w:t>行次</w:t>
            </w:r>
          </w:p>
        </w:tc>
        <w:tc>
          <w:tcPr>
            <w:tcW w:w="740" w:type="dxa"/>
            <w:vAlign w:val="center"/>
          </w:tcPr>
          <w:p w14:paraId="406E6F2F"/>
        </w:tc>
        <w:tc>
          <w:tcPr>
            <w:tcW w:w="1560" w:type="dxa"/>
            <w:vAlign w:val="center"/>
          </w:tcPr>
          <w:p w14:paraId="50785178">
            <w:pPr>
              <w:jc w:val="center"/>
            </w:pPr>
            <w:r>
              <w:rPr>
                <w:rFonts w:ascii="宋体" w:hAnsi="宋体" w:eastAsia="宋体" w:cs="宋体"/>
                <w:b w:val="0"/>
                <w:i w:val="0"/>
                <w:color w:val="000000"/>
                <w:sz w:val="17"/>
              </w:rPr>
              <w:t>1</w:t>
            </w:r>
          </w:p>
        </w:tc>
        <w:tc>
          <w:tcPr>
            <w:tcW w:w="1460" w:type="dxa"/>
            <w:vAlign w:val="center"/>
          </w:tcPr>
          <w:p w14:paraId="196E4446">
            <w:pPr>
              <w:jc w:val="center"/>
            </w:pPr>
            <w:r>
              <w:rPr>
                <w:rFonts w:ascii="宋体" w:hAnsi="宋体" w:eastAsia="宋体" w:cs="宋体"/>
                <w:b w:val="0"/>
                <w:i w:val="0"/>
                <w:color w:val="000000"/>
                <w:sz w:val="16"/>
              </w:rPr>
              <w:t>2</w:t>
            </w:r>
          </w:p>
        </w:tc>
        <w:tc>
          <w:tcPr>
            <w:tcW w:w="1586" w:type="dxa"/>
            <w:vAlign w:val="center"/>
          </w:tcPr>
          <w:p w14:paraId="078148C6">
            <w:pPr>
              <w:jc w:val="center"/>
            </w:pPr>
            <w:r>
              <w:rPr>
                <w:rFonts w:ascii="宋体" w:hAnsi="宋体" w:eastAsia="宋体" w:cs="宋体"/>
                <w:b w:val="0"/>
                <w:i w:val="0"/>
                <w:color w:val="000000"/>
                <w:sz w:val="17"/>
              </w:rPr>
              <w:t>3</w:t>
            </w:r>
          </w:p>
        </w:tc>
      </w:tr>
      <w:tr w14:paraId="16AE6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C4C1CDC">
            <w:pPr>
              <w:jc w:val="left"/>
            </w:pPr>
            <w:r>
              <w:rPr>
                <w:rFonts w:ascii="宋体" w:hAnsi="宋体" w:eastAsia="宋体" w:cs="宋体"/>
                <w:b w:val="0"/>
                <w:i w:val="0"/>
                <w:color w:val="000000"/>
                <w:sz w:val="17"/>
              </w:rPr>
              <w:t>一、“三公”经费支出</w:t>
            </w:r>
          </w:p>
        </w:tc>
        <w:tc>
          <w:tcPr>
            <w:tcW w:w="740" w:type="dxa"/>
            <w:vAlign w:val="center"/>
          </w:tcPr>
          <w:p w14:paraId="23630C39">
            <w:pPr>
              <w:jc w:val="center"/>
            </w:pPr>
            <w:r>
              <w:rPr>
                <w:rFonts w:ascii="宋体" w:hAnsi="宋体" w:eastAsia="宋体" w:cs="宋体"/>
                <w:b w:val="0"/>
                <w:i w:val="0"/>
                <w:color w:val="000000"/>
                <w:sz w:val="17"/>
              </w:rPr>
              <w:t>1</w:t>
            </w:r>
          </w:p>
        </w:tc>
        <w:tc>
          <w:tcPr>
            <w:tcW w:w="1560" w:type="dxa"/>
            <w:vAlign w:val="center"/>
          </w:tcPr>
          <w:p w14:paraId="6CFF4C49">
            <w:pPr>
              <w:jc w:val="right"/>
            </w:pPr>
            <w:r>
              <w:rPr>
                <w:rFonts w:ascii="宋体" w:hAnsi="宋体" w:eastAsia="宋体" w:cs="宋体"/>
                <w:b w:val="0"/>
                <w:i w:val="0"/>
                <w:color w:val="000000"/>
                <w:sz w:val="17"/>
              </w:rPr>
              <w:t>22.00</w:t>
            </w:r>
          </w:p>
        </w:tc>
        <w:tc>
          <w:tcPr>
            <w:tcW w:w="1460" w:type="dxa"/>
            <w:vAlign w:val="center"/>
          </w:tcPr>
          <w:p w14:paraId="2E32BB57">
            <w:pPr>
              <w:jc w:val="right"/>
            </w:pPr>
            <w:r>
              <w:rPr>
                <w:rFonts w:ascii="宋体" w:hAnsi="宋体" w:eastAsia="宋体" w:cs="宋体"/>
                <w:b w:val="0"/>
                <w:i w:val="0"/>
                <w:color w:val="000000"/>
                <w:sz w:val="16"/>
              </w:rPr>
              <w:t>16.96</w:t>
            </w:r>
          </w:p>
        </w:tc>
        <w:tc>
          <w:tcPr>
            <w:tcW w:w="1586" w:type="dxa"/>
            <w:vAlign w:val="center"/>
          </w:tcPr>
          <w:p w14:paraId="4C8ED4B1">
            <w:pPr>
              <w:jc w:val="right"/>
            </w:pPr>
            <w:r>
              <w:rPr>
                <w:rFonts w:ascii="宋体" w:hAnsi="宋体" w:eastAsia="宋体" w:cs="宋体"/>
                <w:b w:val="0"/>
                <w:i w:val="0"/>
                <w:color w:val="000000"/>
                <w:sz w:val="17"/>
              </w:rPr>
              <w:t>16.96</w:t>
            </w:r>
          </w:p>
        </w:tc>
      </w:tr>
      <w:tr w14:paraId="30440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FC8F414">
            <w:pPr>
              <w:jc w:val="left"/>
            </w:pPr>
            <w:r>
              <w:rPr>
                <w:rFonts w:ascii="宋体" w:hAnsi="宋体" w:eastAsia="宋体" w:cs="宋体"/>
                <w:b w:val="0"/>
                <w:i w:val="0"/>
                <w:color w:val="000000"/>
                <w:sz w:val="17"/>
              </w:rPr>
              <w:t xml:space="preserve">  1.因公出国（境）费</w:t>
            </w:r>
          </w:p>
        </w:tc>
        <w:tc>
          <w:tcPr>
            <w:tcW w:w="740" w:type="dxa"/>
            <w:vAlign w:val="center"/>
          </w:tcPr>
          <w:p w14:paraId="21AE7337">
            <w:pPr>
              <w:jc w:val="center"/>
            </w:pPr>
            <w:r>
              <w:rPr>
                <w:rFonts w:ascii="宋体" w:hAnsi="宋体" w:eastAsia="宋体" w:cs="宋体"/>
                <w:b w:val="0"/>
                <w:i w:val="0"/>
                <w:color w:val="000000"/>
                <w:sz w:val="17"/>
              </w:rPr>
              <w:t>2</w:t>
            </w:r>
          </w:p>
        </w:tc>
        <w:tc>
          <w:tcPr>
            <w:tcW w:w="1560" w:type="dxa"/>
            <w:vAlign w:val="center"/>
          </w:tcPr>
          <w:p w14:paraId="4EDF6A8A"/>
        </w:tc>
        <w:tc>
          <w:tcPr>
            <w:tcW w:w="1460" w:type="dxa"/>
            <w:vAlign w:val="center"/>
          </w:tcPr>
          <w:p w14:paraId="092FDAF7"/>
        </w:tc>
        <w:tc>
          <w:tcPr>
            <w:tcW w:w="1586" w:type="dxa"/>
            <w:vAlign w:val="center"/>
          </w:tcPr>
          <w:p w14:paraId="51D10A9B"/>
        </w:tc>
      </w:tr>
      <w:tr w14:paraId="768FB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545B1AB">
            <w:pPr>
              <w:jc w:val="left"/>
            </w:pPr>
            <w:r>
              <w:rPr>
                <w:rFonts w:ascii="宋体" w:hAnsi="宋体" w:eastAsia="宋体" w:cs="宋体"/>
                <w:b w:val="0"/>
                <w:i w:val="0"/>
                <w:color w:val="000000"/>
                <w:sz w:val="17"/>
              </w:rPr>
              <w:t xml:space="preserve">  2.公务用车购置及运行维护费</w:t>
            </w:r>
          </w:p>
        </w:tc>
        <w:tc>
          <w:tcPr>
            <w:tcW w:w="740" w:type="dxa"/>
            <w:vAlign w:val="center"/>
          </w:tcPr>
          <w:p w14:paraId="1AE562B4">
            <w:pPr>
              <w:jc w:val="center"/>
            </w:pPr>
            <w:r>
              <w:rPr>
                <w:rFonts w:ascii="宋体" w:hAnsi="宋体" w:eastAsia="宋体" w:cs="宋体"/>
                <w:b w:val="0"/>
                <w:i w:val="0"/>
                <w:color w:val="000000"/>
                <w:sz w:val="17"/>
              </w:rPr>
              <w:t>3</w:t>
            </w:r>
          </w:p>
        </w:tc>
        <w:tc>
          <w:tcPr>
            <w:tcW w:w="1560" w:type="dxa"/>
            <w:vAlign w:val="center"/>
          </w:tcPr>
          <w:p w14:paraId="19F784F4"/>
        </w:tc>
        <w:tc>
          <w:tcPr>
            <w:tcW w:w="1460" w:type="dxa"/>
            <w:vAlign w:val="center"/>
          </w:tcPr>
          <w:p w14:paraId="676C2999"/>
        </w:tc>
        <w:tc>
          <w:tcPr>
            <w:tcW w:w="1586" w:type="dxa"/>
            <w:vAlign w:val="center"/>
          </w:tcPr>
          <w:p w14:paraId="0361B9C5"/>
        </w:tc>
      </w:tr>
      <w:tr w14:paraId="1B98E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5B92307">
            <w:pPr>
              <w:jc w:val="left"/>
            </w:pPr>
            <w:r>
              <w:rPr>
                <w:rFonts w:ascii="宋体" w:hAnsi="宋体" w:eastAsia="宋体" w:cs="宋体"/>
                <w:b w:val="0"/>
                <w:i w:val="0"/>
                <w:color w:val="000000"/>
                <w:sz w:val="17"/>
              </w:rPr>
              <w:t xml:space="preserve">    （1）公务用车购置费</w:t>
            </w:r>
          </w:p>
        </w:tc>
        <w:tc>
          <w:tcPr>
            <w:tcW w:w="740" w:type="dxa"/>
            <w:vAlign w:val="center"/>
          </w:tcPr>
          <w:p w14:paraId="351FF018">
            <w:pPr>
              <w:jc w:val="center"/>
            </w:pPr>
            <w:r>
              <w:rPr>
                <w:rFonts w:ascii="宋体" w:hAnsi="宋体" w:eastAsia="宋体" w:cs="宋体"/>
                <w:b w:val="0"/>
                <w:i w:val="0"/>
                <w:color w:val="000000"/>
                <w:sz w:val="17"/>
              </w:rPr>
              <w:t>4</w:t>
            </w:r>
          </w:p>
        </w:tc>
        <w:tc>
          <w:tcPr>
            <w:tcW w:w="1560" w:type="dxa"/>
            <w:vAlign w:val="center"/>
          </w:tcPr>
          <w:p w14:paraId="01FBEBAB"/>
        </w:tc>
        <w:tc>
          <w:tcPr>
            <w:tcW w:w="1460" w:type="dxa"/>
            <w:vAlign w:val="center"/>
          </w:tcPr>
          <w:p w14:paraId="56EA7C4D"/>
        </w:tc>
        <w:tc>
          <w:tcPr>
            <w:tcW w:w="1586" w:type="dxa"/>
            <w:vAlign w:val="center"/>
          </w:tcPr>
          <w:p w14:paraId="45532312"/>
        </w:tc>
      </w:tr>
      <w:tr w14:paraId="3A0F7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261A2C3">
            <w:pPr>
              <w:jc w:val="left"/>
            </w:pPr>
            <w:r>
              <w:rPr>
                <w:rFonts w:ascii="宋体" w:hAnsi="宋体" w:eastAsia="宋体" w:cs="宋体"/>
                <w:b w:val="0"/>
                <w:i w:val="0"/>
                <w:color w:val="000000"/>
                <w:sz w:val="17"/>
              </w:rPr>
              <w:t xml:space="preserve">    （2）公务用车运行维护费</w:t>
            </w:r>
          </w:p>
        </w:tc>
        <w:tc>
          <w:tcPr>
            <w:tcW w:w="740" w:type="dxa"/>
            <w:vAlign w:val="center"/>
          </w:tcPr>
          <w:p w14:paraId="26D8956A">
            <w:pPr>
              <w:jc w:val="center"/>
            </w:pPr>
            <w:r>
              <w:rPr>
                <w:rFonts w:ascii="宋体" w:hAnsi="宋体" w:eastAsia="宋体" w:cs="宋体"/>
                <w:b w:val="0"/>
                <w:i w:val="0"/>
                <w:color w:val="000000"/>
                <w:sz w:val="17"/>
              </w:rPr>
              <w:t>5</w:t>
            </w:r>
          </w:p>
        </w:tc>
        <w:tc>
          <w:tcPr>
            <w:tcW w:w="1560" w:type="dxa"/>
            <w:vAlign w:val="center"/>
          </w:tcPr>
          <w:p w14:paraId="3520073A"/>
        </w:tc>
        <w:tc>
          <w:tcPr>
            <w:tcW w:w="1460" w:type="dxa"/>
            <w:vAlign w:val="center"/>
          </w:tcPr>
          <w:p w14:paraId="02B5DFB2"/>
        </w:tc>
        <w:tc>
          <w:tcPr>
            <w:tcW w:w="1586" w:type="dxa"/>
            <w:vAlign w:val="center"/>
          </w:tcPr>
          <w:p w14:paraId="5B403657"/>
        </w:tc>
      </w:tr>
      <w:tr w14:paraId="61597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DC07C93">
            <w:pPr>
              <w:jc w:val="left"/>
            </w:pPr>
            <w:r>
              <w:rPr>
                <w:rFonts w:ascii="宋体" w:hAnsi="宋体" w:eastAsia="宋体" w:cs="宋体"/>
                <w:b w:val="0"/>
                <w:i w:val="0"/>
                <w:color w:val="000000"/>
                <w:sz w:val="17"/>
              </w:rPr>
              <w:t xml:space="preserve">  3.公务接待费</w:t>
            </w:r>
          </w:p>
        </w:tc>
        <w:tc>
          <w:tcPr>
            <w:tcW w:w="740" w:type="dxa"/>
            <w:vAlign w:val="center"/>
          </w:tcPr>
          <w:p w14:paraId="41AC0824">
            <w:pPr>
              <w:jc w:val="center"/>
            </w:pPr>
            <w:r>
              <w:rPr>
                <w:rFonts w:ascii="宋体" w:hAnsi="宋体" w:eastAsia="宋体" w:cs="宋体"/>
                <w:b w:val="0"/>
                <w:i w:val="0"/>
                <w:color w:val="000000"/>
                <w:sz w:val="17"/>
              </w:rPr>
              <w:t>6</w:t>
            </w:r>
          </w:p>
        </w:tc>
        <w:tc>
          <w:tcPr>
            <w:tcW w:w="1560" w:type="dxa"/>
            <w:vAlign w:val="center"/>
          </w:tcPr>
          <w:p w14:paraId="434625DC">
            <w:pPr>
              <w:jc w:val="right"/>
            </w:pPr>
            <w:r>
              <w:rPr>
                <w:rFonts w:ascii="宋体" w:hAnsi="宋体" w:eastAsia="宋体" w:cs="宋体"/>
                <w:b w:val="0"/>
                <w:i w:val="0"/>
                <w:color w:val="000000"/>
                <w:sz w:val="17"/>
              </w:rPr>
              <w:t>22.00</w:t>
            </w:r>
          </w:p>
        </w:tc>
        <w:tc>
          <w:tcPr>
            <w:tcW w:w="1460" w:type="dxa"/>
            <w:vAlign w:val="center"/>
          </w:tcPr>
          <w:p w14:paraId="1EAE0E5C">
            <w:pPr>
              <w:jc w:val="right"/>
            </w:pPr>
            <w:r>
              <w:rPr>
                <w:rFonts w:ascii="宋体" w:hAnsi="宋体" w:eastAsia="宋体" w:cs="宋体"/>
                <w:b w:val="0"/>
                <w:i w:val="0"/>
                <w:color w:val="000000"/>
                <w:sz w:val="16"/>
              </w:rPr>
              <w:t>16.96</w:t>
            </w:r>
          </w:p>
        </w:tc>
        <w:tc>
          <w:tcPr>
            <w:tcW w:w="1586" w:type="dxa"/>
            <w:vAlign w:val="center"/>
          </w:tcPr>
          <w:p w14:paraId="2DAA4889">
            <w:pPr>
              <w:jc w:val="right"/>
            </w:pPr>
            <w:r>
              <w:rPr>
                <w:rFonts w:ascii="宋体" w:hAnsi="宋体" w:eastAsia="宋体" w:cs="宋体"/>
                <w:b w:val="0"/>
                <w:i w:val="0"/>
                <w:color w:val="000000"/>
                <w:sz w:val="17"/>
              </w:rPr>
              <w:t>16.96</w:t>
            </w:r>
          </w:p>
        </w:tc>
      </w:tr>
      <w:tr w14:paraId="358E27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7C49135">
            <w:pPr>
              <w:jc w:val="left"/>
            </w:pPr>
            <w:r>
              <w:rPr>
                <w:rFonts w:ascii="宋体" w:hAnsi="宋体" w:eastAsia="宋体" w:cs="宋体"/>
                <w:b w:val="0"/>
                <w:i w:val="0"/>
                <w:color w:val="000000"/>
                <w:sz w:val="17"/>
              </w:rPr>
              <w:t xml:space="preserve">    （1）国内接待费</w:t>
            </w:r>
          </w:p>
        </w:tc>
        <w:tc>
          <w:tcPr>
            <w:tcW w:w="740" w:type="dxa"/>
            <w:vAlign w:val="center"/>
          </w:tcPr>
          <w:p w14:paraId="2A5A0925">
            <w:pPr>
              <w:jc w:val="center"/>
            </w:pPr>
            <w:r>
              <w:rPr>
                <w:rFonts w:ascii="宋体" w:hAnsi="宋体" w:eastAsia="宋体" w:cs="宋体"/>
                <w:b w:val="0"/>
                <w:i w:val="0"/>
                <w:color w:val="000000"/>
                <w:sz w:val="17"/>
              </w:rPr>
              <w:t>7</w:t>
            </w:r>
          </w:p>
        </w:tc>
        <w:tc>
          <w:tcPr>
            <w:tcW w:w="1560" w:type="dxa"/>
            <w:vAlign w:val="center"/>
          </w:tcPr>
          <w:p w14:paraId="2571F53C">
            <w:pPr>
              <w:jc w:val="center"/>
            </w:pPr>
            <w:r>
              <w:rPr>
                <w:rFonts w:ascii="宋体" w:hAnsi="宋体" w:eastAsia="宋体" w:cs="宋体"/>
                <w:b w:val="0"/>
                <w:i w:val="0"/>
                <w:color w:val="000000"/>
                <w:sz w:val="17"/>
              </w:rPr>
              <w:t>——</w:t>
            </w:r>
          </w:p>
        </w:tc>
        <w:tc>
          <w:tcPr>
            <w:tcW w:w="1460" w:type="dxa"/>
            <w:vAlign w:val="center"/>
          </w:tcPr>
          <w:p w14:paraId="40DECCE6">
            <w:pPr>
              <w:jc w:val="center"/>
            </w:pPr>
            <w:r>
              <w:rPr>
                <w:rFonts w:ascii="宋体" w:hAnsi="宋体" w:eastAsia="宋体" w:cs="宋体"/>
                <w:b w:val="0"/>
                <w:i w:val="0"/>
                <w:color w:val="000000"/>
                <w:sz w:val="16"/>
              </w:rPr>
              <w:t>——</w:t>
            </w:r>
          </w:p>
        </w:tc>
        <w:tc>
          <w:tcPr>
            <w:tcW w:w="1586" w:type="dxa"/>
            <w:vAlign w:val="center"/>
          </w:tcPr>
          <w:p w14:paraId="382B9635">
            <w:pPr>
              <w:jc w:val="right"/>
            </w:pPr>
            <w:r>
              <w:rPr>
                <w:rFonts w:ascii="宋体" w:hAnsi="宋体" w:eastAsia="宋体" w:cs="宋体"/>
                <w:b w:val="0"/>
                <w:i w:val="0"/>
                <w:color w:val="000000"/>
                <w:sz w:val="17"/>
              </w:rPr>
              <w:t>16.96</w:t>
            </w:r>
          </w:p>
        </w:tc>
      </w:tr>
      <w:tr w14:paraId="275FF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88383EC">
            <w:pPr>
              <w:jc w:val="left"/>
            </w:pPr>
            <w:r>
              <w:rPr>
                <w:rFonts w:ascii="宋体" w:hAnsi="宋体" w:eastAsia="宋体" w:cs="宋体"/>
                <w:b w:val="0"/>
                <w:i w:val="0"/>
                <w:color w:val="000000"/>
                <w:sz w:val="17"/>
              </w:rPr>
              <w:t xml:space="preserve">         其中：外事接待费</w:t>
            </w:r>
          </w:p>
        </w:tc>
        <w:tc>
          <w:tcPr>
            <w:tcW w:w="740" w:type="dxa"/>
            <w:vAlign w:val="center"/>
          </w:tcPr>
          <w:p w14:paraId="58EEFC06">
            <w:pPr>
              <w:jc w:val="center"/>
            </w:pPr>
            <w:r>
              <w:rPr>
                <w:rFonts w:ascii="宋体" w:hAnsi="宋体" w:eastAsia="宋体" w:cs="宋体"/>
                <w:b w:val="0"/>
                <w:i w:val="0"/>
                <w:color w:val="000000"/>
                <w:sz w:val="17"/>
              </w:rPr>
              <w:t>8</w:t>
            </w:r>
          </w:p>
        </w:tc>
        <w:tc>
          <w:tcPr>
            <w:tcW w:w="1560" w:type="dxa"/>
            <w:vAlign w:val="center"/>
          </w:tcPr>
          <w:p w14:paraId="6EEDB950">
            <w:pPr>
              <w:jc w:val="center"/>
            </w:pPr>
            <w:r>
              <w:rPr>
                <w:rFonts w:ascii="宋体" w:hAnsi="宋体" w:eastAsia="宋体" w:cs="宋体"/>
                <w:b w:val="0"/>
                <w:i w:val="0"/>
                <w:color w:val="000000"/>
                <w:sz w:val="17"/>
              </w:rPr>
              <w:t>——</w:t>
            </w:r>
          </w:p>
        </w:tc>
        <w:tc>
          <w:tcPr>
            <w:tcW w:w="1460" w:type="dxa"/>
            <w:vAlign w:val="center"/>
          </w:tcPr>
          <w:p w14:paraId="353B235A">
            <w:pPr>
              <w:jc w:val="center"/>
            </w:pPr>
            <w:r>
              <w:rPr>
                <w:rFonts w:ascii="宋体" w:hAnsi="宋体" w:eastAsia="宋体" w:cs="宋体"/>
                <w:b w:val="0"/>
                <w:i w:val="0"/>
                <w:color w:val="000000"/>
                <w:sz w:val="16"/>
              </w:rPr>
              <w:t>——</w:t>
            </w:r>
          </w:p>
        </w:tc>
        <w:tc>
          <w:tcPr>
            <w:tcW w:w="1586" w:type="dxa"/>
            <w:vAlign w:val="center"/>
          </w:tcPr>
          <w:p w14:paraId="30AB710D"/>
        </w:tc>
      </w:tr>
      <w:tr w14:paraId="60A0CE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B6B6EFC">
            <w:pPr>
              <w:jc w:val="left"/>
            </w:pPr>
            <w:r>
              <w:rPr>
                <w:rFonts w:ascii="宋体" w:hAnsi="宋体" w:eastAsia="宋体" w:cs="宋体"/>
                <w:b w:val="0"/>
                <w:i w:val="0"/>
                <w:color w:val="000000"/>
                <w:sz w:val="17"/>
              </w:rPr>
              <w:t xml:space="preserve">    （2）国（境）外接待费</w:t>
            </w:r>
          </w:p>
        </w:tc>
        <w:tc>
          <w:tcPr>
            <w:tcW w:w="740" w:type="dxa"/>
            <w:vAlign w:val="center"/>
          </w:tcPr>
          <w:p w14:paraId="214A1B15">
            <w:pPr>
              <w:jc w:val="center"/>
            </w:pPr>
            <w:r>
              <w:rPr>
                <w:rFonts w:ascii="宋体" w:hAnsi="宋体" w:eastAsia="宋体" w:cs="宋体"/>
                <w:b w:val="0"/>
                <w:i w:val="0"/>
                <w:color w:val="000000"/>
                <w:sz w:val="17"/>
              </w:rPr>
              <w:t>9</w:t>
            </w:r>
          </w:p>
        </w:tc>
        <w:tc>
          <w:tcPr>
            <w:tcW w:w="1560" w:type="dxa"/>
            <w:vAlign w:val="center"/>
          </w:tcPr>
          <w:p w14:paraId="5201DC1F">
            <w:pPr>
              <w:jc w:val="center"/>
            </w:pPr>
            <w:r>
              <w:rPr>
                <w:rFonts w:ascii="宋体" w:hAnsi="宋体" w:eastAsia="宋体" w:cs="宋体"/>
                <w:b w:val="0"/>
                <w:i w:val="0"/>
                <w:color w:val="000000"/>
                <w:sz w:val="17"/>
              </w:rPr>
              <w:t>——</w:t>
            </w:r>
          </w:p>
        </w:tc>
        <w:tc>
          <w:tcPr>
            <w:tcW w:w="1460" w:type="dxa"/>
            <w:vAlign w:val="center"/>
          </w:tcPr>
          <w:p w14:paraId="7CF02794">
            <w:pPr>
              <w:jc w:val="center"/>
            </w:pPr>
            <w:r>
              <w:rPr>
                <w:rFonts w:ascii="宋体" w:hAnsi="宋体" w:eastAsia="宋体" w:cs="宋体"/>
                <w:b w:val="0"/>
                <w:i w:val="0"/>
                <w:color w:val="000000"/>
                <w:sz w:val="16"/>
              </w:rPr>
              <w:t>——</w:t>
            </w:r>
          </w:p>
        </w:tc>
        <w:tc>
          <w:tcPr>
            <w:tcW w:w="1586" w:type="dxa"/>
            <w:vAlign w:val="center"/>
          </w:tcPr>
          <w:p w14:paraId="3B22BD70"/>
        </w:tc>
      </w:tr>
      <w:tr w14:paraId="30ACB1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9FAC326">
            <w:pPr>
              <w:jc w:val="left"/>
            </w:pPr>
            <w:r>
              <w:rPr>
                <w:rFonts w:ascii="宋体" w:hAnsi="宋体" w:eastAsia="宋体" w:cs="宋体"/>
                <w:b w:val="0"/>
                <w:i w:val="0"/>
                <w:color w:val="000000"/>
                <w:sz w:val="17"/>
              </w:rPr>
              <w:t>二、相关统计数</w:t>
            </w:r>
          </w:p>
        </w:tc>
        <w:tc>
          <w:tcPr>
            <w:tcW w:w="740" w:type="dxa"/>
            <w:vAlign w:val="center"/>
          </w:tcPr>
          <w:p w14:paraId="438F2FCE">
            <w:pPr>
              <w:jc w:val="center"/>
            </w:pPr>
            <w:r>
              <w:rPr>
                <w:rFonts w:ascii="宋体" w:hAnsi="宋体" w:eastAsia="宋体" w:cs="宋体"/>
                <w:b w:val="0"/>
                <w:i w:val="0"/>
                <w:color w:val="000000"/>
                <w:sz w:val="17"/>
              </w:rPr>
              <w:t>10</w:t>
            </w:r>
          </w:p>
        </w:tc>
        <w:tc>
          <w:tcPr>
            <w:tcW w:w="1560" w:type="dxa"/>
            <w:vAlign w:val="center"/>
          </w:tcPr>
          <w:p w14:paraId="04FF7738">
            <w:pPr>
              <w:jc w:val="center"/>
            </w:pPr>
            <w:r>
              <w:rPr>
                <w:rFonts w:ascii="宋体" w:hAnsi="宋体" w:eastAsia="宋体" w:cs="宋体"/>
                <w:b w:val="0"/>
                <w:i w:val="0"/>
                <w:color w:val="000000"/>
                <w:sz w:val="17"/>
              </w:rPr>
              <w:t>——</w:t>
            </w:r>
          </w:p>
        </w:tc>
        <w:tc>
          <w:tcPr>
            <w:tcW w:w="1460" w:type="dxa"/>
            <w:vAlign w:val="center"/>
          </w:tcPr>
          <w:p w14:paraId="1438A13E">
            <w:pPr>
              <w:jc w:val="center"/>
            </w:pPr>
            <w:r>
              <w:rPr>
                <w:rFonts w:ascii="宋体" w:hAnsi="宋体" w:eastAsia="宋体" w:cs="宋体"/>
                <w:b w:val="0"/>
                <w:i w:val="0"/>
                <w:color w:val="000000"/>
                <w:sz w:val="16"/>
              </w:rPr>
              <w:t>——</w:t>
            </w:r>
          </w:p>
        </w:tc>
        <w:tc>
          <w:tcPr>
            <w:tcW w:w="1586" w:type="dxa"/>
            <w:vAlign w:val="center"/>
          </w:tcPr>
          <w:p w14:paraId="7627E775">
            <w:pPr>
              <w:jc w:val="center"/>
            </w:pPr>
            <w:r>
              <w:rPr>
                <w:rFonts w:ascii="宋体" w:hAnsi="宋体" w:eastAsia="宋体" w:cs="宋体"/>
                <w:b w:val="0"/>
                <w:i w:val="0"/>
                <w:color w:val="000000"/>
                <w:sz w:val="17"/>
              </w:rPr>
              <w:t>——</w:t>
            </w:r>
          </w:p>
        </w:tc>
      </w:tr>
      <w:tr w14:paraId="63BE8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3DA514F">
            <w:pPr>
              <w:jc w:val="left"/>
            </w:pPr>
            <w:r>
              <w:rPr>
                <w:rFonts w:ascii="宋体" w:hAnsi="宋体" w:eastAsia="宋体" w:cs="宋体"/>
                <w:b w:val="0"/>
                <w:i w:val="0"/>
                <w:color w:val="000000"/>
                <w:sz w:val="17"/>
              </w:rPr>
              <w:t xml:space="preserve">  1.因公出国（境）团组数（个）</w:t>
            </w:r>
          </w:p>
        </w:tc>
        <w:tc>
          <w:tcPr>
            <w:tcW w:w="740" w:type="dxa"/>
            <w:vAlign w:val="center"/>
          </w:tcPr>
          <w:p w14:paraId="2AC46099">
            <w:pPr>
              <w:jc w:val="center"/>
            </w:pPr>
            <w:r>
              <w:rPr>
                <w:rFonts w:ascii="宋体" w:hAnsi="宋体" w:eastAsia="宋体" w:cs="宋体"/>
                <w:b w:val="0"/>
                <w:i w:val="0"/>
                <w:color w:val="000000"/>
                <w:sz w:val="17"/>
              </w:rPr>
              <w:t>11</w:t>
            </w:r>
          </w:p>
        </w:tc>
        <w:tc>
          <w:tcPr>
            <w:tcW w:w="1560" w:type="dxa"/>
            <w:vAlign w:val="center"/>
          </w:tcPr>
          <w:p w14:paraId="27EA8726">
            <w:pPr>
              <w:jc w:val="center"/>
            </w:pPr>
            <w:r>
              <w:rPr>
                <w:rFonts w:ascii="宋体" w:hAnsi="宋体" w:eastAsia="宋体" w:cs="宋体"/>
                <w:b w:val="0"/>
                <w:i w:val="0"/>
                <w:color w:val="000000"/>
                <w:sz w:val="17"/>
              </w:rPr>
              <w:t>——</w:t>
            </w:r>
          </w:p>
        </w:tc>
        <w:tc>
          <w:tcPr>
            <w:tcW w:w="1460" w:type="dxa"/>
            <w:vAlign w:val="center"/>
          </w:tcPr>
          <w:p w14:paraId="669DF7F7">
            <w:pPr>
              <w:jc w:val="center"/>
            </w:pPr>
            <w:r>
              <w:rPr>
                <w:rFonts w:ascii="宋体" w:hAnsi="宋体" w:eastAsia="宋体" w:cs="宋体"/>
                <w:b w:val="0"/>
                <w:i w:val="0"/>
                <w:color w:val="000000"/>
                <w:sz w:val="16"/>
              </w:rPr>
              <w:t>——</w:t>
            </w:r>
          </w:p>
        </w:tc>
        <w:tc>
          <w:tcPr>
            <w:tcW w:w="1586" w:type="dxa"/>
            <w:vAlign w:val="center"/>
          </w:tcPr>
          <w:p w14:paraId="377D75FA"/>
        </w:tc>
      </w:tr>
      <w:tr w14:paraId="65355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DE6B6C4">
            <w:pPr>
              <w:jc w:val="left"/>
            </w:pPr>
            <w:r>
              <w:rPr>
                <w:rFonts w:ascii="宋体" w:hAnsi="宋体" w:eastAsia="宋体" w:cs="宋体"/>
                <w:b w:val="0"/>
                <w:i w:val="0"/>
                <w:color w:val="000000"/>
                <w:sz w:val="17"/>
              </w:rPr>
              <w:t xml:space="preserve">  2.因公出国（境）人次数（人）</w:t>
            </w:r>
          </w:p>
        </w:tc>
        <w:tc>
          <w:tcPr>
            <w:tcW w:w="740" w:type="dxa"/>
            <w:vAlign w:val="center"/>
          </w:tcPr>
          <w:p w14:paraId="1F0C0C13">
            <w:pPr>
              <w:jc w:val="center"/>
            </w:pPr>
            <w:r>
              <w:rPr>
                <w:rFonts w:ascii="宋体" w:hAnsi="宋体" w:eastAsia="宋体" w:cs="宋体"/>
                <w:b w:val="0"/>
                <w:i w:val="0"/>
                <w:color w:val="000000"/>
                <w:sz w:val="17"/>
              </w:rPr>
              <w:t>12</w:t>
            </w:r>
          </w:p>
        </w:tc>
        <w:tc>
          <w:tcPr>
            <w:tcW w:w="1560" w:type="dxa"/>
            <w:vAlign w:val="center"/>
          </w:tcPr>
          <w:p w14:paraId="0F405444">
            <w:pPr>
              <w:jc w:val="center"/>
            </w:pPr>
            <w:r>
              <w:rPr>
                <w:rFonts w:ascii="宋体" w:hAnsi="宋体" w:eastAsia="宋体" w:cs="宋体"/>
                <w:b w:val="0"/>
                <w:i w:val="0"/>
                <w:color w:val="000000"/>
                <w:sz w:val="17"/>
              </w:rPr>
              <w:t>——</w:t>
            </w:r>
          </w:p>
        </w:tc>
        <w:tc>
          <w:tcPr>
            <w:tcW w:w="1460" w:type="dxa"/>
            <w:vAlign w:val="center"/>
          </w:tcPr>
          <w:p w14:paraId="6290E094">
            <w:pPr>
              <w:jc w:val="center"/>
            </w:pPr>
            <w:r>
              <w:rPr>
                <w:rFonts w:ascii="宋体" w:hAnsi="宋体" w:eastAsia="宋体" w:cs="宋体"/>
                <w:b w:val="0"/>
                <w:i w:val="0"/>
                <w:color w:val="000000"/>
                <w:sz w:val="16"/>
              </w:rPr>
              <w:t>——</w:t>
            </w:r>
          </w:p>
        </w:tc>
        <w:tc>
          <w:tcPr>
            <w:tcW w:w="1586" w:type="dxa"/>
            <w:vAlign w:val="center"/>
          </w:tcPr>
          <w:p w14:paraId="4A7111BA"/>
        </w:tc>
      </w:tr>
      <w:tr w14:paraId="41705E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2917900">
            <w:pPr>
              <w:jc w:val="left"/>
            </w:pPr>
            <w:r>
              <w:rPr>
                <w:rFonts w:ascii="宋体" w:hAnsi="宋体" w:eastAsia="宋体" w:cs="宋体"/>
                <w:b w:val="0"/>
                <w:i w:val="0"/>
                <w:color w:val="000000"/>
                <w:sz w:val="17"/>
              </w:rPr>
              <w:t xml:space="preserve">  3.公务用车购置数（辆）</w:t>
            </w:r>
          </w:p>
        </w:tc>
        <w:tc>
          <w:tcPr>
            <w:tcW w:w="740" w:type="dxa"/>
            <w:vAlign w:val="center"/>
          </w:tcPr>
          <w:p w14:paraId="334C0C7A">
            <w:pPr>
              <w:jc w:val="center"/>
            </w:pPr>
            <w:r>
              <w:rPr>
                <w:rFonts w:ascii="宋体" w:hAnsi="宋体" w:eastAsia="宋体" w:cs="宋体"/>
                <w:b w:val="0"/>
                <w:i w:val="0"/>
                <w:color w:val="000000"/>
                <w:sz w:val="17"/>
              </w:rPr>
              <w:t>13</w:t>
            </w:r>
          </w:p>
        </w:tc>
        <w:tc>
          <w:tcPr>
            <w:tcW w:w="1560" w:type="dxa"/>
            <w:vAlign w:val="center"/>
          </w:tcPr>
          <w:p w14:paraId="36248C51">
            <w:pPr>
              <w:jc w:val="center"/>
            </w:pPr>
            <w:r>
              <w:rPr>
                <w:rFonts w:ascii="宋体" w:hAnsi="宋体" w:eastAsia="宋体" w:cs="宋体"/>
                <w:b w:val="0"/>
                <w:i w:val="0"/>
                <w:color w:val="000000"/>
                <w:sz w:val="17"/>
              </w:rPr>
              <w:t>——</w:t>
            </w:r>
          </w:p>
        </w:tc>
        <w:tc>
          <w:tcPr>
            <w:tcW w:w="1460" w:type="dxa"/>
            <w:vAlign w:val="center"/>
          </w:tcPr>
          <w:p w14:paraId="084DFCD6">
            <w:pPr>
              <w:jc w:val="center"/>
            </w:pPr>
            <w:r>
              <w:rPr>
                <w:rFonts w:ascii="宋体" w:hAnsi="宋体" w:eastAsia="宋体" w:cs="宋体"/>
                <w:b w:val="0"/>
                <w:i w:val="0"/>
                <w:color w:val="000000"/>
                <w:sz w:val="16"/>
              </w:rPr>
              <w:t>——</w:t>
            </w:r>
          </w:p>
        </w:tc>
        <w:tc>
          <w:tcPr>
            <w:tcW w:w="1586" w:type="dxa"/>
            <w:vAlign w:val="center"/>
          </w:tcPr>
          <w:p w14:paraId="5B843929"/>
        </w:tc>
      </w:tr>
      <w:tr w14:paraId="0CF1B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C66E108">
            <w:pPr>
              <w:jc w:val="left"/>
            </w:pPr>
            <w:r>
              <w:rPr>
                <w:rFonts w:ascii="宋体" w:hAnsi="宋体" w:eastAsia="宋体" w:cs="宋体"/>
                <w:b w:val="0"/>
                <w:i w:val="0"/>
                <w:color w:val="000000"/>
                <w:sz w:val="17"/>
              </w:rPr>
              <w:t xml:space="preserve">  4.公务用车保有量（辆）</w:t>
            </w:r>
          </w:p>
        </w:tc>
        <w:tc>
          <w:tcPr>
            <w:tcW w:w="740" w:type="dxa"/>
            <w:vAlign w:val="center"/>
          </w:tcPr>
          <w:p w14:paraId="5FB7099B">
            <w:pPr>
              <w:jc w:val="center"/>
            </w:pPr>
            <w:r>
              <w:rPr>
                <w:rFonts w:ascii="宋体" w:hAnsi="宋体" w:eastAsia="宋体" w:cs="宋体"/>
                <w:b w:val="0"/>
                <w:i w:val="0"/>
                <w:color w:val="000000"/>
                <w:sz w:val="17"/>
              </w:rPr>
              <w:t>14</w:t>
            </w:r>
          </w:p>
        </w:tc>
        <w:tc>
          <w:tcPr>
            <w:tcW w:w="1560" w:type="dxa"/>
            <w:vAlign w:val="center"/>
          </w:tcPr>
          <w:p w14:paraId="4C454461">
            <w:pPr>
              <w:jc w:val="center"/>
            </w:pPr>
            <w:r>
              <w:rPr>
                <w:rFonts w:ascii="宋体" w:hAnsi="宋体" w:eastAsia="宋体" w:cs="宋体"/>
                <w:b w:val="0"/>
                <w:i w:val="0"/>
                <w:color w:val="000000"/>
                <w:sz w:val="17"/>
              </w:rPr>
              <w:t>——</w:t>
            </w:r>
          </w:p>
        </w:tc>
        <w:tc>
          <w:tcPr>
            <w:tcW w:w="1460" w:type="dxa"/>
            <w:vAlign w:val="center"/>
          </w:tcPr>
          <w:p w14:paraId="68628440">
            <w:pPr>
              <w:jc w:val="center"/>
            </w:pPr>
            <w:r>
              <w:rPr>
                <w:rFonts w:ascii="宋体" w:hAnsi="宋体" w:eastAsia="宋体" w:cs="宋体"/>
                <w:b w:val="0"/>
                <w:i w:val="0"/>
                <w:color w:val="000000"/>
                <w:sz w:val="16"/>
              </w:rPr>
              <w:t>——</w:t>
            </w:r>
          </w:p>
        </w:tc>
        <w:tc>
          <w:tcPr>
            <w:tcW w:w="1586" w:type="dxa"/>
            <w:vAlign w:val="center"/>
          </w:tcPr>
          <w:p w14:paraId="00957121"/>
        </w:tc>
      </w:tr>
      <w:tr w14:paraId="586AF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892180A">
            <w:pPr>
              <w:jc w:val="left"/>
            </w:pPr>
            <w:r>
              <w:rPr>
                <w:rFonts w:ascii="宋体" w:hAnsi="宋体" w:eastAsia="宋体" w:cs="宋体"/>
                <w:b w:val="0"/>
                <w:i w:val="0"/>
                <w:color w:val="000000"/>
                <w:sz w:val="17"/>
              </w:rPr>
              <w:t xml:space="preserve">  5.国内公务接待批次（个）</w:t>
            </w:r>
          </w:p>
        </w:tc>
        <w:tc>
          <w:tcPr>
            <w:tcW w:w="740" w:type="dxa"/>
            <w:vAlign w:val="center"/>
          </w:tcPr>
          <w:p w14:paraId="60853E13">
            <w:pPr>
              <w:jc w:val="center"/>
            </w:pPr>
            <w:r>
              <w:rPr>
                <w:rFonts w:ascii="宋体" w:hAnsi="宋体" w:eastAsia="宋体" w:cs="宋体"/>
                <w:b w:val="0"/>
                <w:i w:val="0"/>
                <w:color w:val="000000"/>
                <w:sz w:val="17"/>
              </w:rPr>
              <w:t>15</w:t>
            </w:r>
          </w:p>
        </w:tc>
        <w:tc>
          <w:tcPr>
            <w:tcW w:w="1560" w:type="dxa"/>
            <w:vAlign w:val="center"/>
          </w:tcPr>
          <w:p w14:paraId="5FF759A7">
            <w:pPr>
              <w:jc w:val="center"/>
            </w:pPr>
            <w:r>
              <w:rPr>
                <w:rFonts w:ascii="宋体" w:hAnsi="宋体" w:eastAsia="宋体" w:cs="宋体"/>
                <w:b w:val="0"/>
                <w:i w:val="0"/>
                <w:color w:val="000000"/>
                <w:sz w:val="17"/>
              </w:rPr>
              <w:t>——</w:t>
            </w:r>
          </w:p>
        </w:tc>
        <w:tc>
          <w:tcPr>
            <w:tcW w:w="1460" w:type="dxa"/>
            <w:vAlign w:val="center"/>
          </w:tcPr>
          <w:p w14:paraId="52B32D78">
            <w:pPr>
              <w:jc w:val="center"/>
            </w:pPr>
            <w:r>
              <w:rPr>
                <w:rFonts w:ascii="宋体" w:hAnsi="宋体" w:eastAsia="宋体" w:cs="宋体"/>
                <w:b w:val="0"/>
                <w:i w:val="0"/>
                <w:color w:val="000000"/>
                <w:sz w:val="16"/>
              </w:rPr>
              <w:t>——</w:t>
            </w:r>
          </w:p>
        </w:tc>
        <w:tc>
          <w:tcPr>
            <w:tcW w:w="1586" w:type="dxa"/>
            <w:vAlign w:val="center"/>
          </w:tcPr>
          <w:p w14:paraId="028C78CB">
            <w:pPr>
              <w:jc w:val="right"/>
            </w:pPr>
            <w:r>
              <w:rPr>
                <w:rFonts w:ascii="宋体" w:hAnsi="宋体" w:eastAsia="宋体" w:cs="宋体"/>
                <w:b w:val="0"/>
                <w:i w:val="0"/>
                <w:color w:val="000000"/>
                <w:sz w:val="17"/>
              </w:rPr>
              <w:t>152</w:t>
            </w:r>
          </w:p>
        </w:tc>
      </w:tr>
      <w:tr w14:paraId="26776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C1E9BD1">
            <w:pPr>
              <w:jc w:val="left"/>
            </w:pPr>
            <w:r>
              <w:rPr>
                <w:rFonts w:ascii="宋体" w:hAnsi="宋体" w:eastAsia="宋体" w:cs="宋体"/>
                <w:b w:val="0"/>
                <w:i w:val="0"/>
                <w:color w:val="000000"/>
                <w:sz w:val="17"/>
              </w:rPr>
              <w:t xml:space="preserve">    其中：外事接待批次（个）</w:t>
            </w:r>
          </w:p>
        </w:tc>
        <w:tc>
          <w:tcPr>
            <w:tcW w:w="740" w:type="dxa"/>
            <w:vAlign w:val="center"/>
          </w:tcPr>
          <w:p w14:paraId="07F016EF">
            <w:pPr>
              <w:jc w:val="center"/>
            </w:pPr>
            <w:r>
              <w:rPr>
                <w:rFonts w:ascii="宋体" w:hAnsi="宋体" w:eastAsia="宋体" w:cs="宋体"/>
                <w:b w:val="0"/>
                <w:i w:val="0"/>
                <w:color w:val="000000"/>
                <w:sz w:val="17"/>
              </w:rPr>
              <w:t>16</w:t>
            </w:r>
          </w:p>
        </w:tc>
        <w:tc>
          <w:tcPr>
            <w:tcW w:w="1560" w:type="dxa"/>
            <w:vAlign w:val="center"/>
          </w:tcPr>
          <w:p w14:paraId="2A70A733">
            <w:pPr>
              <w:jc w:val="center"/>
            </w:pPr>
            <w:r>
              <w:rPr>
                <w:rFonts w:ascii="宋体" w:hAnsi="宋体" w:eastAsia="宋体" w:cs="宋体"/>
                <w:b w:val="0"/>
                <w:i w:val="0"/>
                <w:color w:val="000000"/>
                <w:sz w:val="17"/>
              </w:rPr>
              <w:t>——</w:t>
            </w:r>
          </w:p>
        </w:tc>
        <w:tc>
          <w:tcPr>
            <w:tcW w:w="1460" w:type="dxa"/>
            <w:vAlign w:val="center"/>
          </w:tcPr>
          <w:p w14:paraId="0840E854">
            <w:pPr>
              <w:jc w:val="center"/>
            </w:pPr>
            <w:r>
              <w:rPr>
                <w:rFonts w:ascii="宋体" w:hAnsi="宋体" w:eastAsia="宋体" w:cs="宋体"/>
                <w:b w:val="0"/>
                <w:i w:val="0"/>
                <w:color w:val="000000"/>
                <w:sz w:val="16"/>
              </w:rPr>
              <w:t>——</w:t>
            </w:r>
          </w:p>
        </w:tc>
        <w:tc>
          <w:tcPr>
            <w:tcW w:w="1586" w:type="dxa"/>
            <w:vAlign w:val="center"/>
          </w:tcPr>
          <w:p w14:paraId="7873E8EA"/>
        </w:tc>
      </w:tr>
      <w:tr w14:paraId="469FE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3814B2F">
            <w:pPr>
              <w:jc w:val="left"/>
            </w:pPr>
            <w:r>
              <w:rPr>
                <w:rFonts w:ascii="宋体" w:hAnsi="宋体" w:eastAsia="宋体" w:cs="宋体"/>
                <w:b w:val="0"/>
                <w:i w:val="0"/>
                <w:color w:val="000000"/>
                <w:sz w:val="17"/>
              </w:rPr>
              <w:t xml:space="preserve">  6.国内公务接待人次（人）</w:t>
            </w:r>
          </w:p>
        </w:tc>
        <w:tc>
          <w:tcPr>
            <w:tcW w:w="740" w:type="dxa"/>
            <w:vAlign w:val="center"/>
          </w:tcPr>
          <w:p w14:paraId="28E9F6D2">
            <w:pPr>
              <w:jc w:val="center"/>
            </w:pPr>
            <w:r>
              <w:rPr>
                <w:rFonts w:ascii="宋体" w:hAnsi="宋体" w:eastAsia="宋体" w:cs="宋体"/>
                <w:b w:val="0"/>
                <w:i w:val="0"/>
                <w:color w:val="000000"/>
                <w:sz w:val="17"/>
              </w:rPr>
              <w:t>17</w:t>
            </w:r>
          </w:p>
        </w:tc>
        <w:tc>
          <w:tcPr>
            <w:tcW w:w="1560" w:type="dxa"/>
            <w:vAlign w:val="center"/>
          </w:tcPr>
          <w:p w14:paraId="4410AAE7">
            <w:pPr>
              <w:jc w:val="center"/>
            </w:pPr>
            <w:r>
              <w:rPr>
                <w:rFonts w:ascii="宋体" w:hAnsi="宋体" w:eastAsia="宋体" w:cs="宋体"/>
                <w:b w:val="0"/>
                <w:i w:val="0"/>
                <w:color w:val="000000"/>
                <w:sz w:val="17"/>
              </w:rPr>
              <w:t>——</w:t>
            </w:r>
          </w:p>
        </w:tc>
        <w:tc>
          <w:tcPr>
            <w:tcW w:w="1460" w:type="dxa"/>
            <w:vAlign w:val="center"/>
          </w:tcPr>
          <w:p w14:paraId="6DF5EC01">
            <w:pPr>
              <w:jc w:val="center"/>
            </w:pPr>
            <w:r>
              <w:rPr>
                <w:rFonts w:ascii="宋体" w:hAnsi="宋体" w:eastAsia="宋体" w:cs="宋体"/>
                <w:b w:val="0"/>
                <w:i w:val="0"/>
                <w:color w:val="000000"/>
                <w:sz w:val="16"/>
              </w:rPr>
              <w:t>——</w:t>
            </w:r>
          </w:p>
        </w:tc>
        <w:tc>
          <w:tcPr>
            <w:tcW w:w="1586" w:type="dxa"/>
            <w:vAlign w:val="center"/>
          </w:tcPr>
          <w:p w14:paraId="2801B07E">
            <w:pPr>
              <w:jc w:val="right"/>
            </w:pPr>
            <w:r>
              <w:rPr>
                <w:rFonts w:ascii="宋体" w:hAnsi="宋体" w:eastAsia="宋体" w:cs="宋体"/>
                <w:b w:val="0"/>
                <w:i w:val="0"/>
                <w:color w:val="000000"/>
                <w:sz w:val="17"/>
              </w:rPr>
              <w:t>1,136</w:t>
            </w:r>
          </w:p>
        </w:tc>
      </w:tr>
      <w:tr w14:paraId="5B7E9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683D8EC">
            <w:pPr>
              <w:jc w:val="left"/>
            </w:pPr>
            <w:r>
              <w:rPr>
                <w:rFonts w:ascii="宋体" w:hAnsi="宋体" w:eastAsia="宋体" w:cs="宋体"/>
                <w:b w:val="0"/>
                <w:i w:val="0"/>
                <w:color w:val="000000"/>
                <w:sz w:val="17"/>
              </w:rPr>
              <w:t xml:space="preserve">    其中：外事接待人次（人）</w:t>
            </w:r>
          </w:p>
        </w:tc>
        <w:tc>
          <w:tcPr>
            <w:tcW w:w="740" w:type="dxa"/>
            <w:vAlign w:val="center"/>
          </w:tcPr>
          <w:p w14:paraId="30247A87">
            <w:pPr>
              <w:jc w:val="center"/>
            </w:pPr>
            <w:r>
              <w:rPr>
                <w:rFonts w:ascii="宋体" w:hAnsi="宋体" w:eastAsia="宋体" w:cs="宋体"/>
                <w:b w:val="0"/>
                <w:i w:val="0"/>
                <w:color w:val="000000"/>
                <w:sz w:val="17"/>
              </w:rPr>
              <w:t>18</w:t>
            </w:r>
          </w:p>
        </w:tc>
        <w:tc>
          <w:tcPr>
            <w:tcW w:w="1560" w:type="dxa"/>
            <w:vAlign w:val="center"/>
          </w:tcPr>
          <w:p w14:paraId="39CD67E1">
            <w:pPr>
              <w:jc w:val="center"/>
            </w:pPr>
            <w:r>
              <w:rPr>
                <w:rFonts w:ascii="宋体" w:hAnsi="宋体" w:eastAsia="宋体" w:cs="宋体"/>
                <w:b w:val="0"/>
                <w:i w:val="0"/>
                <w:color w:val="000000"/>
                <w:sz w:val="17"/>
              </w:rPr>
              <w:t>——</w:t>
            </w:r>
          </w:p>
        </w:tc>
        <w:tc>
          <w:tcPr>
            <w:tcW w:w="1460" w:type="dxa"/>
            <w:vAlign w:val="center"/>
          </w:tcPr>
          <w:p w14:paraId="5C7BFE42">
            <w:pPr>
              <w:jc w:val="center"/>
            </w:pPr>
            <w:r>
              <w:rPr>
                <w:rFonts w:ascii="宋体" w:hAnsi="宋体" w:eastAsia="宋体" w:cs="宋体"/>
                <w:b w:val="0"/>
                <w:i w:val="0"/>
                <w:color w:val="000000"/>
                <w:sz w:val="16"/>
              </w:rPr>
              <w:t>——</w:t>
            </w:r>
          </w:p>
        </w:tc>
        <w:tc>
          <w:tcPr>
            <w:tcW w:w="1586" w:type="dxa"/>
            <w:vAlign w:val="center"/>
          </w:tcPr>
          <w:p w14:paraId="3DFF9ADB"/>
        </w:tc>
      </w:tr>
      <w:tr w14:paraId="02EB4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7E4DBB9">
            <w:pPr>
              <w:jc w:val="left"/>
            </w:pPr>
            <w:r>
              <w:rPr>
                <w:rFonts w:ascii="宋体" w:hAnsi="宋体" w:eastAsia="宋体" w:cs="宋体"/>
                <w:b w:val="0"/>
                <w:i w:val="0"/>
                <w:color w:val="000000"/>
                <w:sz w:val="17"/>
              </w:rPr>
              <w:t xml:space="preserve">  7.国（境）外公务接待批次（个）</w:t>
            </w:r>
          </w:p>
        </w:tc>
        <w:tc>
          <w:tcPr>
            <w:tcW w:w="740" w:type="dxa"/>
            <w:vAlign w:val="center"/>
          </w:tcPr>
          <w:p w14:paraId="1695CEB5">
            <w:pPr>
              <w:jc w:val="center"/>
            </w:pPr>
            <w:r>
              <w:rPr>
                <w:rFonts w:ascii="宋体" w:hAnsi="宋体" w:eastAsia="宋体" w:cs="宋体"/>
                <w:b w:val="0"/>
                <w:i w:val="0"/>
                <w:color w:val="000000"/>
                <w:sz w:val="17"/>
              </w:rPr>
              <w:t>19</w:t>
            </w:r>
          </w:p>
        </w:tc>
        <w:tc>
          <w:tcPr>
            <w:tcW w:w="1560" w:type="dxa"/>
            <w:vAlign w:val="center"/>
          </w:tcPr>
          <w:p w14:paraId="6DBEACA9">
            <w:pPr>
              <w:jc w:val="center"/>
            </w:pPr>
            <w:r>
              <w:rPr>
                <w:rFonts w:ascii="宋体" w:hAnsi="宋体" w:eastAsia="宋体" w:cs="宋体"/>
                <w:b w:val="0"/>
                <w:i w:val="0"/>
                <w:color w:val="000000"/>
                <w:sz w:val="17"/>
              </w:rPr>
              <w:t>——</w:t>
            </w:r>
          </w:p>
        </w:tc>
        <w:tc>
          <w:tcPr>
            <w:tcW w:w="1460" w:type="dxa"/>
            <w:vAlign w:val="center"/>
          </w:tcPr>
          <w:p w14:paraId="5A38AD1C">
            <w:pPr>
              <w:jc w:val="center"/>
            </w:pPr>
            <w:r>
              <w:rPr>
                <w:rFonts w:ascii="宋体" w:hAnsi="宋体" w:eastAsia="宋体" w:cs="宋体"/>
                <w:b w:val="0"/>
                <w:i w:val="0"/>
                <w:color w:val="000000"/>
                <w:sz w:val="16"/>
              </w:rPr>
              <w:t>——</w:t>
            </w:r>
          </w:p>
        </w:tc>
        <w:tc>
          <w:tcPr>
            <w:tcW w:w="1586" w:type="dxa"/>
            <w:vAlign w:val="center"/>
          </w:tcPr>
          <w:p w14:paraId="631231C1"/>
        </w:tc>
      </w:tr>
      <w:tr w14:paraId="4C2F1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4770A6C">
            <w:pPr>
              <w:jc w:val="left"/>
            </w:pPr>
            <w:r>
              <w:rPr>
                <w:rFonts w:ascii="宋体" w:hAnsi="宋体" w:eastAsia="宋体" w:cs="宋体"/>
                <w:b w:val="0"/>
                <w:i w:val="0"/>
                <w:color w:val="000000"/>
                <w:sz w:val="17"/>
              </w:rPr>
              <w:t xml:space="preserve">  8.国（境）外公务接待人次（人）</w:t>
            </w:r>
          </w:p>
        </w:tc>
        <w:tc>
          <w:tcPr>
            <w:tcW w:w="740" w:type="dxa"/>
            <w:vAlign w:val="center"/>
          </w:tcPr>
          <w:p w14:paraId="60C399EB">
            <w:pPr>
              <w:jc w:val="center"/>
            </w:pPr>
            <w:r>
              <w:rPr>
                <w:rFonts w:ascii="宋体" w:hAnsi="宋体" w:eastAsia="宋体" w:cs="宋体"/>
                <w:b w:val="0"/>
                <w:i w:val="0"/>
                <w:color w:val="000000"/>
                <w:sz w:val="17"/>
              </w:rPr>
              <w:t>20</w:t>
            </w:r>
          </w:p>
        </w:tc>
        <w:tc>
          <w:tcPr>
            <w:tcW w:w="1560" w:type="dxa"/>
            <w:vAlign w:val="center"/>
          </w:tcPr>
          <w:p w14:paraId="38D3742C">
            <w:pPr>
              <w:jc w:val="center"/>
            </w:pPr>
            <w:r>
              <w:rPr>
                <w:rFonts w:ascii="宋体" w:hAnsi="宋体" w:eastAsia="宋体" w:cs="宋体"/>
                <w:b w:val="0"/>
                <w:i w:val="0"/>
                <w:color w:val="000000"/>
                <w:sz w:val="17"/>
              </w:rPr>
              <w:t>——</w:t>
            </w:r>
          </w:p>
        </w:tc>
        <w:tc>
          <w:tcPr>
            <w:tcW w:w="1460" w:type="dxa"/>
            <w:vAlign w:val="center"/>
          </w:tcPr>
          <w:p w14:paraId="16CB5032">
            <w:pPr>
              <w:jc w:val="center"/>
            </w:pPr>
            <w:r>
              <w:rPr>
                <w:rFonts w:ascii="宋体" w:hAnsi="宋体" w:eastAsia="宋体" w:cs="宋体"/>
                <w:b w:val="0"/>
                <w:i w:val="0"/>
                <w:color w:val="000000"/>
                <w:sz w:val="16"/>
              </w:rPr>
              <w:t>——</w:t>
            </w:r>
          </w:p>
        </w:tc>
        <w:tc>
          <w:tcPr>
            <w:tcW w:w="1586" w:type="dxa"/>
            <w:vAlign w:val="center"/>
          </w:tcPr>
          <w:p w14:paraId="0C252440"/>
        </w:tc>
      </w:tr>
      <w:tr w14:paraId="243AEB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8306"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032B8226">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14:paraId="393B5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8306"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258EAB1">
            <w:pPr>
              <w:jc w:val="left"/>
            </w:pPr>
            <w:r>
              <w:rPr>
                <w:rFonts w:ascii="宋体" w:hAnsi="宋体" w:eastAsia="宋体" w:cs="宋体"/>
                <w:b w:val="0"/>
                <w:i w:val="0"/>
                <w:color w:val="000000"/>
                <w:sz w:val="17"/>
              </w:rPr>
              <w:t xml:space="preserve">   2.当此表数据为空，即本部门（单位）无财政拨款“三公”经费支出</w:t>
            </w:r>
          </w:p>
        </w:tc>
      </w:tr>
    </w:tbl>
    <w:p w14:paraId="69226BB6">
      <w:pPr>
        <w:snapToGrid w:val="0"/>
        <w:spacing w:before="200" w:after="200" w:line="200" w:lineRule="auto"/>
      </w:pPr>
      <w:r>
        <w:rPr>
          <w:sz w:val="8"/>
        </w:rPr>
        <w:t xml:space="preserve"> </w:t>
      </w:r>
    </w:p>
    <w:p w14:paraId="0978B87A">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7"/>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14:paraId="32E4E30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CellMar>
            <w:top w:w="0" w:type="dxa"/>
            <w:left w:w="80" w:type="dxa"/>
            <w:bottom w:w="0" w:type="dxa"/>
            <w:right w:w="80" w:type="dxa"/>
          </w:tblCellMar>
        </w:tblPrEx>
        <w:trPr>
          <w:trHeight w:val="0" w:hRule="atLeast"/>
          <w:jc w:val="center"/>
        </w:trPr>
        <w:tc>
          <w:tcPr>
            <w:tcW w:w="8925" w:type="dxa"/>
            <w:gridSpan w:val="5"/>
            <w:shd w:val="clear" w:color="auto" w:fill="auto"/>
            <w:noWrap w:val="0"/>
            <w:vAlign w:val="top"/>
          </w:tcPr>
          <w:p w14:paraId="093FF80B">
            <w:pPr>
              <w:jc w:val="right"/>
            </w:pPr>
            <w:r>
              <w:rPr>
                <w:rFonts w:hint="eastAsia" w:ascii="宋体" w:hAnsi="宋体" w:eastAsia="宋体" w:cs="宋体"/>
                <w:sz w:val="20"/>
                <w:lang w:eastAsia="zh-CN"/>
              </w:rPr>
              <w:t>公开</w:t>
            </w:r>
            <w:r>
              <w:rPr>
                <w:rFonts w:ascii="宋体" w:hAnsi="宋体" w:eastAsia="宋体" w:cs="宋体"/>
                <w:sz w:val="20"/>
              </w:rPr>
              <w:t>10表</w:t>
            </w:r>
          </w:p>
        </w:tc>
      </w:tr>
      <w:tr w14:paraId="6FABA2E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shd w:val="clear" w:color="auto" w:fill="auto"/>
            <w:noWrap w:val="0"/>
            <w:vAlign w:val="top"/>
          </w:tcPr>
          <w:p w14:paraId="5683A599">
            <w:pPr>
              <w:jc w:val="left"/>
            </w:pPr>
            <w:r>
              <w:rPr>
                <w:rFonts w:hint="eastAsia" w:ascii="宋体" w:hAnsi="宋体" w:eastAsia="宋体" w:cs="宋体"/>
                <w:sz w:val="20"/>
                <w:lang w:val="en-US" w:eastAsia="zh-CN"/>
              </w:rPr>
              <w:t>单位</w:t>
            </w:r>
            <w:r>
              <w:rPr>
                <w:rFonts w:ascii="宋体" w:hAnsi="宋体" w:eastAsia="宋体" w:cs="宋体"/>
                <w:sz w:val="20"/>
              </w:rPr>
              <w:t>：</w:t>
            </w:r>
            <w:r>
              <w:rPr>
                <w:rFonts w:hint="eastAsia" w:ascii="宋体" w:hAnsi="宋体" w:eastAsia="宋体" w:cs="宋体"/>
                <w:b w:val="0"/>
                <w:i w:val="0"/>
                <w:color w:val="000000"/>
                <w:sz w:val="20"/>
              </w:rPr>
              <w:t>石城县教育科技体育局</w:t>
            </w:r>
          </w:p>
        </w:tc>
        <w:tc>
          <w:tcPr>
            <w:tcW w:w="2000" w:type="dxa"/>
            <w:shd w:val="clear" w:color="auto" w:fill="auto"/>
            <w:noWrap w:val="0"/>
            <w:vAlign w:val="top"/>
          </w:tcPr>
          <w:p w14:paraId="0AE27AF2">
            <w:pPr>
              <w:jc w:val="center"/>
            </w:pPr>
            <w:r>
              <w:rPr>
                <w:rFonts w:ascii="宋体" w:hAnsi="宋体" w:eastAsia="宋体" w:cs="宋体"/>
                <w:sz w:val="20"/>
              </w:rPr>
              <w:t>2023年度</w:t>
            </w:r>
          </w:p>
        </w:tc>
        <w:tc>
          <w:tcPr>
            <w:tcW w:w="3772" w:type="dxa"/>
            <w:gridSpan w:val="3"/>
            <w:shd w:val="clear" w:color="auto" w:fill="auto"/>
            <w:noWrap w:val="0"/>
            <w:vAlign w:val="top"/>
          </w:tcPr>
          <w:p w14:paraId="55E0F891">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14:paraId="512D36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5780" w:type="dxa"/>
            <w:gridSpan w:val="3"/>
            <w:shd w:val="clear" w:color="auto" w:fill="auto"/>
            <w:noWrap w:val="0"/>
            <w:vAlign w:val="center"/>
          </w:tcPr>
          <w:p w14:paraId="3AC648F7">
            <w:pPr>
              <w:jc w:val="center"/>
            </w:pPr>
            <w:r>
              <w:rPr>
                <w:rFonts w:ascii="宋体" w:hAnsi="宋体" w:eastAsia="宋体" w:cs="宋体"/>
                <w:b w:val="0"/>
                <w:i w:val="0"/>
                <w:color w:val="000000"/>
                <w:sz w:val="20"/>
              </w:rPr>
              <w:t>项  目</w:t>
            </w:r>
          </w:p>
        </w:tc>
        <w:tc>
          <w:tcPr>
            <w:tcW w:w="880" w:type="dxa"/>
            <w:shd w:val="clear" w:color="auto" w:fill="auto"/>
            <w:noWrap w:val="0"/>
            <w:vAlign w:val="center"/>
          </w:tcPr>
          <w:p w14:paraId="4C20463A">
            <w:pPr>
              <w:jc w:val="center"/>
            </w:pPr>
            <w:r>
              <w:rPr>
                <w:rFonts w:ascii="宋体" w:hAnsi="宋体" w:eastAsia="宋体" w:cs="宋体"/>
                <w:b w:val="0"/>
                <w:i w:val="0"/>
                <w:color w:val="000000"/>
                <w:sz w:val="20"/>
              </w:rPr>
              <w:t>栏次</w:t>
            </w:r>
          </w:p>
        </w:tc>
        <w:tc>
          <w:tcPr>
            <w:tcW w:w="2265" w:type="dxa"/>
            <w:shd w:val="clear" w:color="auto" w:fill="auto"/>
            <w:noWrap w:val="0"/>
            <w:vAlign w:val="center"/>
          </w:tcPr>
          <w:p w14:paraId="59A55616">
            <w:pPr>
              <w:jc w:val="center"/>
            </w:pPr>
            <w:r>
              <w:rPr>
                <w:rFonts w:ascii="宋体" w:hAnsi="宋体" w:eastAsia="宋体" w:cs="宋体"/>
                <w:b w:val="0"/>
                <w:i w:val="0"/>
                <w:color w:val="000000"/>
                <w:sz w:val="20"/>
              </w:rPr>
              <w:t>决算数</w:t>
            </w:r>
          </w:p>
        </w:tc>
      </w:tr>
      <w:tr w14:paraId="2B671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1DCF0B37">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14:paraId="5DF87C18">
            <w:pPr>
              <w:jc w:val="center"/>
            </w:pPr>
            <w:r>
              <w:rPr>
                <w:rFonts w:ascii="宋体" w:hAnsi="宋体" w:eastAsia="宋体" w:cs="宋体"/>
                <w:b w:val="0"/>
                <w:i w:val="0"/>
                <w:color w:val="000000"/>
                <w:sz w:val="20"/>
              </w:rPr>
              <w:t>1</w:t>
            </w:r>
          </w:p>
        </w:tc>
        <w:tc>
          <w:tcPr>
            <w:tcW w:w="2265" w:type="dxa"/>
            <w:shd w:val="clear" w:color="auto" w:fill="auto"/>
            <w:noWrap w:val="0"/>
            <w:vAlign w:val="center"/>
          </w:tcPr>
          <w:p w14:paraId="0696B277">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0</w:t>
            </w:r>
          </w:p>
        </w:tc>
      </w:tr>
      <w:tr w14:paraId="5D86F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C6CC332">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14:paraId="2C09E9AE">
            <w:pPr>
              <w:jc w:val="center"/>
            </w:pPr>
            <w:r>
              <w:rPr>
                <w:rFonts w:ascii="宋体" w:hAnsi="宋体" w:eastAsia="宋体" w:cs="宋体"/>
                <w:b w:val="0"/>
                <w:i w:val="0"/>
                <w:color w:val="000000"/>
                <w:sz w:val="20"/>
              </w:rPr>
              <w:t>2</w:t>
            </w:r>
          </w:p>
        </w:tc>
        <w:tc>
          <w:tcPr>
            <w:tcW w:w="2265" w:type="dxa"/>
            <w:shd w:val="clear" w:color="auto" w:fill="auto"/>
            <w:noWrap w:val="0"/>
            <w:vAlign w:val="center"/>
          </w:tcPr>
          <w:p w14:paraId="4779DA3B">
            <w:pPr>
              <w:jc w:val="right"/>
            </w:pPr>
            <w:r>
              <w:rPr>
                <w:rFonts w:hint="eastAsia" w:ascii="宋体" w:hAnsi="宋体" w:eastAsia="宋体" w:cs="宋体"/>
                <w:b w:val="0"/>
                <w:i w:val="0"/>
                <w:color w:val="000000"/>
                <w:sz w:val="20"/>
              </w:rPr>
              <w:t>0</w:t>
            </w:r>
          </w:p>
        </w:tc>
      </w:tr>
      <w:tr w14:paraId="306A8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29174AA">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14:paraId="0BA3A3F9">
            <w:pPr>
              <w:jc w:val="center"/>
            </w:pPr>
            <w:r>
              <w:rPr>
                <w:rFonts w:ascii="宋体" w:hAnsi="宋体" w:eastAsia="宋体" w:cs="宋体"/>
                <w:b w:val="0"/>
                <w:i w:val="0"/>
                <w:color w:val="000000"/>
                <w:sz w:val="20"/>
              </w:rPr>
              <w:t>3</w:t>
            </w:r>
          </w:p>
        </w:tc>
        <w:tc>
          <w:tcPr>
            <w:tcW w:w="2265" w:type="dxa"/>
            <w:shd w:val="clear" w:color="auto" w:fill="auto"/>
            <w:noWrap w:val="0"/>
            <w:vAlign w:val="center"/>
          </w:tcPr>
          <w:p w14:paraId="428DD8E3">
            <w:pPr>
              <w:jc w:val="right"/>
            </w:pPr>
            <w:r>
              <w:rPr>
                <w:rFonts w:hint="eastAsia" w:ascii="宋体" w:hAnsi="宋体" w:eastAsia="宋体" w:cs="宋体"/>
                <w:b w:val="0"/>
                <w:i w:val="0"/>
                <w:color w:val="000000"/>
                <w:sz w:val="20"/>
              </w:rPr>
              <w:t>0</w:t>
            </w:r>
          </w:p>
        </w:tc>
      </w:tr>
      <w:tr w14:paraId="41D41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4BEA3798">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14:paraId="2B9A6444">
            <w:pPr>
              <w:jc w:val="center"/>
            </w:pPr>
            <w:r>
              <w:rPr>
                <w:rFonts w:ascii="宋体" w:hAnsi="宋体" w:eastAsia="宋体" w:cs="宋体"/>
                <w:b w:val="0"/>
                <w:i w:val="0"/>
                <w:color w:val="000000"/>
                <w:sz w:val="20"/>
              </w:rPr>
              <w:t>4</w:t>
            </w:r>
          </w:p>
        </w:tc>
        <w:tc>
          <w:tcPr>
            <w:tcW w:w="2265" w:type="dxa"/>
            <w:shd w:val="clear" w:color="auto" w:fill="auto"/>
            <w:noWrap w:val="0"/>
            <w:vAlign w:val="center"/>
          </w:tcPr>
          <w:p w14:paraId="695CAB5F">
            <w:pPr>
              <w:jc w:val="right"/>
            </w:pPr>
            <w:r>
              <w:rPr>
                <w:rFonts w:hint="eastAsia" w:ascii="宋体" w:hAnsi="宋体" w:eastAsia="宋体" w:cs="宋体"/>
                <w:b w:val="0"/>
                <w:i w:val="0"/>
                <w:color w:val="000000"/>
                <w:sz w:val="20"/>
              </w:rPr>
              <w:t>0</w:t>
            </w:r>
          </w:p>
        </w:tc>
      </w:tr>
      <w:tr w14:paraId="4C651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C26FBD1">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14:paraId="20124A8A">
            <w:pPr>
              <w:jc w:val="center"/>
            </w:pPr>
            <w:r>
              <w:rPr>
                <w:rFonts w:ascii="宋体" w:hAnsi="宋体" w:eastAsia="宋体" w:cs="宋体"/>
                <w:b w:val="0"/>
                <w:i w:val="0"/>
                <w:color w:val="000000"/>
                <w:sz w:val="20"/>
              </w:rPr>
              <w:t>5</w:t>
            </w:r>
          </w:p>
        </w:tc>
        <w:tc>
          <w:tcPr>
            <w:tcW w:w="2265" w:type="dxa"/>
            <w:shd w:val="clear" w:color="auto" w:fill="auto"/>
            <w:noWrap w:val="0"/>
            <w:vAlign w:val="center"/>
          </w:tcPr>
          <w:p w14:paraId="6C99F3A4">
            <w:pPr>
              <w:jc w:val="right"/>
            </w:pPr>
            <w:r>
              <w:rPr>
                <w:rFonts w:hint="eastAsia" w:ascii="宋体" w:hAnsi="宋体" w:eastAsia="宋体" w:cs="宋体"/>
                <w:b w:val="0"/>
                <w:i w:val="0"/>
                <w:color w:val="000000"/>
                <w:sz w:val="20"/>
              </w:rPr>
              <w:t>0</w:t>
            </w:r>
          </w:p>
        </w:tc>
      </w:tr>
      <w:tr w14:paraId="08D23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7974CA07">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14:paraId="49D6402E">
            <w:pPr>
              <w:jc w:val="center"/>
            </w:pPr>
            <w:r>
              <w:rPr>
                <w:rFonts w:ascii="宋体" w:hAnsi="宋体" w:eastAsia="宋体" w:cs="宋体"/>
                <w:b w:val="0"/>
                <w:i w:val="0"/>
                <w:color w:val="000000"/>
                <w:sz w:val="20"/>
              </w:rPr>
              <w:t>6</w:t>
            </w:r>
          </w:p>
        </w:tc>
        <w:tc>
          <w:tcPr>
            <w:tcW w:w="2265" w:type="dxa"/>
            <w:shd w:val="clear" w:color="auto" w:fill="auto"/>
            <w:noWrap w:val="0"/>
            <w:vAlign w:val="center"/>
          </w:tcPr>
          <w:p w14:paraId="2E01864E">
            <w:pPr>
              <w:jc w:val="right"/>
            </w:pPr>
            <w:r>
              <w:rPr>
                <w:rFonts w:hint="eastAsia" w:ascii="宋体" w:hAnsi="宋体" w:eastAsia="宋体" w:cs="宋体"/>
                <w:b w:val="0"/>
                <w:i w:val="0"/>
                <w:color w:val="000000"/>
                <w:sz w:val="20"/>
              </w:rPr>
              <w:t>0</w:t>
            </w:r>
          </w:p>
        </w:tc>
      </w:tr>
      <w:tr w14:paraId="5EC2B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45AD7956">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14:paraId="57946139">
            <w:pPr>
              <w:jc w:val="center"/>
            </w:pPr>
            <w:r>
              <w:rPr>
                <w:rFonts w:ascii="宋体" w:hAnsi="宋体" w:eastAsia="宋体" w:cs="宋体"/>
                <w:b w:val="0"/>
                <w:i w:val="0"/>
                <w:color w:val="000000"/>
                <w:sz w:val="20"/>
              </w:rPr>
              <w:t>7</w:t>
            </w:r>
          </w:p>
        </w:tc>
        <w:tc>
          <w:tcPr>
            <w:tcW w:w="2265" w:type="dxa"/>
            <w:shd w:val="clear" w:color="auto" w:fill="auto"/>
            <w:noWrap w:val="0"/>
            <w:vAlign w:val="center"/>
          </w:tcPr>
          <w:p w14:paraId="6FF8F4E7">
            <w:pPr>
              <w:jc w:val="right"/>
            </w:pPr>
            <w:r>
              <w:rPr>
                <w:rFonts w:hint="eastAsia" w:ascii="宋体" w:hAnsi="宋体" w:eastAsia="宋体" w:cs="宋体"/>
                <w:b w:val="0"/>
                <w:i w:val="0"/>
                <w:color w:val="000000"/>
                <w:sz w:val="20"/>
              </w:rPr>
              <w:t>0</w:t>
            </w:r>
          </w:p>
        </w:tc>
      </w:tr>
      <w:tr w14:paraId="0F59E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A711194">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14:paraId="43B878F4">
            <w:pPr>
              <w:jc w:val="center"/>
            </w:pPr>
            <w:r>
              <w:rPr>
                <w:rFonts w:ascii="宋体" w:hAnsi="宋体" w:eastAsia="宋体" w:cs="宋体"/>
                <w:b w:val="0"/>
                <w:i w:val="0"/>
                <w:color w:val="000000"/>
                <w:sz w:val="20"/>
              </w:rPr>
              <w:t>8</w:t>
            </w:r>
          </w:p>
        </w:tc>
        <w:tc>
          <w:tcPr>
            <w:tcW w:w="2265" w:type="dxa"/>
            <w:shd w:val="clear" w:color="auto" w:fill="auto"/>
            <w:noWrap w:val="0"/>
            <w:vAlign w:val="center"/>
          </w:tcPr>
          <w:p w14:paraId="7A320D47">
            <w:pPr>
              <w:jc w:val="right"/>
            </w:pPr>
            <w:r>
              <w:rPr>
                <w:rFonts w:hint="eastAsia" w:ascii="宋体" w:hAnsi="宋体" w:eastAsia="宋体" w:cs="宋体"/>
                <w:b w:val="0"/>
                <w:i w:val="0"/>
                <w:color w:val="000000"/>
                <w:sz w:val="20"/>
              </w:rPr>
              <w:t>0</w:t>
            </w:r>
          </w:p>
        </w:tc>
      </w:tr>
      <w:tr w14:paraId="0C75C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044236A7">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14:paraId="50955586">
            <w:pPr>
              <w:jc w:val="center"/>
            </w:pPr>
            <w:r>
              <w:rPr>
                <w:rFonts w:ascii="宋体" w:hAnsi="宋体" w:eastAsia="宋体" w:cs="宋体"/>
                <w:b w:val="0"/>
                <w:i w:val="0"/>
                <w:color w:val="000000"/>
                <w:sz w:val="20"/>
              </w:rPr>
              <w:t>9</w:t>
            </w:r>
          </w:p>
        </w:tc>
        <w:tc>
          <w:tcPr>
            <w:tcW w:w="2265" w:type="dxa"/>
            <w:shd w:val="clear" w:color="auto" w:fill="auto"/>
            <w:noWrap w:val="0"/>
            <w:vAlign w:val="center"/>
          </w:tcPr>
          <w:p w14:paraId="387EEFA7">
            <w:pPr>
              <w:jc w:val="right"/>
            </w:pPr>
            <w:r>
              <w:rPr>
                <w:rFonts w:hint="eastAsia" w:ascii="宋体" w:hAnsi="宋体" w:eastAsia="宋体" w:cs="宋体"/>
                <w:b w:val="0"/>
                <w:i w:val="0"/>
                <w:color w:val="000000"/>
                <w:sz w:val="20"/>
              </w:rPr>
              <w:t>0</w:t>
            </w:r>
          </w:p>
        </w:tc>
      </w:tr>
      <w:tr w14:paraId="13CDF2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46D7A28">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14:paraId="6ABC9627">
            <w:pPr>
              <w:jc w:val="center"/>
            </w:pPr>
            <w:r>
              <w:rPr>
                <w:rFonts w:ascii="宋体" w:hAnsi="宋体" w:eastAsia="宋体" w:cs="宋体"/>
                <w:b w:val="0"/>
                <w:i w:val="0"/>
                <w:color w:val="000000"/>
                <w:sz w:val="20"/>
              </w:rPr>
              <w:t>10</w:t>
            </w:r>
          </w:p>
        </w:tc>
        <w:tc>
          <w:tcPr>
            <w:tcW w:w="2265" w:type="dxa"/>
            <w:shd w:val="clear" w:color="auto" w:fill="auto"/>
            <w:noWrap w:val="0"/>
            <w:vAlign w:val="center"/>
          </w:tcPr>
          <w:p w14:paraId="15C69B12">
            <w:pPr>
              <w:jc w:val="right"/>
            </w:pPr>
            <w:r>
              <w:rPr>
                <w:rFonts w:hint="eastAsia" w:ascii="宋体" w:hAnsi="宋体" w:eastAsia="宋体" w:cs="宋体"/>
                <w:b w:val="0"/>
                <w:i w:val="0"/>
                <w:color w:val="000000"/>
                <w:sz w:val="20"/>
              </w:rPr>
              <w:t>0</w:t>
            </w:r>
          </w:p>
        </w:tc>
      </w:tr>
      <w:tr w14:paraId="68E10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14:paraId="1FDEE796">
            <w:pPr>
              <w:jc w:val="left"/>
            </w:pPr>
            <w:r>
              <w:rPr>
                <w:rFonts w:ascii="宋体" w:hAnsi="宋体" w:eastAsia="宋体" w:cs="宋体"/>
                <w:b w:val="0"/>
                <w:i w:val="0"/>
                <w:color w:val="000000"/>
                <w:sz w:val="20"/>
              </w:rPr>
              <w:t>注：1.本表反映截止2023年12月31日，部门(单位)占用的国有资产情况。</w:t>
            </w:r>
          </w:p>
          <w:p w14:paraId="5D652BA2">
            <w:pPr>
              <w:jc w:val="left"/>
            </w:pPr>
            <w:r>
              <w:rPr>
                <w:rFonts w:ascii="宋体" w:hAnsi="宋体" w:eastAsia="宋体" w:cs="宋体"/>
                <w:b w:val="0"/>
                <w:i w:val="0"/>
                <w:color w:val="000000"/>
                <w:sz w:val="20"/>
              </w:rPr>
              <w:t xml:space="preserve">    2.当本表数据为空时，即本部门（单位）无相关资产。</w:t>
            </w:r>
          </w:p>
        </w:tc>
      </w:tr>
    </w:tbl>
    <w:p w14:paraId="2231A240">
      <w:pPr>
        <w:bidi w:val="0"/>
        <w:rPr>
          <w:rFonts w:hint="eastAsia"/>
        </w:rPr>
      </w:pPr>
    </w:p>
    <w:p w14:paraId="37396D4A">
      <w:pPr>
        <w:bidi w:val="0"/>
        <w:rPr>
          <w:rFonts w:hint="eastAsia"/>
        </w:rPr>
      </w:pPr>
    </w:p>
    <w:p w14:paraId="69B000E2">
      <w:pPr>
        <w:bidi w:val="0"/>
        <w:rPr>
          <w:rFonts w:hint="eastAsia"/>
        </w:rPr>
      </w:pPr>
    </w:p>
    <w:p w14:paraId="015F3871">
      <w:pPr>
        <w:bidi w:val="0"/>
        <w:rPr>
          <w:rFonts w:hint="eastAsia"/>
        </w:rPr>
      </w:pPr>
    </w:p>
    <w:p w14:paraId="20E3C6C8">
      <w:pPr>
        <w:bidi w:val="0"/>
        <w:rPr>
          <w:rFonts w:hint="eastAsia"/>
        </w:rPr>
      </w:pPr>
    </w:p>
    <w:p w14:paraId="1FB61A96">
      <w:pPr>
        <w:bidi w:val="0"/>
        <w:rPr>
          <w:rFonts w:hint="eastAsia"/>
        </w:rPr>
      </w:pPr>
    </w:p>
    <w:p w14:paraId="558EA45A">
      <w:pPr>
        <w:bidi w:val="0"/>
        <w:rPr>
          <w:rFonts w:hint="eastAsia"/>
        </w:rPr>
      </w:pPr>
    </w:p>
    <w:p w14:paraId="0DF9FA89">
      <w:pPr>
        <w:bidi w:val="0"/>
        <w:rPr>
          <w:rFonts w:hint="eastAsia"/>
        </w:rPr>
      </w:pPr>
    </w:p>
    <w:p w14:paraId="64F4B0EC">
      <w:pPr>
        <w:bidi w:val="0"/>
        <w:rPr>
          <w:rFonts w:hint="eastAsia"/>
        </w:rPr>
      </w:pPr>
    </w:p>
    <w:p w14:paraId="30B779A2">
      <w:pPr>
        <w:bidi w:val="0"/>
        <w:rPr>
          <w:rFonts w:hint="eastAsia"/>
        </w:rPr>
      </w:pPr>
    </w:p>
    <w:p w14:paraId="6AB6E9C2">
      <w:pPr>
        <w:bidi w:val="0"/>
        <w:rPr>
          <w:rFonts w:hint="eastAsia"/>
        </w:rPr>
      </w:pPr>
    </w:p>
    <w:p w14:paraId="2CBD61AE">
      <w:pPr>
        <w:bidi w:val="0"/>
        <w:rPr>
          <w:rFonts w:hint="eastAsia"/>
        </w:rPr>
      </w:pPr>
    </w:p>
    <w:p w14:paraId="3EF7E98E">
      <w:pPr>
        <w:keepNext w:val="0"/>
        <w:keepLines w:val="0"/>
        <w:pageBreakBefore/>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p>
    <w:p w14:paraId="603199F7">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r>
        <w:rPr>
          <w:rFonts w:hint="eastAsia" w:ascii="宋体" w:hAnsi="宋体" w:cs="宋体"/>
          <w:b/>
          <w:sz w:val="44"/>
          <w:szCs w:val="44"/>
        </w:rPr>
        <w:t>第三部分  2023年度</w:t>
      </w:r>
      <w:r>
        <w:rPr>
          <w:rFonts w:hint="eastAsia" w:ascii="宋体" w:hAnsi="宋体" w:cs="宋体"/>
          <w:b/>
          <w:sz w:val="44"/>
          <w:szCs w:val="44"/>
          <w:lang w:val="en-US" w:eastAsia="zh-CN"/>
        </w:rPr>
        <w:t>单位</w:t>
      </w:r>
      <w:r>
        <w:rPr>
          <w:rFonts w:hint="eastAsia" w:ascii="宋体" w:hAnsi="宋体" w:cs="宋体"/>
          <w:b/>
          <w:sz w:val="44"/>
          <w:szCs w:val="44"/>
        </w:rPr>
        <w:t>决算情况说明</w:t>
      </w:r>
    </w:p>
    <w:p w14:paraId="0D49FAF2">
      <w:pPr>
        <w:ind w:firstLine="630"/>
        <w:jc w:val="left"/>
        <w:rPr>
          <w:rFonts w:hint="eastAsia" w:ascii="仿宋_GB2312" w:hAnsi="仿宋_GB2312" w:eastAsia="仿宋_GB2312"/>
          <w:sz w:val="30"/>
          <w:szCs w:val="30"/>
        </w:rPr>
      </w:pPr>
    </w:p>
    <w:p w14:paraId="192FDD25">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14:paraId="184CE3D6">
      <w:pPr>
        <w:ind w:firstLine="960" w:firstLineChars="300"/>
        <w:jc w:val="left"/>
        <w:rPr>
          <w:rFonts w:hint="eastAsia" w:ascii="仿宋_GB2312" w:hAnsi="仿宋_GB2312" w:eastAsia="仿宋_GB2312"/>
          <w:color w:val="auto"/>
          <w:sz w:val="32"/>
          <w:szCs w:val="32"/>
          <w:highlight w:val="none"/>
          <w:lang w:val="en-US" w:eastAsia="zh-CN"/>
        </w:rPr>
      </w:pPr>
      <w:r>
        <w:rPr>
          <w:rFonts w:hint="eastAsia" w:ascii="仿宋_GB2312" w:hAnsi="仿宋_GB2312" w:eastAsia="仿宋_GB2312"/>
          <w:sz w:val="32"/>
          <w:szCs w:val="32"/>
        </w:rPr>
        <w:t>本</w:t>
      </w:r>
      <w:r>
        <w:rPr>
          <w:rFonts w:hint="eastAsia" w:ascii="仿宋_GB2312" w:hAnsi="仿宋_GB2312" w:eastAsia="仿宋_GB2312"/>
          <w:sz w:val="32"/>
          <w:szCs w:val="32"/>
          <w:lang w:val="en-US" w:eastAsia="zh-CN"/>
        </w:rPr>
        <w:t>单位</w:t>
      </w:r>
      <w:r>
        <w:rPr>
          <w:rFonts w:hint="eastAsia" w:ascii="仿宋_GB2312" w:hAnsi="仿宋_GB2312" w:eastAsia="仿宋_GB2312"/>
          <w:sz w:val="32"/>
          <w:szCs w:val="32"/>
        </w:rPr>
        <w:t>2023年度收入总计28501.78万元，其中年初结转和结余6795.03万元</w:t>
      </w:r>
      <w:r>
        <w:rPr>
          <w:rFonts w:hint="eastAsia" w:ascii="仿宋_GB2312" w:hAnsi="仿宋_GB2312" w:eastAsia="仿宋_GB2312"/>
          <w:sz w:val="32"/>
          <w:szCs w:val="32"/>
          <w:highlight w:val="none"/>
        </w:rPr>
        <w:t>，比上年增加6795.03万元</w:t>
      </w:r>
      <w:r>
        <w:rPr>
          <w:rFonts w:hint="eastAsia" w:ascii="仿宋_GB2312" w:hAnsi="仿宋_GB2312" w:eastAsia="仿宋_GB2312"/>
          <w:sz w:val="32"/>
          <w:szCs w:val="32"/>
          <w:highlight w:val="none"/>
          <w:lang w:eastAsia="zh-CN"/>
        </w:rPr>
        <w:t>，</w:t>
      </w:r>
      <w:r>
        <w:rPr>
          <w:rFonts w:hint="eastAsia" w:ascii="仿宋_GB2312" w:hAnsi="仿宋_GB2312" w:eastAsia="仿宋_GB2312"/>
          <w:color w:val="auto"/>
          <w:sz w:val="32"/>
          <w:szCs w:val="32"/>
        </w:rPr>
        <w:t>增长</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lang w:val="en-US" w:eastAsia="zh-CN"/>
        </w:rPr>
        <w:t>2022年年初结转结余为0</w:t>
      </w:r>
      <w:r>
        <w:rPr>
          <w:rFonts w:hint="eastAsia" w:ascii="仿宋_GB2312" w:hAnsi="仿宋_GB2312" w:eastAsia="仿宋_GB2312"/>
          <w:color w:val="auto"/>
          <w:sz w:val="32"/>
          <w:szCs w:val="32"/>
          <w:lang w:eastAsia="zh-CN"/>
        </w:rPr>
        <w:t>）</w:t>
      </w:r>
      <w:r>
        <w:rPr>
          <w:rFonts w:hint="eastAsia" w:ascii="仿宋_GB2312" w:hAnsi="仿宋_GB2312" w:eastAsia="仿宋_GB2312"/>
          <w:sz w:val="32"/>
          <w:szCs w:val="32"/>
          <w:highlight w:val="none"/>
        </w:rPr>
        <w:t>；</w:t>
      </w:r>
      <w:r>
        <w:rPr>
          <w:rFonts w:hint="eastAsia" w:ascii="仿宋_GB2312" w:hAnsi="仿宋_GB2312" w:eastAsia="仿宋_GB2312"/>
          <w:sz w:val="32"/>
          <w:szCs w:val="32"/>
        </w:rPr>
        <w:t>使用非财政拨款结余和专用结余0.00万元，与上年持平；本年收入合计21706.75万元，比上年减少32042.48万元，下降59.61%，</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一是2023年项目有所减少，如</w:t>
      </w:r>
      <w:r>
        <w:rPr>
          <w:rFonts w:hint="eastAsia" w:ascii="仿宋_GB2312" w:hAnsi="仿宋_GB2312" w:eastAsia="仿宋_GB2312"/>
          <w:color w:val="auto"/>
          <w:sz w:val="32"/>
          <w:szCs w:val="32"/>
          <w:highlight w:val="none"/>
          <w:lang w:eastAsia="zh-CN"/>
        </w:rPr>
        <w:t>减少了职校二部建设项目，</w:t>
      </w:r>
      <w:r>
        <w:rPr>
          <w:rFonts w:hint="eastAsia" w:ascii="仿宋_GB2312" w:hAnsi="仿宋_GB2312" w:eastAsia="仿宋_GB2312"/>
          <w:color w:val="auto"/>
          <w:sz w:val="32"/>
          <w:szCs w:val="32"/>
          <w:highlight w:val="none"/>
          <w:lang w:val="en-US" w:eastAsia="zh-CN"/>
        </w:rPr>
        <w:t>二是部分项目进展缓慢，如石城中学新校区项目2023年未达到付款条件，三是部分项目调整至学校支出，如学校生均公用经费、代课老师工资、山区津补贴等</w:t>
      </w:r>
      <w:r>
        <w:rPr>
          <w:rFonts w:hint="eastAsia" w:ascii="仿宋_GB2312" w:hAnsi="仿宋_GB2312" w:eastAsia="仿宋_GB2312"/>
          <w:sz w:val="32"/>
          <w:szCs w:val="32"/>
        </w:rPr>
        <w:t>。</w:t>
      </w:r>
      <w:r>
        <w:rPr>
          <w:rFonts w:hint="eastAsia" w:ascii="仿宋_GB2312" w:hAnsi="仿宋_GB2312" w:eastAsia="仿宋_GB2312"/>
          <w:color w:val="auto"/>
          <w:sz w:val="32"/>
          <w:szCs w:val="32"/>
          <w:highlight w:val="none"/>
          <w:lang w:val="en-US" w:eastAsia="zh-CN"/>
        </w:rPr>
        <w:t xml:space="preserve">       </w:t>
      </w:r>
    </w:p>
    <w:p w14:paraId="0E822191">
      <w:pPr>
        <w:ind w:firstLine="960" w:firstLineChars="300"/>
        <w:jc w:val="left"/>
        <w:rPr>
          <w:rFonts w:hint="eastAsia" w:ascii="仿宋_GB2312" w:hAnsi="仿宋_GB2312" w:eastAsia="仿宋_GB2312"/>
          <w:sz w:val="32"/>
          <w:szCs w:val="32"/>
        </w:rPr>
      </w:pPr>
      <w:r>
        <w:rPr>
          <w:rFonts w:hint="eastAsia" w:ascii="仿宋_GB2312" w:hAnsi="仿宋_GB2312" w:eastAsia="仿宋_GB2312"/>
          <w:sz w:val="32"/>
          <w:szCs w:val="32"/>
        </w:rPr>
        <w:t xml:space="preserve">本年收入的具体构成：财政拨款收入21323.81万元，占98.24%；事业收入0.00万元，占0.00%；经营收入0.00万元，占0.00%；上级补助收入0.00万元，占0.00%；附属单位上缴收入0.00万元，占0.00%；其他收入382.94万元，占1.76%。  </w:t>
      </w:r>
    </w:p>
    <w:p w14:paraId="2A92A8F0">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14:paraId="6AD85E50">
      <w:pPr>
        <w:ind w:firstLine="640" w:firstLineChars="200"/>
        <w:jc w:val="left"/>
        <w:rPr>
          <w:rFonts w:hint="default" w:ascii="仿宋_GB2312" w:hAnsi="仿宋_GB2312" w:eastAsia="仿宋_GB2312"/>
          <w:sz w:val="32"/>
          <w:szCs w:val="32"/>
          <w:highlight w:val="none"/>
          <w:lang w:val="en-US"/>
        </w:rPr>
      </w:pPr>
      <w:r>
        <w:rPr>
          <w:rFonts w:hint="eastAsia" w:ascii="仿宋_GB2312" w:hAnsi="仿宋_GB2312" w:eastAsia="仿宋_GB2312"/>
          <w:sz w:val="32"/>
          <w:szCs w:val="32"/>
          <w:lang w:eastAsia="zh-CN"/>
        </w:rPr>
        <w:t>本单位</w:t>
      </w:r>
      <w:r>
        <w:rPr>
          <w:rFonts w:hint="eastAsia" w:ascii="仿宋_GB2312" w:hAnsi="仿宋_GB2312" w:eastAsia="仿宋_GB2312"/>
          <w:sz w:val="32"/>
          <w:szCs w:val="32"/>
        </w:rPr>
        <w:t>2023年度支出总计28501.78万元，其中本年支出合计26018.13万元，比上年减少27731.10万元，下降51.59%，</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一是2023年项目有所减少，如</w:t>
      </w:r>
      <w:r>
        <w:rPr>
          <w:rFonts w:hint="eastAsia" w:ascii="仿宋_GB2312" w:hAnsi="仿宋_GB2312" w:eastAsia="仿宋_GB2312"/>
          <w:color w:val="auto"/>
          <w:sz w:val="32"/>
          <w:szCs w:val="32"/>
          <w:highlight w:val="none"/>
          <w:lang w:eastAsia="zh-CN"/>
        </w:rPr>
        <w:t>减少了职校二部建设项目，</w:t>
      </w:r>
      <w:r>
        <w:rPr>
          <w:rFonts w:hint="eastAsia" w:ascii="仿宋_GB2312" w:hAnsi="仿宋_GB2312" w:eastAsia="仿宋_GB2312"/>
          <w:color w:val="auto"/>
          <w:sz w:val="32"/>
          <w:szCs w:val="32"/>
          <w:highlight w:val="none"/>
          <w:lang w:val="en-US" w:eastAsia="zh-CN"/>
        </w:rPr>
        <w:t>二是部分项目进展缓慢，如石城中学新校区项目2023年未达到付款条件，三是部分项目调整至学校支出，如学校生均公用经费、代课老师工资、山区津补贴等</w:t>
      </w:r>
      <w:r>
        <w:rPr>
          <w:rFonts w:hint="eastAsia" w:ascii="仿宋_GB2312" w:hAnsi="仿宋_GB2312" w:eastAsia="仿宋_GB2312"/>
          <w:sz w:val="32"/>
          <w:szCs w:val="32"/>
          <w:highlight w:val="none"/>
        </w:rPr>
        <w:t>；</w:t>
      </w:r>
      <w:r>
        <w:rPr>
          <w:rFonts w:hint="eastAsia" w:ascii="仿宋_GB2312" w:hAnsi="仿宋_GB2312" w:eastAsia="仿宋_GB2312"/>
          <w:sz w:val="32"/>
          <w:szCs w:val="32"/>
        </w:rPr>
        <w:t>结余分配0.00万元，与上年持平；年末结转和结余2483.65万元，</w:t>
      </w:r>
      <w:r>
        <w:rPr>
          <w:rFonts w:hint="eastAsia" w:ascii="仿宋_GB2312" w:hAnsi="仿宋_GB2312" w:eastAsia="仿宋_GB2312"/>
          <w:sz w:val="32"/>
          <w:szCs w:val="32"/>
          <w:highlight w:val="none"/>
        </w:rPr>
        <w:t>比上年增加2483.65万元，</w:t>
      </w:r>
      <w:r>
        <w:rPr>
          <w:rFonts w:hint="eastAsia" w:ascii="仿宋_GB2312" w:hAnsi="仿宋_GB2312" w:eastAsia="仿宋_GB2312"/>
          <w:color w:val="auto"/>
          <w:sz w:val="32"/>
          <w:szCs w:val="32"/>
        </w:rPr>
        <w:t>增长</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lang w:val="en-US" w:eastAsia="zh-CN"/>
        </w:rPr>
        <w:t>2022年年末结转结余为0</w:t>
      </w:r>
      <w:r>
        <w:rPr>
          <w:rFonts w:hint="eastAsia" w:ascii="仿宋_GB2312" w:hAnsi="仿宋_GB2312" w:eastAsia="仿宋_GB2312"/>
          <w:color w:val="auto"/>
          <w:sz w:val="32"/>
          <w:szCs w:val="32"/>
          <w:lang w:eastAsia="zh-CN"/>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2022年单位资金未列入单位结算，所以2022年年末结余和结转为0万元，2023年</w:t>
      </w:r>
      <w:r>
        <w:rPr>
          <w:rFonts w:hint="eastAsia" w:ascii="仿宋_GB2312" w:hAnsi="仿宋_GB2312" w:eastAsia="仿宋_GB2312"/>
          <w:color w:val="auto"/>
          <w:sz w:val="32"/>
          <w:szCs w:val="32"/>
          <w:highlight w:val="none"/>
          <w:lang w:eastAsia="zh-CN"/>
        </w:rPr>
        <w:t>单位资金列入单位预算，</w:t>
      </w:r>
      <w:r>
        <w:rPr>
          <w:rFonts w:hint="eastAsia" w:ascii="仿宋_GB2312" w:hAnsi="仿宋_GB2312" w:eastAsia="仿宋_GB2312"/>
          <w:color w:val="auto"/>
          <w:sz w:val="32"/>
          <w:szCs w:val="32"/>
          <w:highlight w:val="none"/>
          <w:lang w:val="en-US" w:eastAsia="zh-CN"/>
        </w:rPr>
        <w:t>2023年单位资金年末结余结转2483.65万元。</w:t>
      </w:r>
    </w:p>
    <w:p w14:paraId="5C41AECD">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本年支出的具体构成：基本支出1008.15万元，占3.87%；项目支出25009.98万元，占96.13%；经营支出0.00万元，占0.00%；上缴上级支出0.00万元，占0.00%；对附属单位补助支出0.00万元，占0.00%。</w:t>
      </w:r>
    </w:p>
    <w:p w14:paraId="32E7096D">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14:paraId="3B67EF03">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lang w:eastAsia="zh-CN"/>
        </w:rPr>
        <w:t>本单位</w:t>
      </w:r>
      <w:r>
        <w:rPr>
          <w:rFonts w:hint="eastAsia" w:ascii="仿宋_GB2312" w:hAnsi="仿宋_GB2312" w:eastAsia="仿宋_GB2312"/>
          <w:sz w:val="32"/>
          <w:szCs w:val="32"/>
        </w:rPr>
        <w:t>2023年度财政拨款本年支出年初预算数20068.06万元，决算数21323.81万元，完成年初预算的106.26%。其中：</w:t>
      </w:r>
    </w:p>
    <w:p w14:paraId="2167DC83">
      <w:pPr>
        <w:ind w:firstLine="640" w:firstLineChars="200"/>
        <w:jc w:val="left"/>
        <w:rPr>
          <w:rFonts w:hint="eastAsia" w:ascii="仿宋_GB2312" w:hAnsi="仿宋_GB2312" w:eastAsia="仿宋_GB2312"/>
          <w:sz w:val="32"/>
          <w:szCs w:val="32"/>
        </w:rPr>
      </w:pPr>
      <w:r>
        <w:rPr>
          <w:rFonts w:hint="eastAsia" w:ascii="仿宋_GB2312" w:hAnsi="仿宋_GB2312" w:eastAsia="仿宋_GB2312" w:cs="Times New Roman"/>
          <w:sz w:val="32"/>
          <w:szCs w:val="32"/>
        </w:rPr>
        <w:t>（一）一般公共服务支出（类）年初预算数0.00万元，决算数3.15万元，预决算差异主要原因：</w:t>
      </w:r>
      <w:r>
        <w:rPr>
          <w:rFonts w:hint="eastAsia" w:ascii="仿宋_GB2312" w:hAnsi="仿宋_GB2312" w:eastAsia="仿宋_GB2312" w:cs="Times New Roman"/>
          <w:sz w:val="32"/>
          <w:szCs w:val="32"/>
          <w:lang w:val="en-US" w:eastAsia="zh-CN"/>
        </w:rPr>
        <w:t>2021年年度考核优秀奖年初未列入预算</w:t>
      </w:r>
      <w:r>
        <w:rPr>
          <w:rFonts w:hint="eastAsia" w:ascii="仿宋_GB2312" w:hAnsi="仿宋_GB2312" w:eastAsia="仿宋_GB2312" w:cs="Times New Roman"/>
          <w:sz w:val="32"/>
          <w:szCs w:val="32"/>
        </w:rPr>
        <w:t xml:space="preserve">。 </w:t>
      </w:r>
    </w:p>
    <w:p w14:paraId="6A1B399B">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二</w:t>
      </w:r>
      <w:r>
        <w:rPr>
          <w:rFonts w:hint="eastAsia" w:ascii="仿宋_GB2312" w:hAnsi="仿宋_GB2312" w:eastAsia="仿宋_GB2312"/>
          <w:sz w:val="32"/>
          <w:szCs w:val="32"/>
        </w:rPr>
        <w:t>）教育支出（类）年初预算数10671.09万元，决算数17711.56万元，完成年初预算的165.98%。预决算差异主要原因：</w:t>
      </w:r>
      <w:r>
        <w:rPr>
          <w:rFonts w:hint="eastAsia" w:ascii="仿宋_GB2312" w:hAnsi="仿宋_GB2312" w:eastAsia="仿宋_GB2312"/>
          <w:sz w:val="32"/>
          <w:szCs w:val="32"/>
          <w:lang w:eastAsia="zh-CN"/>
        </w:rPr>
        <w:t>部分上级专项资金是预算批复后下达的，所以未列入年初预算</w:t>
      </w:r>
      <w:r>
        <w:rPr>
          <w:rFonts w:hint="eastAsia" w:ascii="仿宋_GB2312" w:hAnsi="仿宋_GB2312" w:eastAsia="仿宋_GB2312"/>
          <w:sz w:val="32"/>
          <w:szCs w:val="32"/>
        </w:rPr>
        <w:t>。</w:t>
      </w:r>
    </w:p>
    <w:p w14:paraId="2625662C">
      <w:pPr>
        <w:ind w:firstLine="630"/>
        <w:jc w:val="left"/>
        <w:rPr>
          <w:rFonts w:hint="eastAsia" w:ascii="仿宋" w:hAnsi="仿宋" w:eastAsia="仿宋" w:cs="仿宋"/>
          <w:color w:val="auto"/>
          <w:sz w:val="32"/>
          <w:szCs w:val="32"/>
          <w:lang w:val="en-US" w:eastAsia="zh-CN"/>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三</w:t>
      </w:r>
      <w:r>
        <w:rPr>
          <w:rFonts w:hint="eastAsia" w:ascii="仿宋_GB2312" w:hAnsi="仿宋_GB2312" w:eastAsia="仿宋_GB2312"/>
          <w:sz w:val="32"/>
          <w:szCs w:val="32"/>
        </w:rPr>
        <w:t>）科学技术支出（类）年初预算数0.00万元，决算数5.48万元，预决算差异主要原因：</w:t>
      </w:r>
      <w:r>
        <w:rPr>
          <w:rFonts w:hint="eastAsia" w:ascii="仿宋" w:hAnsi="仿宋" w:eastAsia="仿宋" w:cs="仿宋"/>
          <w:color w:val="auto"/>
          <w:sz w:val="32"/>
          <w:szCs w:val="32"/>
          <w:lang w:val="en-US" w:eastAsia="zh-CN"/>
        </w:rPr>
        <w:t>本年度年度考核优秀奖据实结算，未列入年初预算。</w:t>
      </w:r>
    </w:p>
    <w:p w14:paraId="321E3E53">
      <w:pPr>
        <w:ind w:firstLine="640" w:firstLineChars="200"/>
        <w:jc w:val="left"/>
        <w:rPr>
          <w:rFonts w:hint="eastAsia" w:ascii="仿宋_GB2312" w:hAnsi="仿宋_GB2312" w:eastAsia="仿宋_GB2312"/>
          <w:sz w:val="32"/>
          <w:szCs w:val="32"/>
          <w:highlight w:val="red"/>
          <w:lang w:eastAsia="zh-CN"/>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四</w:t>
      </w:r>
      <w:r>
        <w:rPr>
          <w:rFonts w:hint="eastAsia" w:ascii="仿宋_GB2312" w:hAnsi="仿宋_GB2312" w:eastAsia="仿宋_GB2312"/>
          <w:sz w:val="32"/>
          <w:szCs w:val="32"/>
        </w:rPr>
        <w:t>）文化旅游体育与传媒支出（类）年初预算数80.00万元，决算数52.64万元，完成年初预算的65.80%。预决算差异主要原因：</w:t>
      </w:r>
      <w:r>
        <w:rPr>
          <w:rFonts w:hint="eastAsia" w:ascii="仿宋_GB2312" w:hAnsi="仿宋_GB2312" w:eastAsia="仿宋_GB2312"/>
          <w:sz w:val="32"/>
          <w:szCs w:val="32"/>
          <w:lang w:eastAsia="zh-CN"/>
        </w:rPr>
        <w:t>工程进度缓慢，未达到拨款进度。</w:t>
      </w:r>
    </w:p>
    <w:p w14:paraId="7F83D7A7">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五</w:t>
      </w:r>
      <w:r>
        <w:rPr>
          <w:rFonts w:hint="eastAsia" w:ascii="仿宋_GB2312" w:hAnsi="仿宋_GB2312" w:eastAsia="仿宋_GB2312"/>
          <w:sz w:val="32"/>
          <w:szCs w:val="32"/>
        </w:rPr>
        <w:t>）社会保障和就业支出（类）年初预算数173.48万元，决算数163.76万元，完成年初预算的94.40%。预决算差异主要原因：</w:t>
      </w:r>
      <w:r>
        <w:rPr>
          <w:rFonts w:hint="eastAsia" w:ascii="仿宋_GB2312" w:hAnsi="仿宋_GB2312" w:eastAsia="仿宋_GB2312"/>
          <w:sz w:val="32"/>
          <w:szCs w:val="32"/>
          <w:lang w:eastAsia="zh-CN"/>
        </w:rPr>
        <w:t>本年度在职人员减少，减少了相应的支出。</w:t>
      </w:r>
    </w:p>
    <w:p w14:paraId="38EBB404">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六</w:t>
      </w:r>
      <w:r>
        <w:rPr>
          <w:rFonts w:hint="eastAsia" w:ascii="仿宋_GB2312" w:hAnsi="仿宋_GB2312" w:eastAsia="仿宋_GB2312"/>
          <w:sz w:val="32"/>
          <w:szCs w:val="32"/>
        </w:rPr>
        <w:t>）卫生健康支出（类）年初预算数58.96万元，决算数53.43万元，完成年初预算的90.61%。预决算差异主要原因：</w:t>
      </w:r>
      <w:r>
        <w:rPr>
          <w:rFonts w:hint="eastAsia" w:ascii="仿宋_GB2312" w:hAnsi="仿宋_GB2312" w:eastAsia="仿宋_GB2312"/>
          <w:sz w:val="32"/>
          <w:szCs w:val="32"/>
          <w:lang w:eastAsia="zh-CN"/>
        </w:rPr>
        <w:t>本年度在职人员减少，减少了相应的支出。</w:t>
      </w:r>
    </w:p>
    <w:p w14:paraId="7876342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七</w:t>
      </w:r>
      <w:r>
        <w:rPr>
          <w:rFonts w:hint="eastAsia" w:ascii="仿宋_GB2312" w:hAnsi="仿宋_GB2312" w:eastAsia="仿宋_GB2312"/>
          <w:sz w:val="32"/>
          <w:szCs w:val="32"/>
        </w:rPr>
        <w:t>）城乡社区支出（类）年初预算数9000.00万元，决算数700.00万元，完成年初预算的7.78%。预决算差异主要原因：</w:t>
      </w:r>
      <w:r>
        <w:rPr>
          <w:rFonts w:hint="eastAsia" w:ascii="仿宋_GB2312" w:hAnsi="仿宋_GB2312" w:eastAsia="仿宋_GB2312"/>
          <w:sz w:val="32"/>
          <w:szCs w:val="32"/>
          <w:lang w:eastAsia="zh-CN"/>
        </w:rPr>
        <w:t>工程进度缓慢，未达到年初预计工程量。</w:t>
      </w:r>
    </w:p>
    <w:p w14:paraId="7B4C8403">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八</w:t>
      </w:r>
      <w:r>
        <w:rPr>
          <w:rFonts w:hint="eastAsia" w:ascii="仿宋_GB2312" w:hAnsi="仿宋_GB2312" w:eastAsia="仿宋_GB2312"/>
          <w:sz w:val="32"/>
          <w:szCs w:val="32"/>
        </w:rPr>
        <w:t>）住房保障支出（类）年初预算数84.52万元，决算数75.28万元，完成年初预算的89.07%。预决算差异主要原因：</w:t>
      </w:r>
      <w:r>
        <w:rPr>
          <w:rFonts w:hint="eastAsia" w:ascii="仿宋_GB2312" w:hAnsi="仿宋_GB2312" w:eastAsia="仿宋_GB2312"/>
          <w:sz w:val="32"/>
          <w:szCs w:val="32"/>
          <w:lang w:eastAsia="zh-CN"/>
        </w:rPr>
        <w:t>本年度在职人员减少，减少了相应的支出。</w:t>
      </w:r>
    </w:p>
    <w:p w14:paraId="2CA9CF36">
      <w:pPr>
        <w:ind w:firstLine="640" w:firstLineChars="200"/>
        <w:jc w:val="left"/>
        <w:rPr>
          <w:rFonts w:hint="eastAsia" w:ascii="仿宋_GB2312" w:hAnsi="仿宋_GB2312" w:eastAsia="仿宋_GB2312"/>
          <w:sz w:val="32"/>
          <w:szCs w:val="32"/>
          <w:highlight w:val="none"/>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九</w:t>
      </w:r>
      <w:r>
        <w:rPr>
          <w:rFonts w:hint="eastAsia" w:ascii="仿宋_GB2312" w:hAnsi="仿宋_GB2312" w:eastAsia="仿宋_GB2312"/>
          <w:sz w:val="32"/>
          <w:szCs w:val="32"/>
        </w:rPr>
        <w:t>）其他支出（类）年初预算数0.00万元，决算数2558.51万元，预决算差异主要原因：</w:t>
      </w:r>
      <w:r>
        <w:rPr>
          <w:rFonts w:hint="eastAsia" w:ascii="仿宋_GB2312" w:hAnsi="仿宋_GB2312" w:eastAsia="仿宋_GB2312"/>
          <w:color w:val="auto"/>
          <w:sz w:val="32"/>
          <w:szCs w:val="32"/>
          <w:highlight w:val="none"/>
          <w:lang w:val="en-US" w:eastAsia="zh-CN"/>
        </w:rPr>
        <w:t>本年年中增加城乡公办幼儿园项目专项债劵和上级下达的体彩公益金项目预算。</w:t>
      </w:r>
    </w:p>
    <w:p w14:paraId="71EC7550">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14:paraId="263CE23C">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lang w:eastAsia="zh-CN"/>
        </w:rPr>
        <w:t>本单位</w:t>
      </w:r>
      <w:r>
        <w:rPr>
          <w:rFonts w:hint="eastAsia" w:ascii="仿宋_GB2312" w:hAnsi="仿宋_GB2312" w:eastAsia="仿宋_GB2312"/>
          <w:sz w:val="32"/>
          <w:szCs w:val="32"/>
        </w:rPr>
        <w:t>2023年度一般公共预算财政拨款基本支出1008.15万元，其中：</w:t>
      </w:r>
    </w:p>
    <w:p w14:paraId="24B559C3">
      <w:pPr>
        <w:ind w:firstLine="585"/>
        <w:jc w:val="left"/>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sz w:val="32"/>
          <w:szCs w:val="32"/>
        </w:rPr>
        <w:t>（一）工资福利支出920.14万元，比上年减少691.91万元，下降42.92%，</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上年学校临聘人员工资下达在本单位，本年学校临聘人员工资直接下达到各学校</w:t>
      </w:r>
      <w:r>
        <w:rPr>
          <w:rFonts w:hint="eastAsia" w:ascii="仿宋_GB2312" w:hAnsi="仿宋_GB2312" w:eastAsia="仿宋_GB2312"/>
          <w:color w:val="000000" w:themeColor="text1"/>
          <w:sz w:val="32"/>
          <w:szCs w:val="32"/>
          <w14:textFill>
            <w14:solidFill>
              <w14:schemeClr w14:val="tx1"/>
            </w14:solidFill>
          </w14:textFill>
        </w:rPr>
        <w:t>。</w:t>
      </w:r>
    </w:p>
    <w:p w14:paraId="6B61C7B3">
      <w:pPr>
        <w:ind w:firstLine="585"/>
        <w:jc w:val="both"/>
        <w:rPr>
          <w:rFonts w:hint="eastAsia" w:ascii="仿宋_GB2312" w:hAnsi="仿宋_GB2312" w:eastAsia="仿宋_GB2312"/>
          <w:color w:val="auto"/>
          <w:sz w:val="32"/>
          <w:szCs w:val="32"/>
        </w:rPr>
      </w:pPr>
      <w:r>
        <w:rPr>
          <w:rFonts w:hint="eastAsia" w:ascii="仿宋_GB2312" w:hAnsi="仿宋_GB2312" w:eastAsia="仿宋_GB2312"/>
          <w:sz w:val="32"/>
          <w:szCs w:val="32"/>
        </w:rPr>
        <w:t>（二）商品和服务支出38.54万元，比上年减少1435.98万元，下降97.39%，</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w:t>
      </w:r>
      <w:r>
        <w:rPr>
          <w:rFonts w:hint="eastAsia" w:ascii="仿宋_GB2312" w:hAnsi="仿宋_GB2312" w:eastAsia="仿宋_GB2312"/>
          <w:color w:val="auto"/>
          <w:sz w:val="32"/>
          <w:szCs w:val="32"/>
          <w:lang w:eastAsia="zh-CN"/>
        </w:rPr>
        <w:t>商品和服务支出中包含部分学校公用经费</w:t>
      </w:r>
      <w:r>
        <w:rPr>
          <w:rFonts w:hint="eastAsia" w:ascii="仿宋_GB2312" w:hAnsi="仿宋_GB2312" w:eastAsia="仿宋_GB2312"/>
          <w:color w:val="auto"/>
          <w:sz w:val="32"/>
          <w:szCs w:val="32"/>
        </w:rPr>
        <w:t>。</w:t>
      </w:r>
    </w:p>
    <w:p w14:paraId="7EB24E4C">
      <w:pPr>
        <w:ind w:firstLine="585"/>
        <w:jc w:val="left"/>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sz w:val="32"/>
          <w:szCs w:val="32"/>
        </w:rPr>
        <w:t>（三）对个人和家庭补助支出49.47万元，比上年增加23.85万元</w:t>
      </w:r>
      <w:r>
        <w:rPr>
          <w:rFonts w:hint="eastAsia" w:ascii="仿宋_GB2312" w:hAnsi="仿宋_GB2312" w:eastAsia="仿宋_GB2312" w:cs="Times New Roman"/>
          <w:sz w:val="32"/>
          <w:szCs w:val="32"/>
        </w:rPr>
        <w:t>，增长93.12%</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本年增加了退休人员补贴支出</w:t>
      </w:r>
      <w:r>
        <w:rPr>
          <w:rFonts w:hint="eastAsia" w:ascii="仿宋_GB2312" w:hAnsi="仿宋_GB2312" w:eastAsia="仿宋_GB2312"/>
          <w:color w:val="000000" w:themeColor="text1"/>
          <w:sz w:val="32"/>
          <w:szCs w:val="32"/>
          <w14:textFill>
            <w14:solidFill>
              <w14:schemeClr w14:val="tx1"/>
            </w14:solidFill>
          </w14:textFill>
        </w:rPr>
        <w:t>。</w:t>
      </w:r>
    </w:p>
    <w:p w14:paraId="19167F62">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（四）资本性支出0.00万元，与上年持平，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 w:hAnsi="仿宋" w:eastAsia="仿宋" w:cs="仿宋"/>
          <w:color w:val="auto"/>
          <w:sz w:val="32"/>
          <w:szCs w:val="32"/>
          <w:lang w:val="en-US" w:eastAsia="zh-CN"/>
        </w:rPr>
        <w:t>较2022年无变化</w:t>
      </w:r>
      <w:r>
        <w:rPr>
          <w:rFonts w:hint="eastAsia" w:ascii="仿宋_GB2312" w:hAnsi="仿宋_GB2312" w:eastAsia="仿宋_GB2312"/>
          <w:sz w:val="32"/>
          <w:szCs w:val="32"/>
        </w:rPr>
        <w:t>。</w:t>
      </w:r>
    </w:p>
    <w:p w14:paraId="4EA193C4">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14:paraId="1658B612">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lang w:eastAsia="zh-CN"/>
        </w:rPr>
        <w:t>本单位</w:t>
      </w:r>
      <w:r>
        <w:rPr>
          <w:rFonts w:hint="eastAsia" w:ascii="仿宋_GB2312" w:hAnsi="仿宋_GB2312" w:eastAsia="仿宋_GB2312"/>
          <w:sz w:val="32"/>
          <w:szCs w:val="32"/>
        </w:rPr>
        <w:t>2023年度财政拨款“三公”经费支出全年预算数16.96万元，决算数16.96万元，完成全年预算的100.00%</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决算数比上年减少3.54万元，下降17.28%，其中：</w:t>
      </w:r>
    </w:p>
    <w:p w14:paraId="071FB5D3">
      <w:pPr>
        <w:numPr>
          <w:ilvl w:val="0"/>
          <w:numId w:val="1"/>
        </w:num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因公出国（境）费全年预算数0.00万元，决算数0.00万元，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本单位无</w:t>
      </w:r>
      <w:r>
        <w:rPr>
          <w:rFonts w:hint="eastAsia" w:ascii="仿宋_GB2312" w:hAnsi="仿宋_GB2312" w:eastAsia="仿宋_GB2312"/>
          <w:sz w:val="32"/>
          <w:szCs w:val="32"/>
        </w:rPr>
        <w:t>因公出国（境）费。决算数与上年持平</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color w:val="auto"/>
          <w:sz w:val="32"/>
          <w:szCs w:val="32"/>
          <w:lang w:val="en-US" w:eastAsia="zh-CN"/>
        </w:rPr>
        <w:t>和2022年持平</w:t>
      </w:r>
      <w:r>
        <w:rPr>
          <w:rFonts w:hint="eastAsia" w:ascii="仿宋_GB2312" w:hAnsi="仿宋_GB2312" w:eastAsia="仿宋_GB2312"/>
          <w:sz w:val="32"/>
          <w:szCs w:val="32"/>
        </w:rPr>
        <w:t>。全年安排因公出国（境）团组0个，累计0人次，主要是：</w:t>
      </w:r>
      <w:r>
        <w:rPr>
          <w:rFonts w:hint="eastAsia" w:ascii="仿宋_GB2312" w:hAnsi="仿宋_GB2312" w:eastAsia="仿宋_GB2312"/>
          <w:sz w:val="32"/>
          <w:szCs w:val="32"/>
          <w:lang w:eastAsia="zh-CN"/>
        </w:rPr>
        <w:t>本单位无</w:t>
      </w:r>
      <w:r>
        <w:rPr>
          <w:rFonts w:hint="eastAsia" w:ascii="仿宋_GB2312" w:hAnsi="仿宋_GB2312" w:eastAsia="仿宋_GB2312"/>
          <w:sz w:val="32"/>
          <w:szCs w:val="32"/>
        </w:rPr>
        <w:t>因公出国（境）费。</w:t>
      </w:r>
    </w:p>
    <w:p w14:paraId="4C32E1F3">
      <w:pPr>
        <w:numPr>
          <w:ilvl w:val="0"/>
          <w:numId w:val="0"/>
        </w:num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（二）公务用车购置及运行维护费全年预算数0.00万元，决算数0.00万元，其中：</w:t>
      </w:r>
    </w:p>
    <w:p w14:paraId="7611F4B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公务用车购置全年预算数0.00万元，决算数0.00万元，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color w:val="auto"/>
          <w:sz w:val="32"/>
          <w:szCs w:val="32"/>
          <w:lang w:val="en-US" w:eastAsia="zh-CN"/>
        </w:rPr>
        <w:t>本单位无公务用车购置支出</w:t>
      </w:r>
      <w:r>
        <w:rPr>
          <w:rFonts w:hint="eastAsia" w:ascii="仿宋_GB2312" w:hAnsi="仿宋_GB2312" w:eastAsia="仿宋_GB2312"/>
          <w:sz w:val="32"/>
          <w:szCs w:val="32"/>
        </w:rPr>
        <w:t>。决算数与上年持平,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color w:val="auto"/>
          <w:sz w:val="32"/>
          <w:szCs w:val="32"/>
          <w:lang w:val="en-US" w:eastAsia="zh-CN"/>
        </w:rPr>
        <w:t>和2022年持平</w:t>
      </w:r>
      <w:r>
        <w:rPr>
          <w:rFonts w:hint="eastAsia" w:ascii="仿宋_GB2312" w:hAnsi="仿宋_GB2312" w:eastAsia="仿宋_GB2312"/>
          <w:sz w:val="32"/>
          <w:szCs w:val="32"/>
        </w:rPr>
        <w:t>。全年使用财政拨款购置公务用车0辆。</w:t>
      </w:r>
    </w:p>
    <w:p w14:paraId="6111D649">
      <w:pPr>
        <w:keepNext w:val="0"/>
        <w:keepLines w:val="0"/>
        <w:pageBreakBefore w:val="0"/>
        <w:kinsoku/>
        <w:wordWrap/>
        <w:overflowPunct/>
        <w:topLinePunct w:val="0"/>
        <w:bidi w:val="0"/>
        <w:snapToGrid/>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公务用车运行维护费全年预算数0.00万元，决算数0.00万元，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本单位无公务用车运行维护费</w:t>
      </w:r>
      <w:r>
        <w:rPr>
          <w:rFonts w:hint="eastAsia" w:ascii="仿宋_GB2312" w:hAnsi="仿宋_GB2312" w:eastAsia="仿宋_GB2312"/>
          <w:color w:val="auto"/>
          <w:sz w:val="32"/>
          <w:szCs w:val="32"/>
        </w:rPr>
        <w:t>。</w:t>
      </w:r>
      <w:r>
        <w:rPr>
          <w:rFonts w:hint="eastAsia" w:ascii="仿宋_GB2312" w:hAnsi="仿宋_GB2312" w:eastAsia="仿宋_GB2312"/>
          <w:sz w:val="32"/>
          <w:szCs w:val="32"/>
        </w:rPr>
        <w:t>决算数与上年持平,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color w:val="auto"/>
          <w:sz w:val="32"/>
          <w:szCs w:val="32"/>
          <w:lang w:val="en-US" w:eastAsia="zh-CN"/>
        </w:rPr>
        <w:t>和2022年持平</w:t>
      </w:r>
      <w:r>
        <w:rPr>
          <w:rFonts w:hint="eastAsia" w:ascii="仿宋_GB2312" w:hAnsi="仿宋_GB2312" w:eastAsia="仿宋_GB2312"/>
          <w:sz w:val="32"/>
          <w:szCs w:val="32"/>
        </w:rPr>
        <w:t>。年末使用财政拨款负担费用的公务用车保有量0辆。</w:t>
      </w:r>
    </w:p>
    <w:p w14:paraId="18F4E077">
      <w:pPr>
        <w:ind w:firstLine="630"/>
        <w:jc w:val="both"/>
        <w:rPr>
          <w:rFonts w:hint="eastAsia" w:ascii="仿宋_GB2312" w:hAnsi="仿宋_GB2312" w:eastAsia="仿宋_GB2312" w:cs="Times New Roman"/>
          <w:sz w:val="32"/>
          <w:szCs w:val="32"/>
        </w:rPr>
      </w:pPr>
      <w:r>
        <w:rPr>
          <w:rFonts w:hint="eastAsia" w:ascii="仿宋_GB2312" w:hAnsi="仿宋_GB2312" w:eastAsia="仿宋_GB2312"/>
          <w:sz w:val="32"/>
          <w:szCs w:val="32"/>
        </w:rPr>
        <w:t>（三）公务接待费全年预算数16.96万元，决算数16.96万元，完成全年预算的100.00%，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严格按预算支出</w:t>
      </w:r>
      <w:r>
        <w:rPr>
          <w:rFonts w:hint="eastAsia" w:ascii="仿宋_GB2312" w:hAnsi="仿宋_GB2312" w:eastAsia="仿宋_GB2312"/>
          <w:sz w:val="32"/>
          <w:szCs w:val="32"/>
        </w:rPr>
        <w:t>。决算数比上年减少3.54万元，下降17.28%,</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color w:val="auto"/>
          <w:sz w:val="32"/>
          <w:szCs w:val="32"/>
          <w:lang w:val="en-US" w:eastAsia="zh-CN"/>
        </w:rPr>
        <w:t>本单位</w:t>
      </w:r>
      <w:r>
        <w:rPr>
          <w:rFonts w:hint="eastAsia" w:ascii="仿宋" w:hAnsi="仿宋" w:eastAsia="仿宋" w:cs="仿宋"/>
          <w:sz w:val="32"/>
          <w:szCs w:val="30"/>
          <w:lang w:eastAsia="zh-CN"/>
        </w:rPr>
        <w:t>厉行节约，严格执行八项规定</w:t>
      </w:r>
      <w:r>
        <w:rPr>
          <w:rFonts w:hint="eastAsia" w:ascii="仿宋_GB2312" w:hAnsi="仿宋_GB2312" w:eastAsia="仿宋_GB2312"/>
          <w:sz w:val="32"/>
          <w:szCs w:val="32"/>
        </w:rPr>
        <w:t>。全年国内公务接待152批，累计接待1136人次，主要是：</w:t>
      </w:r>
      <w:r>
        <w:rPr>
          <w:rFonts w:hint="eastAsia" w:ascii="仿宋_GB2312" w:hAnsi="仿宋_GB2312" w:eastAsia="仿宋_GB2312" w:cs="Times New Roman"/>
          <w:color w:val="auto"/>
          <w:sz w:val="32"/>
          <w:szCs w:val="32"/>
          <w:lang w:val="en-US" w:eastAsia="zh-CN"/>
        </w:rPr>
        <w:t>教育教学、督查督导等业务检查指导、调研、学习交流等接待支出。</w:t>
      </w:r>
    </w:p>
    <w:p w14:paraId="3DDDBD23">
      <w:pPr>
        <w:ind w:firstLine="640" w:firstLineChars="200"/>
        <w:jc w:val="left"/>
        <w:outlineLvl w:val="1"/>
        <w:rPr>
          <w:rFonts w:hint="eastAsia" w:ascii="黑体" w:hAnsi="黑体" w:eastAsia="黑体"/>
          <w:sz w:val="32"/>
          <w:szCs w:val="32"/>
        </w:rPr>
      </w:pPr>
      <w:r>
        <w:rPr>
          <w:rFonts w:hint="eastAsia" w:ascii="仿宋_GB2312" w:hAnsi="仿宋_GB2312" w:eastAsia="仿宋_GB2312"/>
          <w:sz w:val="32"/>
          <w:szCs w:val="32"/>
        </w:rPr>
        <w:t>其中：外事接待费决算数0万元，</w:t>
      </w:r>
      <w:r>
        <w:rPr>
          <w:rFonts w:hint="eastAsia" w:ascii="仿宋_GB2312" w:hAnsi="仿宋_GB2312" w:eastAsia="仿宋_GB2312"/>
          <w:sz w:val="32"/>
          <w:szCs w:val="32"/>
          <w:lang w:val="en-US" w:eastAsia="zh-CN"/>
        </w:rPr>
        <w:t>与上年持平</w:t>
      </w:r>
      <w:r>
        <w:rPr>
          <w:rFonts w:hint="eastAsia" w:ascii="仿宋_GB2312" w:hAnsi="仿宋_GB2312" w:eastAsia="仿宋_GB2312"/>
          <w:color w:val="000000"/>
          <w:sz w:val="32"/>
          <w:szCs w:val="32"/>
        </w:rPr>
        <w:t>，主要原因：本</w:t>
      </w:r>
      <w:r>
        <w:rPr>
          <w:rFonts w:hint="eastAsia" w:ascii="仿宋_GB2312" w:hAnsi="仿宋_GB2312" w:eastAsia="仿宋_GB2312"/>
          <w:color w:val="000000"/>
          <w:sz w:val="32"/>
          <w:szCs w:val="32"/>
          <w:lang w:val="en-US" w:eastAsia="zh-CN"/>
        </w:rPr>
        <w:t>单位</w:t>
      </w:r>
      <w:r>
        <w:rPr>
          <w:rFonts w:hint="eastAsia" w:ascii="仿宋_GB2312" w:hAnsi="仿宋_GB2312" w:eastAsia="仿宋_GB2312"/>
          <w:color w:val="000000"/>
          <w:sz w:val="32"/>
          <w:szCs w:val="32"/>
        </w:rPr>
        <w:t>无外事接待。全年外事接待0批，累计接待0人次，主要是：本</w:t>
      </w:r>
      <w:r>
        <w:rPr>
          <w:rFonts w:hint="eastAsia" w:ascii="仿宋_GB2312" w:hAnsi="仿宋_GB2312" w:eastAsia="仿宋_GB2312"/>
          <w:color w:val="000000"/>
          <w:sz w:val="32"/>
          <w:szCs w:val="32"/>
          <w:lang w:val="en-US" w:eastAsia="zh-CN"/>
        </w:rPr>
        <w:t>单位</w:t>
      </w:r>
      <w:r>
        <w:rPr>
          <w:rFonts w:hint="eastAsia" w:ascii="仿宋_GB2312" w:hAnsi="仿宋_GB2312" w:eastAsia="仿宋_GB2312"/>
          <w:color w:val="000000"/>
          <w:sz w:val="32"/>
          <w:szCs w:val="32"/>
        </w:rPr>
        <w:t>无外事接待。</w:t>
      </w:r>
    </w:p>
    <w:p w14:paraId="2F1F88D5">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14:paraId="64957CA0">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仿宋_GB2312" w:hAnsi="仿宋_GB2312" w:eastAsia="仿宋_GB2312"/>
          <w:sz w:val="32"/>
          <w:szCs w:val="32"/>
          <w:highlight w:val="cyan"/>
        </w:rPr>
      </w:pPr>
      <w:r>
        <w:rPr>
          <w:rFonts w:hint="eastAsia" w:ascii="仿宋_GB2312" w:hAnsi="仿宋_GB2312" w:eastAsia="仿宋_GB2312"/>
          <w:sz w:val="32"/>
          <w:szCs w:val="32"/>
          <w:lang w:eastAsia="zh-CN"/>
        </w:rPr>
        <w:t>本单位</w:t>
      </w:r>
      <w:r>
        <w:rPr>
          <w:rFonts w:hint="eastAsia" w:ascii="仿宋_GB2312" w:hAnsi="仿宋_GB2312" w:eastAsia="仿宋_GB2312"/>
          <w:sz w:val="32"/>
          <w:szCs w:val="32"/>
        </w:rPr>
        <w:t>2023年度机关运行经费支出38.54万元，决算数比上年减少1435.98万元，下降97.39%，</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w:t>
      </w:r>
      <w:r>
        <w:rPr>
          <w:rFonts w:hint="eastAsia" w:ascii="仿宋_GB2312" w:hAnsi="仿宋_GB2312" w:eastAsia="仿宋_GB2312"/>
          <w:color w:val="auto"/>
          <w:sz w:val="32"/>
          <w:szCs w:val="32"/>
          <w:lang w:eastAsia="zh-CN"/>
        </w:rPr>
        <w:t>年机关运行经费包含部分学校公用经费。</w:t>
      </w:r>
    </w:p>
    <w:p w14:paraId="00E4D3DD">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14:paraId="3D306660">
      <w:pPr>
        <w:pStyle w:val="16"/>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lang w:eastAsia="zh-CN"/>
        </w:rPr>
        <w:t>本单位</w:t>
      </w:r>
      <w:r>
        <w:rPr>
          <w:rFonts w:hint="eastAsia" w:ascii="仿宋_GB2312" w:hAnsi="仿宋_GB2312" w:eastAsia="仿宋_GB2312"/>
          <w:kern w:val="2"/>
          <w:sz w:val="32"/>
          <w:szCs w:val="32"/>
        </w:rPr>
        <w:t>2023年度政府采购支出总额2608.91万元，其中：政府采购货物支出2390.05万元、政府采购工程支出0.00万元、政府采购服务支出218.86万元。授予中小企业合同金额2371.24万元，占政府采购支出总额的90.89%，其中：授予小微企业合同金额986.71万元，占授予中小企业合同金额的41.61%。</w:t>
      </w:r>
      <w:r>
        <w:rPr>
          <w:rFonts w:hint="eastAsia" w:ascii="仿宋_GB2312" w:hAnsi="仿宋_GB2312" w:eastAsia="仿宋_GB2312"/>
          <w:sz w:val="32"/>
          <w:szCs w:val="32"/>
        </w:rPr>
        <w:t>货物采购授予中小企业合同金额占货物支出金额的</w:t>
      </w:r>
      <w:r>
        <w:rPr>
          <w:rFonts w:hint="eastAsia" w:ascii="仿宋_GB2312" w:hAnsi="仿宋_GB2312" w:eastAsia="仿宋_GB2312"/>
          <w:color w:val="auto"/>
          <w:sz w:val="32"/>
          <w:szCs w:val="32"/>
          <w:lang w:val="en-US" w:eastAsia="zh-CN"/>
        </w:rPr>
        <w:t>90</w:t>
      </w:r>
      <w:r>
        <w:rPr>
          <w:rFonts w:hint="eastAsia" w:ascii="仿宋_GB2312" w:hAnsi="仿宋_GB2312" w:eastAsia="仿宋_GB2312"/>
          <w:sz w:val="32"/>
          <w:szCs w:val="32"/>
        </w:rPr>
        <w:t>%，工程采购授予中小企业合同金额占工程支出金额的</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r>
        <w:rPr>
          <w:rFonts w:hint="eastAsia" w:ascii="仿宋_GB2312" w:hAnsi="仿宋_GB2312" w:eastAsia="仿宋_GB2312"/>
          <w:sz w:val="32"/>
          <w:szCs w:val="32"/>
        </w:rPr>
        <w:t>，服务采购授予中小企业合同金额占服务支出金额的</w:t>
      </w:r>
      <w:r>
        <w:rPr>
          <w:rFonts w:hint="eastAsia" w:ascii="仿宋_GB2312" w:hAnsi="仿宋_GB2312" w:eastAsia="仿宋_GB2312"/>
          <w:color w:val="auto"/>
          <w:sz w:val="32"/>
          <w:szCs w:val="32"/>
          <w:lang w:val="en-US" w:eastAsia="zh-CN"/>
        </w:rPr>
        <w:t>100</w:t>
      </w:r>
      <w:r>
        <w:rPr>
          <w:rFonts w:hint="eastAsia" w:ascii="仿宋_GB2312" w:hAnsi="仿宋_GB2312" w:eastAsia="仿宋_GB2312"/>
          <w:color w:val="auto"/>
          <w:sz w:val="32"/>
          <w:szCs w:val="32"/>
        </w:rPr>
        <w:t>%</w:t>
      </w:r>
      <w:r>
        <w:rPr>
          <w:rFonts w:hint="eastAsia" w:ascii="仿宋_GB2312" w:hAnsi="仿宋_GB2312" w:eastAsia="仿宋_GB2312"/>
          <w:sz w:val="32"/>
          <w:szCs w:val="32"/>
        </w:rPr>
        <w:t>。</w:t>
      </w:r>
    </w:p>
    <w:p w14:paraId="139AAFA4">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14:paraId="3EA24AAE">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截止2023年12月31日，</w:t>
      </w:r>
      <w:r>
        <w:rPr>
          <w:rFonts w:hint="eastAsia" w:ascii="仿宋_GB2312" w:hAnsi="仿宋_GB2312" w:eastAsia="仿宋_GB2312"/>
          <w:kern w:val="0"/>
          <w:sz w:val="32"/>
          <w:szCs w:val="32"/>
          <w:lang w:eastAsia="zh-CN"/>
        </w:rPr>
        <w:t>本单位</w:t>
      </w:r>
      <w:r>
        <w:rPr>
          <w:rFonts w:hint="eastAsia" w:ascii="仿宋_GB2312" w:hAnsi="仿宋_GB2312" w:eastAsia="仿宋_GB2312"/>
          <w:kern w:val="0"/>
          <w:sz w:val="32"/>
          <w:szCs w:val="32"/>
        </w:rPr>
        <w:t>共有车辆</w:t>
      </w:r>
      <w:r>
        <w:rPr>
          <w:rFonts w:hint="eastAsia" w:ascii="仿宋_GB2312" w:hAnsi="仿宋_GB2312" w:eastAsia="仿宋_GB2312"/>
          <w:sz w:val="32"/>
          <w:szCs w:val="32"/>
        </w:rPr>
        <w:t>0</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w:t>
      </w:r>
      <w:r>
        <w:rPr>
          <w:rFonts w:hint="eastAsia" w:ascii="仿宋_GB2312" w:hAnsi="仿宋_GB2312" w:eastAsia="仿宋_GB2312"/>
          <w:kern w:val="0"/>
          <w:sz w:val="32"/>
          <w:szCs w:val="32"/>
          <w:lang w:eastAsia="zh-CN"/>
        </w:rPr>
        <w:t>本单位</w:t>
      </w:r>
      <w:r>
        <w:rPr>
          <w:rFonts w:hint="eastAsia" w:ascii="仿宋_GB2312" w:hAnsi="仿宋_GB2312" w:eastAsia="仿宋_GB2312"/>
          <w:kern w:val="0"/>
          <w:sz w:val="32"/>
          <w:szCs w:val="32"/>
        </w:rPr>
        <w:t>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14:paraId="74981629">
      <w:pPr>
        <w:ind w:firstLine="630"/>
        <w:jc w:val="left"/>
        <w:outlineLvl w:val="1"/>
        <w:rPr>
          <w:rFonts w:hint="eastAsia" w:ascii="黑体" w:hAnsi="黑体" w:eastAsia="黑体"/>
          <w:sz w:val="32"/>
          <w:szCs w:val="32"/>
        </w:rPr>
      </w:pPr>
      <w:r>
        <w:rPr>
          <w:rFonts w:hint="eastAsia" w:ascii="黑体" w:hAnsi="黑体" w:eastAsia="黑体"/>
          <w:sz w:val="32"/>
          <w:szCs w:val="32"/>
        </w:rPr>
        <w:t>九、预算绩效情况说明</w:t>
      </w:r>
    </w:p>
    <w:p w14:paraId="113A3847">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14:paraId="61BFF463">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w:t>
      </w:r>
      <w:r>
        <w:rPr>
          <w:rFonts w:hint="eastAsia" w:ascii="仿宋_GB2312" w:hAnsi="仿宋_GB2312" w:eastAsia="仿宋_GB2312" w:cs="仿宋_GB2312"/>
          <w:kern w:val="0"/>
          <w:sz w:val="32"/>
          <w:szCs w:val="32"/>
          <w:lang w:val="en-US" w:eastAsia="zh-CN"/>
        </w:rPr>
        <w:t>单位</w:t>
      </w:r>
      <w:r>
        <w:rPr>
          <w:rFonts w:hint="eastAsia" w:ascii="仿宋_GB2312" w:hAnsi="仿宋_GB2312" w:eastAsia="仿宋_GB2312" w:cs="仿宋_GB2312"/>
          <w:kern w:val="0"/>
          <w:sz w:val="32"/>
          <w:szCs w:val="32"/>
        </w:rPr>
        <w:t>组织对纳入2023年度部门预算范围的二级项目</w:t>
      </w:r>
      <w:r>
        <w:rPr>
          <w:rFonts w:hint="eastAsia" w:ascii="仿宋_GB2312" w:hAnsi="仿宋_GB2312" w:eastAsia="仿宋_GB2312" w:cs="仿宋_GB2312"/>
          <w:kern w:val="0"/>
          <w:sz w:val="32"/>
          <w:szCs w:val="32"/>
          <w:lang w:val="en-US" w:eastAsia="zh-CN"/>
        </w:rPr>
        <w:t>58</w:t>
      </w:r>
      <w:r>
        <w:rPr>
          <w:rFonts w:hint="eastAsia" w:ascii="仿宋_GB2312" w:hAnsi="仿宋_GB2312" w:eastAsia="仿宋_GB2312" w:cs="仿宋_GB2312"/>
          <w:kern w:val="0"/>
          <w:sz w:val="32"/>
          <w:szCs w:val="32"/>
        </w:rPr>
        <w:t>个全面开展绩效自评，共涉及资金</w:t>
      </w:r>
      <w:r>
        <w:rPr>
          <w:rFonts w:hint="eastAsia" w:ascii="仿宋_GB2312" w:hAnsi="仿宋_GB2312" w:eastAsia="仿宋_GB2312" w:cs="仿宋_GB2312"/>
          <w:kern w:val="0"/>
          <w:sz w:val="32"/>
          <w:szCs w:val="32"/>
          <w:lang w:val="en-US" w:eastAsia="zh-CN"/>
        </w:rPr>
        <w:t>24231.0459</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96.89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43</w:t>
      </w:r>
      <w:r>
        <w:rPr>
          <w:rFonts w:hint="eastAsia" w:ascii="仿宋_GB2312" w:hAnsi="仿宋_GB2312" w:eastAsia="仿宋_GB2312" w:cs="仿宋_GB2312"/>
          <w:kern w:val="0"/>
          <w:sz w:val="32"/>
          <w:szCs w:val="32"/>
        </w:rPr>
        <w:t>个项目评价结果为“优”，</w:t>
      </w:r>
      <w:r>
        <w:rPr>
          <w:rFonts w:hint="eastAsia" w:ascii="仿宋_GB2312" w:hAnsi="仿宋_GB2312" w:eastAsia="仿宋_GB2312" w:cs="仿宋_GB2312"/>
          <w:kern w:val="0"/>
          <w:sz w:val="32"/>
          <w:szCs w:val="32"/>
          <w:lang w:val="en-US" w:eastAsia="zh-CN"/>
        </w:rPr>
        <w:t>13</w:t>
      </w:r>
      <w:r>
        <w:rPr>
          <w:rFonts w:hint="eastAsia" w:ascii="仿宋_GB2312" w:hAnsi="仿宋_GB2312" w:eastAsia="仿宋_GB2312" w:cs="仿宋_GB2312"/>
          <w:kern w:val="0"/>
          <w:sz w:val="32"/>
          <w:szCs w:val="32"/>
        </w:rPr>
        <w:t>个项目评价结果为“良”，</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个项目评价结果为“中”，</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个项目评价结果为“差”。     </w:t>
      </w:r>
    </w:p>
    <w:p w14:paraId="6CD1B777">
      <w:pPr>
        <w:autoSpaceDE w:val="0"/>
        <w:autoSpaceDN w:val="0"/>
        <w:adjustRightInd w:val="0"/>
        <w:spacing w:line="360" w:lineRule="auto"/>
        <w:ind w:firstLine="600"/>
        <w:jc w:val="left"/>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w:t>
      </w:r>
      <w:r>
        <w:rPr>
          <w:rFonts w:hint="eastAsia" w:ascii="仿宋_GB2312" w:hAnsi="仿宋_GB2312" w:eastAsia="仿宋_GB2312" w:cs="仿宋_GB2312"/>
          <w:b/>
          <w:bCs/>
          <w:kern w:val="0"/>
          <w:sz w:val="32"/>
          <w:szCs w:val="32"/>
          <w:lang w:val="en-US" w:eastAsia="zh-CN"/>
        </w:rPr>
        <w:t>单位</w:t>
      </w:r>
      <w:r>
        <w:rPr>
          <w:rFonts w:hint="eastAsia" w:ascii="仿宋_GB2312" w:hAnsi="仿宋_GB2312" w:eastAsia="仿宋_GB2312" w:cs="仿宋_GB2312"/>
          <w:b/>
          <w:bCs/>
          <w:kern w:val="0"/>
          <w:sz w:val="32"/>
          <w:szCs w:val="32"/>
        </w:rPr>
        <w:t>决算中项目绩效自评情况。</w:t>
      </w:r>
    </w:p>
    <w:p w14:paraId="77C5FB0D">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2023年学生营养餐膳食补助</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2E4F3632">
      <w:pPr>
        <w:autoSpaceDE w:val="0"/>
        <w:autoSpaceDN w:val="0"/>
        <w:adjustRightInd w:val="0"/>
        <w:spacing w:line="360" w:lineRule="auto"/>
        <w:ind w:left="0" w:leftChars="0" w:firstLine="0" w:firstLineChars="0"/>
        <w:jc w:val="left"/>
        <w:rPr>
          <w:rFonts w:ascii="仿宋_GB2312" w:hAnsi="仿宋_GB2312" w:eastAsia="仿宋_GB2312" w:cs="仿宋_GB2312"/>
          <w:b/>
          <w:bCs/>
          <w:kern w:val="0"/>
          <w:sz w:val="32"/>
          <w:szCs w:val="32"/>
        </w:rPr>
      </w:pPr>
      <w:r>
        <w:drawing>
          <wp:inline distT="0" distB="0" distL="114300" distR="114300">
            <wp:extent cx="5279390" cy="8338185"/>
            <wp:effectExtent l="0" t="0" r="16510" b="571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5"/>
                    <a:stretch>
                      <a:fillRect/>
                    </a:stretch>
                  </pic:blipFill>
                  <pic:spPr>
                    <a:xfrm>
                      <a:off x="0" y="0"/>
                      <a:ext cx="5279390" cy="8338185"/>
                    </a:xfrm>
                    <a:prstGeom prst="rect">
                      <a:avLst/>
                    </a:prstGeom>
                    <a:noFill/>
                    <a:ln w="9525">
                      <a:noFill/>
                    </a:ln>
                  </pic:spPr>
                </pic:pic>
              </a:graphicData>
            </a:graphic>
          </wp:inline>
        </w:drawing>
      </w:r>
    </w:p>
    <w:p w14:paraId="47FD9F8F">
      <w:pPr>
        <w:bidi w:val="0"/>
        <w:rPr>
          <w:rFonts w:hint="eastAsia"/>
          <w:b/>
          <w:bCs/>
        </w:rPr>
      </w:pPr>
      <w:bookmarkStart w:id="0" w:name="_GoBack"/>
      <w:bookmarkEnd w:id="0"/>
    </w:p>
    <w:p w14:paraId="498B932F">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学生资助（义务教育阶段家庭经济困难学生生活费补助）</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4A16ADAB">
      <w:pPr>
        <w:autoSpaceDE w:val="0"/>
        <w:autoSpaceDN w:val="0"/>
        <w:adjustRightInd w:val="0"/>
        <w:spacing w:line="360" w:lineRule="auto"/>
        <w:ind w:left="0" w:leftChars="0" w:firstLine="0" w:firstLineChars="0"/>
        <w:jc w:val="left"/>
        <w:rPr>
          <w:rFonts w:hint="eastAsia" w:ascii="仿宋_GB2312" w:hAnsi="仿宋_GB2312" w:eastAsia="仿宋_GB2312" w:cs="仿宋_GB2312"/>
          <w:kern w:val="0"/>
          <w:sz w:val="32"/>
          <w:szCs w:val="32"/>
        </w:rPr>
      </w:pPr>
      <w:r>
        <w:drawing>
          <wp:inline distT="0" distB="0" distL="114300" distR="114300">
            <wp:extent cx="5273675" cy="7199630"/>
            <wp:effectExtent l="0" t="0" r="3175" b="127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5273675" cy="7199630"/>
                    </a:xfrm>
                    <a:prstGeom prst="rect">
                      <a:avLst/>
                    </a:prstGeom>
                    <a:noFill/>
                    <a:ln w="9525">
                      <a:noFill/>
                    </a:ln>
                  </pic:spPr>
                </pic:pic>
              </a:graphicData>
            </a:graphic>
          </wp:inline>
        </w:drawing>
      </w:r>
    </w:p>
    <w:p w14:paraId="67CC03CE">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p>
    <w:p w14:paraId="74A879D0">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p>
    <w:p w14:paraId="382D4E62">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体育彩票销售宣传专项补助</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73675" cy="7199630"/>
            <wp:effectExtent l="0" t="0" r="3175" b="127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7"/>
                    <a:stretch>
                      <a:fillRect/>
                    </a:stretch>
                  </pic:blipFill>
                  <pic:spPr>
                    <a:xfrm>
                      <a:off x="0" y="0"/>
                      <a:ext cx="5273675" cy="7199630"/>
                    </a:xfrm>
                    <a:prstGeom prst="rect">
                      <a:avLst/>
                    </a:prstGeom>
                    <a:noFill/>
                    <a:ln w="9525">
                      <a:noFill/>
                    </a:ln>
                  </pic:spPr>
                </pic:pic>
              </a:graphicData>
            </a:graphic>
          </wp:inline>
        </w:drawing>
      </w:r>
    </w:p>
    <w:p w14:paraId="1F91094B">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lang w:eastAsia="zh-CN"/>
        </w:rPr>
      </w:pPr>
    </w:p>
    <w:p w14:paraId="2E36CC3E">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教育信息化运维保障经费</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41290" cy="7559675"/>
            <wp:effectExtent l="0" t="0" r="16510" b="3175"/>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a:stretch>
                      <a:fillRect/>
                    </a:stretch>
                  </pic:blipFill>
                  <pic:spPr>
                    <a:xfrm>
                      <a:off x="0" y="0"/>
                      <a:ext cx="5241290" cy="7559675"/>
                    </a:xfrm>
                    <a:prstGeom prst="rect">
                      <a:avLst/>
                    </a:prstGeom>
                    <a:noFill/>
                    <a:ln w="9525">
                      <a:noFill/>
                    </a:ln>
                  </pic:spPr>
                </pic:pic>
              </a:graphicData>
            </a:graphic>
          </wp:inline>
        </w:drawing>
      </w:r>
    </w:p>
    <w:p w14:paraId="472717C3">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p>
    <w:p w14:paraId="7257F2F0">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赣财教指[2020]51号提前下达2021年城乡义务教育补助经费(中央补助校舍安全保障长效机制资金)</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73675" cy="7559675"/>
            <wp:effectExtent l="0" t="0" r="3175" b="317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9"/>
                    <a:stretch>
                      <a:fillRect/>
                    </a:stretch>
                  </pic:blipFill>
                  <pic:spPr>
                    <a:xfrm>
                      <a:off x="0" y="0"/>
                      <a:ext cx="5273675" cy="7559675"/>
                    </a:xfrm>
                    <a:prstGeom prst="rect">
                      <a:avLst/>
                    </a:prstGeom>
                    <a:noFill/>
                    <a:ln w="9525">
                      <a:noFill/>
                    </a:ln>
                  </pic:spPr>
                </pic:pic>
              </a:graphicData>
            </a:graphic>
          </wp:inline>
        </w:drawing>
      </w:r>
    </w:p>
    <w:p w14:paraId="315BECB4">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赣市财教字[2021]125号关于提前下达2022年省级基础教育专项资金预算的通知(加快发展学前教育)</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73675" cy="7559675"/>
            <wp:effectExtent l="0" t="0" r="3175" b="3175"/>
            <wp:docPr id="11" name="图片 3"/>
            <wp:cNvGraphicFramePr/>
            <a:graphic xmlns:a="http://schemas.openxmlformats.org/drawingml/2006/main">
              <a:graphicData uri="http://schemas.openxmlformats.org/drawingml/2006/picture">
                <pic:pic xmlns:pic="http://schemas.openxmlformats.org/drawingml/2006/picture">
                  <pic:nvPicPr>
                    <pic:cNvPr id="11" name="图片 3"/>
                    <pic:cNvPicPr/>
                  </pic:nvPicPr>
                  <pic:blipFill>
                    <a:blip r:embed="rId10"/>
                    <a:stretch>
                      <a:fillRect/>
                    </a:stretch>
                  </pic:blipFill>
                  <pic:spPr>
                    <a:xfrm>
                      <a:off x="0" y="0"/>
                      <a:ext cx="5273675" cy="7559675"/>
                    </a:xfrm>
                    <a:prstGeom prst="rect">
                      <a:avLst/>
                    </a:prstGeom>
                    <a:noFill/>
                    <a:ln w="9525">
                      <a:noFill/>
                    </a:ln>
                  </pic:spPr>
                </pic:pic>
              </a:graphicData>
            </a:graphic>
          </wp:inline>
        </w:drawing>
      </w:r>
    </w:p>
    <w:p w14:paraId="5A49DD1C">
      <w:pPr>
        <w:autoSpaceDE w:val="0"/>
        <w:autoSpaceDN w:val="0"/>
        <w:adjustRightInd w:val="0"/>
        <w:spacing w:line="360" w:lineRule="auto"/>
        <w:ind w:firstLine="640" w:firstLineChars="200"/>
        <w:jc w:val="left"/>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革命老区转移支付资金项目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41290" cy="7919720"/>
            <wp:effectExtent l="0" t="0" r="16510" b="5080"/>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1"/>
                    <a:stretch>
                      <a:fillRect/>
                    </a:stretch>
                  </pic:blipFill>
                  <pic:spPr>
                    <a:xfrm>
                      <a:off x="0" y="0"/>
                      <a:ext cx="5241290" cy="7919720"/>
                    </a:xfrm>
                    <a:prstGeom prst="rect">
                      <a:avLst/>
                    </a:prstGeom>
                    <a:noFill/>
                    <a:ln w="9525">
                      <a:noFill/>
                    </a:ln>
                  </pic:spPr>
                </pic:pic>
              </a:graphicData>
            </a:graphic>
          </wp:inline>
        </w:drawing>
      </w:r>
    </w:p>
    <w:p w14:paraId="709F91D8">
      <w:pPr>
        <w:autoSpaceDE w:val="0"/>
        <w:autoSpaceDN w:val="0"/>
        <w:adjustRightInd w:val="0"/>
        <w:spacing w:line="360" w:lineRule="auto"/>
        <w:ind w:firstLine="640" w:firstLineChars="200"/>
        <w:jc w:val="left"/>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2023年地方教育费附加返还原征收地资金项目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2EE5F5C2">
      <w:pPr>
        <w:autoSpaceDE w:val="0"/>
        <w:autoSpaceDN w:val="0"/>
        <w:adjustRightInd w:val="0"/>
        <w:spacing w:line="360" w:lineRule="auto"/>
        <w:ind w:firstLine="420" w:firstLineChars="200"/>
        <w:jc w:val="left"/>
        <w:rPr>
          <w:rFonts w:hint="eastAsia"/>
        </w:rPr>
      </w:pPr>
    </w:p>
    <w:p w14:paraId="1203DF0D">
      <w:pPr>
        <w:autoSpaceDE w:val="0"/>
        <w:autoSpaceDN w:val="0"/>
        <w:adjustRightInd w:val="0"/>
        <w:spacing w:line="360" w:lineRule="auto"/>
        <w:ind w:firstLine="420" w:firstLineChars="200"/>
        <w:jc w:val="left"/>
        <w:rPr>
          <w:rFonts w:hint="eastAsia" w:ascii="仿宋_GB2312" w:hAnsi="仿宋_GB2312" w:eastAsia="仿宋_GB2312" w:cs="仿宋_GB2312"/>
          <w:kern w:val="0"/>
          <w:sz w:val="32"/>
          <w:szCs w:val="32"/>
        </w:rPr>
      </w:pPr>
      <w:r>
        <w:drawing>
          <wp:inline distT="0" distB="0" distL="114300" distR="114300">
            <wp:extent cx="5273675" cy="7559675"/>
            <wp:effectExtent l="0" t="0" r="3175" b="317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tretch>
                      <a:fillRect/>
                    </a:stretch>
                  </pic:blipFill>
                  <pic:spPr>
                    <a:xfrm>
                      <a:off x="0" y="0"/>
                      <a:ext cx="5273675" cy="7559675"/>
                    </a:xfrm>
                    <a:prstGeom prst="rect">
                      <a:avLst/>
                    </a:prstGeom>
                    <a:noFill/>
                    <a:ln w="9525">
                      <a:noFill/>
                    </a:ln>
                  </pic:spPr>
                </pic:pic>
              </a:graphicData>
            </a:graphic>
          </wp:inline>
        </w:drawing>
      </w:r>
    </w:p>
    <w:p w14:paraId="6A998F78">
      <w:pPr>
        <w:autoSpaceDE w:val="0"/>
        <w:autoSpaceDN w:val="0"/>
        <w:adjustRightInd w:val="0"/>
        <w:spacing w:line="360" w:lineRule="auto"/>
        <w:ind w:firstLine="640" w:firstLineChars="200"/>
        <w:jc w:val="left"/>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农村学校食堂基础设施升级改造项目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r>
        <w:drawing>
          <wp:inline distT="0" distB="0" distL="114300" distR="114300">
            <wp:extent cx="5273675" cy="7559675"/>
            <wp:effectExtent l="0" t="0" r="3175" b="3175"/>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3"/>
                    <a:stretch>
                      <a:fillRect/>
                    </a:stretch>
                  </pic:blipFill>
                  <pic:spPr>
                    <a:xfrm>
                      <a:off x="0" y="0"/>
                      <a:ext cx="5273675" cy="7559675"/>
                    </a:xfrm>
                    <a:prstGeom prst="rect">
                      <a:avLst/>
                    </a:prstGeom>
                    <a:noFill/>
                    <a:ln w="9525">
                      <a:noFill/>
                    </a:ln>
                  </pic:spPr>
                </pic:pic>
              </a:graphicData>
            </a:graphic>
          </wp:inline>
        </w:drawing>
      </w:r>
    </w:p>
    <w:p w14:paraId="0FE670CE">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p>
    <w:p w14:paraId="1616D09B">
      <w:pPr>
        <w:keepNext w:val="0"/>
        <w:keepLines w:val="0"/>
        <w:pageBreakBefore w:val="0"/>
        <w:widowControl/>
        <w:kinsoku/>
        <w:wordWrap/>
        <w:overflowPunct/>
        <w:topLinePunct w:val="0"/>
        <w:autoSpaceDE/>
        <w:autoSpaceDN/>
        <w:bidi w:val="0"/>
        <w:adjustRightInd/>
        <w:snapToGrid/>
        <w:spacing w:line="600" w:lineRule="exact"/>
        <w:ind w:left="0" w:leftChars="0" w:firstLine="420" w:firstLineChars="200"/>
        <w:jc w:val="both"/>
        <w:textAlignment w:val="auto"/>
        <w:outlineLvl w:val="0"/>
        <w:rPr>
          <w:rFonts w:hint="eastAsia" w:ascii="仿宋_GB2312" w:hAnsi="仿宋_GB2312" w:eastAsia="仿宋_GB2312" w:cs="仿宋_GB2312"/>
          <w:kern w:val="0"/>
          <w:sz w:val="32"/>
          <w:szCs w:val="32"/>
        </w:rPr>
      </w:pPr>
      <w:r>
        <w:drawing>
          <wp:anchor distT="0" distB="0" distL="114935" distR="114935" simplePos="0" relativeHeight="251659264" behindDoc="0" locked="0" layoutInCell="1" allowOverlap="1">
            <wp:simplePos x="0" y="0"/>
            <wp:positionH relativeFrom="column">
              <wp:posOffset>-38100</wp:posOffset>
            </wp:positionH>
            <wp:positionV relativeFrom="paragraph">
              <wp:posOffset>543560</wp:posOffset>
            </wp:positionV>
            <wp:extent cx="5479415" cy="7759065"/>
            <wp:effectExtent l="0" t="0" r="6985" b="13335"/>
            <wp:wrapNone/>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4"/>
                    <a:stretch>
                      <a:fillRect/>
                    </a:stretch>
                  </pic:blipFill>
                  <pic:spPr>
                    <a:xfrm>
                      <a:off x="0" y="0"/>
                      <a:ext cx="5479415" cy="775906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民办教育专项资金项目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26E1C386">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520696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3E73AE90">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DEC5FAE">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874D185">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B97481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688224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353A1F91">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6AC92C30">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9A0B267">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394D110">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2CBCD34">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146A4C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16929693">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6A36933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26C647D1">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7B4A8B64">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252EE19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E89559B">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E72E3A5">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2540172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3B9BD9B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768108F6">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地方教育费附加、教育费附加收入用于教育支出项目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41C3F920">
      <w:pPr>
        <w:keepNext w:val="0"/>
        <w:keepLines w:val="0"/>
        <w:pageBreakBefore w:val="0"/>
        <w:widowControl/>
        <w:kinsoku/>
        <w:wordWrap/>
        <w:overflowPunct/>
        <w:topLinePunct w:val="0"/>
        <w:autoSpaceDE/>
        <w:autoSpaceDN/>
        <w:bidi w:val="0"/>
        <w:adjustRightInd/>
        <w:snapToGrid/>
        <w:spacing w:line="600" w:lineRule="exact"/>
        <w:ind w:firstLine="420" w:firstLineChars="200"/>
        <w:jc w:val="both"/>
        <w:textAlignment w:val="auto"/>
        <w:outlineLvl w:val="0"/>
        <w:rPr>
          <w:rFonts w:hint="eastAsia" w:ascii="仿宋_GB2312" w:hAnsi="仿宋_GB2312" w:eastAsia="仿宋_GB2312" w:cs="仿宋_GB2312"/>
          <w:kern w:val="0"/>
          <w:sz w:val="32"/>
          <w:szCs w:val="32"/>
        </w:rPr>
      </w:pPr>
      <w:r>
        <w:drawing>
          <wp:anchor distT="0" distB="0" distL="114300" distR="114300" simplePos="0" relativeHeight="251660288" behindDoc="1" locked="0" layoutInCell="1" allowOverlap="1">
            <wp:simplePos x="0" y="0"/>
            <wp:positionH relativeFrom="column">
              <wp:posOffset>-57150</wp:posOffset>
            </wp:positionH>
            <wp:positionV relativeFrom="paragraph">
              <wp:posOffset>6350</wp:posOffset>
            </wp:positionV>
            <wp:extent cx="5241290" cy="7919720"/>
            <wp:effectExtent l="0" t="0" r="16510" b="5080"/>
            <wp:wrapNone/>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15"/>
                    <a:stretch>
                      <a:fillRect/>
                    </a:stretch>
                  </pic:blipFill>
                  <pic:spPr>
                    <a:xfrm>
                      <a:off x="0" y="0"/>
                      <a:ext cx="5241290" cy="7919720"/>
                    </a:xfrm>
                    <a:prstGeom prst="rect">
                      <a:avLst/>
                    </a:prstGeom>
                    <a:noFill/>
                    <a:ln w="9525">
                      <a:noFill/>
                    </a:ln>
                  </pic:spPr>
                </pic:pic>
              </a:graphicData>
            </a:graphic>
          </wp:anchor>
        </w:drawing>
      </w:r>
    </w:p>
    <w:p w14:paraId="08411A26">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7B80EA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1A4D300">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5CACE379">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04C1507A">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351E0494">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66D6E42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3A8AE708">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624BB4A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435A13AF">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7E1A787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kern w:val="0"/>
          <w:sz w:val="32"/>
          <w:szCs w:val="32"/>
        </w:rPr>
      </w:pPr>
    </w:p>
    <w:p w14:paraId="17F2BC25">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40BA381">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0E77D12">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3313E00">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F82D172">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4519724B">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ED73ED7">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EAFAFDC">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D2AF454">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B7E0A3A">
      <w:pPr>
        <w:keepNext w:val="0"/>
        <w:keepLines w:val="0"/>
        <w:pageBreakBefore w:val="0"/>
        <w:widowControl/>
        <w:kinsoku/>
        <w:wordWrap/>
        <w:overflowPunct/>
        <w:topLinePunct w:val="0"/>
        <w:autoSpaceDE/>
        <w:autoSpaceDN/>
        <w:bidi w:val="0"/>
        <w:adjustRightInd/>
        <w:snapToGrid/>
        <w:spacing w:line="600" w:lineRule="exact"/>
        <w:ind w:right="105" w:rightChars="50" w:firstLine="420" w:firstLineChars="200"/>
        <w:jc w:val="both"/>
        <w:textAlignment w:val="auto"/>
        <w:outlineLvl w:val="0"/>
        <w:rPr>
          <w:rFonts w:hint="eastAsia" w:ascii="仿宋_GB2312" w:hAnsi="仿宋_GB2312" w:eastAsia="仿宋_GB2312" w:cs="仿宋_GB2312"/>
          <w:kern w:val="0"/>
          <w:sz w:val="32"/>
          <w:szCs w:val="32"/>
        </w:rPr>
      </w:pPr>
      <w:r>
        <w:drawing>
          <wp:anchor distT="0" distB="0" distL="114300" distR="114300" simplePos="0" relativeHeight="251660288" behindDoc="0" locked="0" layoutInCell="1" allowOverlap="1">
            <wp:simplePos x="0" y="0"/>
            <wp:positionH relativeFrom="column">
              <wp:posOffset>-28575</wp:posOffset>
            </wp:positionH>
            <wp:positionV relativeFrom="page">
              <wp:posOffset>2152650</wp:posOffset>
            </wp:positionV>
            <wp:extent cx="5241290" cy="7559675"/>
            <wp:effectExtent l="0" t="0" r="16510" b="3175"/>
            <wp:wrapSquare wrapText="bothSides"/>
            <wp:docPr id="19" name="图片 1"/>
            <wp:cNvGraphicFramePr/>
            <a:graphic xmlns:a="http://schemas.openxmlformats.org/drawingml/2006/main">
              <a:graphicData uri="http://schemas.openxmlformats.org/drawingml/2006/picture">
                <pic:pic xmlns:pic="http://schemas.openxmlformats.org/drawingml/2006/picture">
                  <pic:nvPicPr>
                    <pic:cNvPr id="19" name="图片 1"/>
                    <pic:cNvPicPr/>
                  </pic:nvPicPr>
                  <pic:blipFill>
                    <a:blip r:embed="rId16"/>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2022年教育费附加收入用于职业教育(职业教育专项)项目</w:t>
      </w:r>
      <w:r>
        <w:rPr>
          <w:rFonts w:hint="eastAsia" w:ascii="仿宋_GB2312" w:hAnsi="仿宋_GB2312" w:eastAsia="仿宋_GB2312" w:cs="仿宋_GB2312"/>
          <w:kern w:val="0"/>
          <w:sz w:val="32"/>
          <w:szCs w:val="32"/>
        </w:rPr>
        <w:t>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5BA22E17">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rPr>
      </w:pPr>
    </w:p>
    <w:p w14:paraId="0CCE3EFE">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本单位</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石城县城乡公办幼儿园建设项目</w:t>
      </w:r>
      <w:r>
        <w:rPr>
          <w:rFonts w:hint="eastAsia" w:ascii="仿宋_GB2312" w:hAnsi="仿宋_GB2312" w:eastAsia="仿宋_GB2312" w:cs="仿宋_GB2312"/>
          <w:kern w:val="0"/>
          <w:sz w:val="32"/>
          <w:szCs w:val="32"/>
        </w:rPr>
        <w:t>支出绩效自评</w:t>
      </w:r>
      <w:r>
        <w:drawing>
          <wp:anchor distT="0" distB="0" distL="114300" distR="114300" simplePos="0" relativeHeight="251661312" behindDoc="0" locked="0" layoutInCell="1" allowOverlap="1">
            <wp:simplePos x="0" y="0"/>
            <wp:positionH relativeFrom="column">
              <wp:posOffset>-19050</wp:posOffset>
            </wp:positionH>
            <wp:positionV relativeFrom="paragraph">
              <wp:posOffset>995680</wp:posOffset>
            </wp:positionV>
            <wp:extent cx="5273675" cy="7559675"/>
            <wp:effectExtent l="0" t="0" r="3175" b="3175"/>
            <wp:wrapSquare wrapText="bothSides"/>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pic:nvPicPr>
                  <pic:blipFill>
                    <a:blip r:embed="rId17"/>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eastAsia="zh-CN"/>
        </w:rPr>
        <w:t>表”如下：</w:t>
      </w:r>
    </w:p>
    <w:p w14:paraId="088FF444">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rPr>
      </w:pPr>
      <w:r>
        <w:drawing>
          <wp:anchor distT="0" distB="0" distL="114300" distR="114300" simplePos="0" relativeHeight="251662336" behindDoc="0" locked="0" layoutInCell="1" allowOverlap="1">
            <wp:simplePos x="0" y="0"/>
            <wp:positionH relativeFrom="column">
              <wp:posOffset>-28575</wp:posOffset>
            </wp:positionH>
            <wp:positionV relativeFrom="paragraph">
              <wp:posOffset>1200150</wp:posOffset>
            </wp:positionV>
            <wp:extent cx="5241290" cy="7559675"/>
            <wp:effectExtent l="0" t="0" r="16510" b="3175"/>
            <wp:wrapSquare wrapText="bothSides"/>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18"/>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 xml:space="preserve">   本单位“标准化考点设备维护项目支出绩效自评表”如下：</w:t>
      </w:r>
    </w:p>
    <w:p w14:paraId="2EC75D33">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eastAsia="zh-CN"/>
        </w:rPr>
      </w:pPr>
    </w:p>
    <w:p w14:paraId="39E8DF40">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本单位“营养餐工作经费项目支出绩效自评表”如下：</w:t>
      </w:r>
    </w:p>
    <w:p w14:paraId="2095D6B4">
      <w:pPr>
        <w:keepNext w:val="0"/>
        <w:keepLines w:val="0"/>
        <w:pageBreakBefore w:val="0"/>
        <w:widowControl/>
        <w:kinsoku/>
        <w:wordWrap/>
        <w:overflowPunct/>
        <w:topLinePunct w:val="0"/>
        <w:autoSpaceDE/>
        <w:autoSpaceDN/>
        <w:bidi w:val="0"/>
        <w:adjustRightInd/>
        <w:snapToGrid/>
        <w:spacing w:line="600" w:lineRule="exact"/>
        <w:ind w:right="105" w:rightChars="50" w:firstLine="420" w:firstLineChars="200"/>
        <w:jc w:val="both"/>
        <w:textAlignment w:val="auto"/>
        <w:outlineLvl w:val="0"/>
        <w:rPr>
          <w:rFonts w:hint="eastAsia" w:ascii="仿宋_GB2312" w:hAnsi="仿宋_GB2312" w:eastAsia="仿宋_GB2312" w:cs="仿宋_GB2312"/>
          <w:kern w:val="0"/>
          <w:sz w:val="32"/>
          <w:szCs w:val="32"/>
        </w:rPr>
      </w:pPr>
      <w:r>
        <w:drawing>
          <wp:anchor distT="0" distB="0" distL="114300" distR="114300" simplePos="0" relativeHeight="251664384" behindDoc="0" locked="0" layoutInCell="1" allowOverlap="1">
            <wp:simplePos x="0" y="0"/>
            <wp:positionH relativeFrom="column">
              <wp:posOffset>-57150</wp:posOffset>
            </wp:positionH>
            <wp:positionV relativeFrom="paragraph">
              <wp:posOffset>123825</wp:posOffset>
            </wp:positionV>
            <wp:extent cx="5241290" cy="7559675"/>
            <wp:effectExtent l="0" t="0" r="16510" b="3175"/>
            <wp:wrapSquare wrapText="bothSides"/>
            <wp:docPr id="28" name="图片 2"/>
            <wp:cNvGraphicFramePr/>
            <a:graphic xmlns:a="http://schemas.openxmlformats.org/drawingml/2006/main">
              <a:graphicData uri="http://schemas.openxmlformats.org/drawingml/2006/picture">
                <pic:pic xmlns:pic="http://schemas.openxmlformats.org/drawingml/2006/picture">
                  <pic:nvPicPr>
                    <pic:cNvPr id="28" name="图片 2"/>
                    <pic:cNvPicPr/>
                  </pic:nvPicPr>
                  <pic:blipFill>
                    <a:blip r:embed="rId19"/>
                    <a:stretch>
                      <a:fillRect/>
                    </a:stretch>
                  </pic:blipFill>
                  <pic:spPr>
                    <a:xfrm>
                      <a:off x="0" y="0"/>
                      <a:ext cx="5241290" cy="7559675"/>
                    </a:xfrm>
                    <a:prstGeom prst="rect">
                      <a:avLst/>
                    </a:prstGeom>
                    <a:noFill/>
                    <a:ln w="9525">
                      <a:noFill/>
                    </a:ln>
                  </pic:spPr>
                </pic:pic>
              </a:graphicData>
            </a:graphic>
          </wp:anchor>
        </w:drawing>
      </w:r>
    </w:p>
    <w:p w14:paraId="7D2F6482">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rPr>
      </w:pPr>
    </w:p>
    <w:p w14:paraId="43B60E45">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本单位“教师师资培训费项目支出绩效自评表”如下：</w:t>
      </w:r>
    </w:p>
    <w:p w14:paraId="3B09B2BA">
      <w:pPr>
        <w:keepNext w:val="0"/>
        <w:keepLines w:val="0"/>
        <w:pageBreakBefore w:val="0"/>
        <w:widowControl/>
        <w:kinsoku/>
        <w:wordWrap/>
        <w:overflowPunct/>
        <w:topLinePunct w:val="0"/>
        <w:autoSpaceDE/>
        <w:autoSpaceDN/>
        <w:bidi w:val="0"/>
        <w:adjustRightInd/>
        <w:snapToGrid/>
        <w:spacing w:line="600" w:lineRule="exact"/>
        <w:ind w:firstLine="840" w:firstLineChars="400"/>
        <w:jc w:val="both"/>
        <w:textAlignment w:val="auto"/>
        <w:outlineLvl w:val="0"/>
        <w:rPr>
          <w:rFonts w:hint="eastAsia" w:ascii="宋体" w:hAnsi="宋体" w:cs="宋体"/>
          <w:b/>
          <w:bCs/>
          <w:sz w:val="44"/>
          <w:szCs w:val="44"/>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438150</wp:posOffset>
            </wp:positionV>
            <wp:extent cx="5273675" cy="7559675"/>
            <wp:effectExtent l="0" t="0" r="3175" b="3175"/>
            <wp:wrapSquare wrapText="bothSides"/>
            <wp:docPr id="27" name="图片 2"/>
            <wp:cNvGraphicFramePr/>
            <a:graphic xmlns:a="http://schemas.openxmlformats.org/drawingml/2006/main">
              <a:graphicData uri="http://schemas.openxmlformats.org/drawingml/2006/picture">
                <pic:pic xmlns:pic="http://schemas.openxmlformats.org/drawingml/2006/picture">
                  <pic:nvPicPr>
                    <pic:cNvPr id="27" name="图片 2"/>
                    <pic:cNvPicPr/>
                  </pic:nvPicPr>
                  <pic:blipFill>
                    <a:blip r:embed="rId20"/>
                    <a:stretch>
                      <a:fillRect/>
                    </a:stretch>
                  </pic:blipFill>
                  <pic:spPr>
                    <a:xfrm>
                      <a:off x="0" y="0"/>
                      <a:ext cx="5273675" cy="7559675"/>
                    </a:xfrm>
                    <a:prstGeom prst="rect">
                      <a:avLst/>
                    </a:prstGeom>
                    <a:noFill/>
                    <a:ln w="9525">
                      <a:noFill/>
                    </a:ln>
                  </pic:spPr>
                </pic:pic>
              </a:graphicData>
            </a:graphic>
          </wp:anchor>
        </w:drawing>
      </w:r>
    </w:p>
    <w:p w14:paraId="21A7DBD1">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lang w:val="en-US" w:eastAsia="zh-CN"/>
        </w:rPr>
      </w:pPr>
    </w:p>
    <w:p w14:paraId="51C5BADB">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本单位“教师名师工程项目支出绩效自评表”如下：</w:t>
      </w:r>
    </w:p>
    <w:p w14:paraId="358E09A7">
      <w:pPr>
        <w:keepNext w:val="0"/>
        <w:keepLines w:val="0"/>
        <w:pageBreakBefore w:val="0"/>
        <w:widowControl/>
        <w:kinsoku/>
        <w:wordWrap/>
        <w:overflowPunct/>
        <w:topLinePunct w:val="0"/>
        <w:autoSpaceDE/>
        <w:autoSpaceDN/>
        <w:bidi w:val="0"/>
        <w:adjustRightInd/>
        <w:snapToGrid/>
        <w:spacing w:line="600" w:lineRule="exact"/>
        <w:ind w:left="0" w:leftChars="0" w:firstLine="420" w:firstLineChars="200"/>
        <w:jc w:val="both"/>
        <w:textAlignment w:val="auto"/>
        <w:outlineLvl w:val="0"/>
        <w:rPr>
          <w:rFonts w:hint="eastAsia" w:ascii="宋体" w:hAnsi="宋体" w:cs="宋体"/>
          <w:b/>
          <w:bCs/>
          <w:sz w:val="44"/>
          <w:szCs w:val="44"/>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438785</wp:posOffset>
            </wp:positionV>
            <wp:extent cx="5336540" cy="7578090"/>
            <wp:effectExtent l="0" t="0" r="16510" b="3810"/>
            <wp:wrapSquare wrapText="bothSides"/>
            <wp:docPr id="29" name="图片 1"/>
            <wp:cNvGraphicFramePr/>
            <a:graphic xmlns:a="http://schemas.openxmlformats.org/drawingml/2006/main">
              <a:graphicData uri="http://schemas.openxmlformats.org/drawingml/2006/picture">
                <pic:pic xmlns:pic="http://schemas.openxmlformats.org/drawingml/2006/picture">
                  <pic:nvPicPr>
                    <pic:cNvPr id="29" name="图片 1"/>
                    <pic:cNvPicPr/>
                  </pic:nvPicPr>
                  <pic:blipFill>
                    <a:blip r:embed="rId21"/>
                    <a:stretch>
                      <a:fillRect/>
                    </a:stretch>
                  </pic:blipFill>
                  <pic:spPr>
                    <a:xfrm>
                      <a:off x="0" y="0"/>
                      <a:ext cx="5336540" cy="7578090"/>
                    </a:xfrm>
                    <a:prstGeom prst="rect">
                      <a:avLst/>
                    </a:prstGeom>
                    <a:noFill/>
                    <a:ln w="9525">
                      <a:noFill/>
                    </a:ln>
                  </pic:spPr>
                </pic:pic>
              </a:graphicData>
            </a:graphic>
          </wp:anchor>
        </w:drawing>
      </w:r>
    </w:p>
    <w:p w14:paraId="57461146">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4B7228A">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66432" behindDoc="0" locked="0" layoutInCell="1" allowOverlap="1">
            <wp:simplePos x="0" y="0"/>
            <wp:positionH relativeFrom="column">
              <wp:posOffset>28575</wp:posOffset>
            </wp:positionH>
            <wp:positionV relativeFrom="paragraph">
              <wp:posOffset>781050</wp:posOffset>
            </wp:positionV>
            <wp:extent cx="5273675" cy="7919720"/>
            <wp:effectExtent l="0" t="0" r="3175" b="5080"/>
            <wp:wrapSquare wrapText="bothSides"/>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22"/>
                    <a:stretch>
                      <a:fillRect/>
                    </a:stretch>
                  </pic:blipFill>
                  <pic:spPr>
                    <a:xfrm>
                      <a:off x="0" y="0"/>
                      <a:ext cx="5273675" cy="7919720"/>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本单位“教科研经费项目支出绩效自评表”如下：</w:t>
      </w:r>
    </w:p>
    <w:p w14:paraId="26F81649">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0994C295">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67456" behindDoc="0" locked="0" layoutInCell="1" allowOverlap="1">
            <wp:simplePos x="0" y="0"/>
            <wp:positionH relativeFrom="column">
              <wp:posOffset>-28575</wp:posOffset>
            </wp:positionH>
            <wp:positionV relativeFrom="paragraph">
              <wp:posOffset>847725</wp:posOffset>
            </wp:positionV>
            <wp:extent cx="5273675" cy="7559675"/>
            <wp:effectExtent l="0" t="0" r="3175" b="3175"/>
            <wp:wrapSquare wrapText="bothSides"/>
            <wp:docPr id="14" name="图片 1"/>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23"/>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本单位“学前教育学生资助项目支出绩效自评表”如下：</w:t>
      </w:r>
    </w:p>
    <w:p w14:paraId="12ECA317">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5407EC50">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68480" behindDoc="0" locked="0" layoutInCell="1" allowOverlap="1">
            <wp:simplePos x="0" y="0"/>
            <wp:positionH relativeFrom="column">
              <wp:posOffset>57150</wp:posOffset>
            </wp:positionH>
            <wp:positionV relativeFrom="paragraph">
              <wp:posOffset>1157605</wp:posOffset>
            </wp:positionV>
            <wp:extent cx="5273675" cy="7559675"/>
            <wp:effectExtent l="0" t="0" r="3175" b="3175"/>
            <wp:wrapSquare wrapText="bothSides"/>
            <wp:docPr id="20" name="图片 1"/>
            <wp:cNvGraphicFramePr/>
            <a:graphic xmlns:a="http://schemas.openxmlformats.org/drawingml/2006/main">
              <a:graphicData uri="http://schemas.openxmlformats.org/drawingml/2006/picture">
                <pic:pic xmlns:pic="http://schemas.openxmlformats.org/drawingml/2006/picture">
                  <pic:nvPicPr>
                    <pic:cNvPr id="20" name="图片 1"/>
                    <pic:cNvPicPr/>
                  </pic:nvPicPr>
                  <pic:blipFill>
                    <a:blip r:embed="rId24"/>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本单位“高考入学政府资助项目支出绩效自评表”如下：</w:t>
      </w:r>
    </w:p>
    <w:p w14:paraId="13D44D0B">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B03A27F">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457FD043">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69504" behindDoc="0" locked="0" layoutInCell="1" allowOverlap="1">
            <wp:simplePos x="0" y="0"/>
            <wp:positionH relativeFrom="column">
              <wp:posOffset>-9525</wp:posOffset>
            </wp:positionH>
            <wp:positionV relativeFrom="paragraph">
              <wp:posOffset>914400</wp:posOffset>
            </wp:positionV>
            <wp:extent cx="5273675" cy="7919720"/>
            <wp:effectExtent l="0" t="0" r="3175" b="5080"/>
            <wp:wrapSquare wrapText="bothSides"/>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25"/>
                    <a:stretch>
                      <a:fillRect/>
                    </a:stretch>
                  </pic:blipFill>
                  <pic:spPr>
                    <a:xfrm>
                      <a:off x="0" y="0"/>
                      <a:ext cx="5273675" cy="7919720"/>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本单位“国家助学贷款代偿申请项目支出绩效自评表”如下：</w:t>
      </w:r>
    </w:p>
    <w:p w14:paraId="34FC7A7D">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0528" behindDoc="0" locked="0" layoutInCell="1" allowOverlap="1">
            <wp:simplePos x="0" y="0"/>
            <wp:positionH relativeFrom="column">
              <wp:posOffset>-9525</wp:posOffset>
            </wp:positionH>
            <wp:positionV relativeFrom="paragraph">
              <wp:posOffset>1162050</wp:posOffset>
            </wp:positionV>
            <wp:extent cx="5273675" cy="7477125"/>
            <wp:effectExtent l="0" t="0" r="3175" b="9525"/>
            <wp:wrapSquare wrapText="bothSides"/>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26"/>
                    <a:stretch>
                      <a:fillRect/>
                    </a:stretch>
                  </pic:blipFill>
                  <pic:spPr>
                    <a:xfrm>
                      <a:off x="0" y="0"/>
                      <a:ext cx="5273675" cy="747712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本单位“教师病产假代课工资项目支出绩效自评表”如下：</w:t>
      </w:r>
    </w:p>
    <w:p w14:paraId="0155AA91">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5A57538">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06EABBC2">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本单位“督导工作经费项目支出绩效自评表”如下：</w:t>
      </w:r>
    </w:p>
    <w:p w14:paraId="571E47D7">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1552" behindDoc="0" locked="0" layoutInCell="1" allowOverlap="1">
            <wp:simplePos x="0" y="0"/>
            <wp:positionH relativeFrom="column">
              <wp:posOffset>76200</wp:posOffset>
            </wp:positionH>
            <wp:positionV relativeFrom="paragraph">
              <wp:posOffset>371475</wp:posOffset>
            </wp:positionV>
            <wp:extent cx="5273675" cy="7559675"/>
            <wp:effectExtent l="0" t="0" r="3175" b="3175"/>
            <wp:wrapSquare wrapText="bothSides"/>
            <wp:docPr id="33" name="图片 3"/>
            <wp:cNvGraphicFramePr/>
            <a:graphic xmlns:a="http://schemas.openxmlformats.org/drawingml/2006/main">
              <a:graphicData uri="http://schemas.openxmlformats.org/drawingml/2006/picture">
                <pic:pic xmlns:pic="http://schemas.openxmlformats.org/drawingml/2006/picture">
                  <pic:nvPicPr>
                    <pic:cNvPr id="33" name="图片 3"/>
                    <pic:cNvPicPr/>
                  </pic:nvPicPr>
                  <pic:blipFill>
                    <a:blip r:embed="rId27"/>
                    <a:stretch>
                      <a:fillRect/>
                    </a:stretch>
                  </pic:blipFill>
                  <pic:spPr>
                    <a:xfrm>
                      <a:off x="0" y="0"/>
                      <a:ext cx="5273675" cy="7559675"/>
                    </a:xfrm>
                    <a:prstGeom prst="rect">
                      <a:avLst/>
                    </a:prstGeom>
                    <a:noFill/>
                    <a:ln w="9525">
                      <a:noFill/>
                    </a:ln>
                  </pic:spPr>
                </pic:pic>
              </a:graphicData>
            </a:graphic>
          </wp:anchor>
        </w:drawing>
      </w:r>
    </w:p>
    <w:p w14:paraId="56508C8B">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2576" behindDoc="0" locked="0" layoutInCell="1" allowOverlap="1">
            <wp:simplePos x="0" y="0"/>
            <wp:positionH relativeFrom="column">
              <wp:posOffset>9525</wp:posOffset>
            </wp:positionH>
            <wp:positionV relativeFrom="paragraph">
              <wp:posOffset>1171575</wp:posOffset>
            </wp:positionV>
            <wp:extent cx="5273675" cy="7559675"/>
            <wp:effectExtent l="0" t="0" r="3175" b="3175"/>
            <wp:wrapSquare wrapText="bothSides"/>
            <wp:docPr id="34" name="图片 1"/>
            <wp:cNvGraphicFramePr/>
            <a:graphic xmlns:a="http://schemas.openxmlformats.org/drawingml/2006/main">
              <a:graphicData uri="http://schemas.openxmlformats.org/drawingml/2006/picture">
                <pic:pic xmlns:pic="http://schemas.openxmlformats.org/drawingml/2006/picture">
                  <pic:nvPicPr>
                    <pic:cNvPr id="34" name="图片 1"/>
                    <pic:cNvPicPr/>
                  </pic:nvPicPr>
                  <pic:blipFill>
                    <a:blip r:embed="rId28"/>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本单位“编内聘用代课教师养老保险项目支出绩效自评表”如下：</w:t>
      </w:r>
    </w:p>
    <w:p w14:paraId="2C00E941">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51B8E327">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3600" behindDoc="0" locked="0" layoutInCell="1" allowOverlap="1">
            <wp:simplePos x="0" y="0"/>
            <wp:positionH relativeFrom="column">
              <wp:posOffset>19050</wp:posOffset>
            </wp:positionH>
            <wp:positionV relativeFrom="paragraph">
              <wp:posOffset>904875</wp:posOffset>
            </wp:positionV>
            <wp:extent cx="5273675" cy="7559675"/>
            <wp:effectExtent l="0" t="0" r="3175" b="3175"/>
            <wp:wrapSquare wrapText="bothSides"/>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29"/>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本单位“督导工作经费”项目支出绩效自评表如下：</w:t>
      </w:r>
    </w:p>
    <w:p w14:paraId="557B103C">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704D1DE7">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4A5A91CA">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4624" behindDoc="0" locked="0" layoutInCell="1" allowOverlap="1">
            <wp:simplePos x="0" y="0"/>
            <wp:positionH relativeFrom="column">
              <wp:posOffset>28575</wp:posOffset>
            </wp:positionH>
            <wp:positionV relativeFrom="paragraph">
              <wp:posOffset>1095375</wp:posOffset>
            </wp:positionV>
            <wp:extent cx="5273675" cy="7486650"/>
            <wp:effectExtent l="0" t="0" r="3175" b="0"/>
            <wp:wrapSquare wrapText="bothSides"/>
            <wp:docPr id="37" name="图片 2"/>
            <wp:cNvGraphicFramePr/>
            <a:graphic xmlns:a="http://schemas.openxmlformats.org/drawingml/2006/main">
              <a:graphicData uri="http://schemas.openxmlformats.org/drawingml/2006/picture">
                <pic:pic xmlns:pic="http://schemas.openxmlformats.org/drawingml/2006/picture">
                  <pic:nvPicPr>
                    <pic:cNvPr id="37" name="图片 2"/>
                    <pic:cNvPicPr/>
                  </pic:nvPicPr>
                  <pic:blipFill>
                    <a:blip r:embed="rId30"/>
                    <a:stretch>
                      <a:fillRect/>
                    </a:stretch>
                  </pic:blipFill>
                  <pic:spPr>
                    <a:xfrm>
                      <a:off x="0" y="0"/>
                      <a:ext cx="5273675" cy="7486650"/>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本单位“城建税用于校建工程项目支出绩效自评表”如下：</w:t>
      </w:r>
    </w:p>
    <w:p w14:paraId="23E34BD4">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5648" behindDoc="0" locked="0" layoutInCell="1" allowOverlap="1">
            <wp:simplePos x="0" y="0"/>
            <wp:positionH relativeFrom="column">
              <wp:posOffset>19050</wp:posOffset>
            </wp:positionH>
            <wp:positionV relativeFrom="paragraph">
              <wp:posOffset>981075</wp:posOffset>
            </wp:positionV>
            <wp:extent cx="5273675" cy="7559675"/>
            <wp:effectExtent l="0" t="0" r="3175" b="3175"/>
            <wp:wrapSquare wrapText="bothSides"/>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31"/>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本单位“石城县新校区（含西城体育中心）PPP运营付费项目支出绩效自评表”如下：</w:t>
      </w:r>
    </w:p>
    <w:p w14:paraId="5D1E35EC">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本单位“教师招聘经费项目支出绩效自评表”如下：</w:t>
      </w:r>
    </w:p>
    <w:p w14:paraId="52FB4212">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bCs/>
          <w:sz w:val="44"/>
          <w:szCs w:val="44"/>
        </w:rPr>
      </w:pPr>
      <w:r>
        <w:drawing>
          <wp:anchor distT="0" distB="0" distL="114300" distR="114300" simplePos="0" relativeHeight="251676672" behindDoc="0" locked="0" layoutInCell="1" allowOverlap="1">
            <wp:simplePos x="0" y="0"/>
            <wp:positionH relativeFrom="column">
              <wp:posOffset>104775</wp:posOffset>
            </wp:positionH>
            <wp:positionV relativeFrom="paragraph">
              <wp:posOffset>266700</wp:posOffset>
            </wp:positionV>
            <wp:extent cx="5273675" cy="7559675"/>
            <wp:effectExtent l="0" t="0" r="3175" b="3175"/>
            <wp:wrapSquare wrapText="bothSides"/>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pic:nvPicPr>
                  <pic:blipFill>
                    <a:blip r:embed="rId32"/>
                    <a:stretch>
                      <a:fillRect/>
                    </a:stretch>
                  </pic:blipFill>
                  <pic:spPr>
                    <a:xfrm>
                      <a:off x="0" y="0"/>
                      <a:ext cx="5273675" cy="7559675"/>
                    </a:xfrm>
                    <a:prstGeom prst="rect">
                      <a:avLst/>
                    </a:prstGeom>
                    <a:noFill/>
                    <a:ln w="9525">
                      <a:noFill/>
                    </a:ln>
                  </pic:spPr>
                </pic:pic>
              </a:graphicData>
            </a:graphic>
          </wp:anchor>
        </w:drawing>
      </w:r>
    </w:p>
    <w:p w14:paraId="12BCDD4C">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9744" behindDoc="0" locked="0" layoutInCell="1" allowOverlap="1">
            <wp:simplePos x="0" y="0"/>
            <wp:positionH relativeFrom="column">
              <wp:posOffset>8255</wp:posOffset>
            </wp:positionH>
            <wp:positionV relativeFrom="paragraph">
              <wp:posOffset>1012190</wp:posOffset>
            </wp:positionV>
            <wp:extent cx="5273675" cy="7559675"/>
            <wp:effectExtent l="0" t="0" r="3175" b="3175"/>
            <wp:wrapSquare wrapText="bothSides"/>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33"/>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本单位“教师节表彰经费项目支出绩效自评表”如下：</w:t>
      </w:r>
    </w:p>
    <w:p w14:paraId="76464259">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50A014B6">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8720" behindDoc="0" locked="0" layoutInCell="1" allowOverlap="1">
            <wp:simplePos x="0" y="0"/>
            <wp:positionH relativeFrom="column">
              <wp:posOffset>61595</wp:posOffset>
            </wp:positionH>
            <wp:positionV relativeFrom="paragraph">
              <wp:posOffset>1033145</wp:posOffset>
            </wp:positionV>
            <wp:extent cx="5273675" cy="7559675"/>
            <wp:effectExtent l="0" t="0" r="3175" b="3175"/>
            <wp:wrapSquare wrapText="bothSides"/>
            <wp:docPr id="35" name="图片 2"/>
            <wp:cNvGraphicFramePr/>
            <a:graphic xmlns:a="http://schemas.openxmlformats.org/drawingml/2006/main">
              <a:graphicData uri="http://schemas.openxmlformats.org/drawingml/2006/picture">
                <pic:pic xmlns:pic="http://schemas.openxmlformats.org/drawingml/2006/picture">
                  <pic:nvPicPr>
                    <pic:cNvPr id="35" name="图片 2"/>
                    <pic:cNvPicPr/>
                  </pic:nvPicPr>
                  <pic:blipFill>
                    <a:blip r:embed="rId34"/>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本单位“石城县中小学幼儿园专职保安人员政府购买服务项目支出绩效自评表”如下：</w:t>
      </w:r>
    </w:p>
    <w:p w14:paraId="21704ADD">
      <w:pPr>
        <w:keepNext w:val="0"/>
        <w:keepLines w:val="0"/>
        <w:pageBreakBefore w:val="0"/>
        <w:widowControl/>
        <w:kinsoku/>
        <w:wordWrap/>
        <w:overflowPunct/>
        <w:topLinePunct w:val="0"/>
        <w:autoSpaceDE/>
        <w:autoSpaceDN/>
        <w:bidi w:val="0"/>
        <w:adjustRightInd/>
        <w:snapToGrid/>
        <w:spacing w:line="600" w:lineRule="exact"/>
        <w:ind w:right="105" w:rightChars="50" w:firstLine="210" w:firstLineChars="1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77696" behindDoc="0" locked="0" layoutInCell="1" allowOverlap="1">
            <wp:simplePos x="0" y="0"/>
            <wp:positionH relativeFrom="column">
              <wp:posOffset>74295</wp:posOffset>
            </wp:positionH>
            <wp:positionV relativeFrom="paragraph">
              <wp:posOffset>948055</wp:posOffset>
            </wp:positionV>
            <wp:extent cx="5241290" cy="7559675"/>
            <wp:effectExtent l="0" t="0" r="16510" b="3175"/>
            <wp:wrapSquare wrapText="bothSides"/>
            <wp:docPr id="32" name="图片 2"/>
            <wp:cNvGraphicFramePr/>
            <a:graphic xmlns:a="http://schemas.openxmlformats.org/drawingml/2006/main">
              <a:graphicData uri="http://schemas.openxmlformats.org/drawingml/2006/picture">
                <pic:pic xmlns:pic="http://schemas.openxmlformats.org/drawingml/2006/picture">
                  <pic:nvPicPr>
                    <pic:cNvPr id="32" name="图片 2"/>
                    <pic:cNvPicPr/>
                  </pic:nvPicPr>
                  <pic:blipFill>
                    <a:blip r:embed="rId35"/>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本单位：“普惠性民办园生均补助项目支出绩效自评表”如下：</w:t>
      </w:r>
    </w:p>
    <w:p w14:paraId="2C811C01">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本单位：“体彩公益金项目支出自评”如下：</w:t>
      </w:r>
    </w:p>
    <w:p w14:paraId="3B8437E3">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0768" behindDoc="0" locked="0" layoutInCell="1" allowOverlap="1">
            <wp:simplePos x="0" y="0"/>
            <wp:positionH relativeFrom="column">
              <wp:posOffset>40640</wp:posOffset>
            </wp:positionH>
            <wp:positionV relativeFrom="paragraph">
              <wp:posOffset>250190</wp:posOffset>
            </wp:positionV>
            <wp:extent cx="5273675" cy="7559675"/>
            <wp:effectExtent l="0" t="0" r="3175" b="3175"/>
            <wp:wrapSquare wrapText="bothSides"/>
            <wp:docPr id="39" name="图片 1"/>
            <wp:cNvGraphicFramePr/>
            <a:graphic xmlns:a="http://schemas.openxmlformats.org/drawingml/2006/main">
              <a:graphicData uri="http://schemas.openxmlformats.org/drawingml/2006/picture">
                <pic:pic xmlns:pic="http://schemas.openxmlformats.org/drawingml/2006/picture">
                  <pic:nvPicPr>
                    <pic:cNvPr id="39" name="图片 1"/>
                    <pic:cNvPicPr/>
                  </pic:nvPicPr>
                  <pic:blipFill>
                    <a:blip r:embed="rId36"/>
                    <a:stretch>
                      <a:fillRect/>
                    </a:stretch>
                  </pic:blipFill>
                  <pic:spPr>
                    <a:xfrm>
                      <a:off x="0" y="0"/>
                      <a:ext cx="5273675" cy="7559675"/>
                    </a:xfrm>
                    <a:prstGeom prst="rect">
                      <a:avLst/>
                    </a:prstGeom>
                    <a:noFill/>
                    <a:ln w="9525">
                      <a:noFill/>
                    </a:ln>
                  </pic:spPr>
                </pic:pic>
              </a:graphicData>
            </a:graphic>
          </wp:anchor>
        </w:drawing>
      </w:r>
    </w:p>
    <w:p w14:paraId="6FBF6273">
      <w:pPr>
        <w:keepNext w:val="0"/>
        <w:keepLines w:val="0"/>
        <w:pageBreakBefore w:val="0"/>
        <w:widowControl/>
        <w:kinsoku/>
        <w:wordWrap/>
        <w:overflowPunct/>
        <w:topLinePunct w:val="0"/>
        <w:autoSpaceDE/>
        <w:autoSpaceDN/>
        <w:bidi w:val="0"/>
        <w:adjustRightInd/>
        <w:snapToGrid/>
        <w:spacing w:line="600" w:lineRule="exact"/>
        <w:ind w:right="105" w:rightChars="50" w:firstLine="1050" w:firstLineChars="5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1792" behindDoc="0" locked="0" layoutInCell="1" allowOverlap="1">
            <wp:simplePos x="0" y="0"/>
            <wp:positionH relativeFrom="column">
              <wp:posOffset>0</wp:posOffset>
            </wp:positionH>
            <wp:positionV relativeFrom="paragraph">
              <wp:posOffset>874395</wp:posOffset>
            </wp:positionV>
            <wp:extent cx="5241290" cy="7559675"/>
            <wp:effectExtent l="0" t="0" r="16510" b="3175"/>
            <wp:wrapSquare wrapText="bothSides"/>
            <wp:docPr id="40" name="图片 1"/>
            <wp:cNvGraphicFramePr/>
            <a:graphic xmlns:a="http://schemas.openxmlformats.org/drawingml/2006/main">
              <a:graphicData uri="http://schemas.openxmlformats.org/drawingml/2006/picture">
                <pic:pic xmlns:pic="http://schemas.openxmlformats.org/drawingml/2006/picture">
                  <pic:nvPicPr>
                    <pic:cNvPr id="40" name="图片 1"/>
                    <pic:cNvPicPr/>
                  </pic:nvPicPr>
                  <pic:blipFill>
                    <a:blip r:embed="rId37"/>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本单位：“教育科技体育事务管理费项目支出绩效自评表”如下：</w:t>
      </w:r>
    </w:p>
    <w:p w14:paraId="2474EEA9">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lang w:val="en-US" w:eastAsia="zh-CN"/>
        </w:rPr>
      </w:pPr>
    </w:p>
    <w:p w14:paraId="6F955DEF">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6FDFB970">
      <w:pPr>
        <w:keepNext w:val="0"/>
        <w:keepLines w:val="0"/>
        <w:pageBreakBefore w:val="0"/>
        <w:widowControl/>
        <w:kinsoku/>
        <w:wordWrap/>
        <w:overflowPunct/>
        <w:topLinePunct w:val="0"/>
        <w:autoSpaceDE/>
        <w:autoSpaceDN/>
        <w:bidi w:val="0"/>
        <w:adjustRightInd/>
        <w:snapToGrid/>
        <w:spacing w:line="600" w:lineRule="exact"/>
        <w:ind w:right="105" w:rightChars="50" w:firstLine="1050" w:firstLineChars="5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2816" behindDoc="0" locked="0" layoutInCell="1" allowOverlap="1">
            <wp:simplePos x="0" y="0"/>
            <wp:positionH relativeFrom="column">
              <wp:posOffset>31750</wp:posOffset>
            </wp:positionH>
            <wp:positionV relativeFrom="paragraph">
              <wp:posOffset>842010</wp:posOffset>
            </wp:positionV>
            <wp:extent cx="5241290" cy="7559675"/>
            <wp:effectExtent l="0" t="0" r="16510" b="3175"/>
            <wp:wrapSquare wrapText="bothSides"/>
            <wp:docPr id="42" name="图片 1"/>
            <wp:cNvGraphicFramePr/>
            <a:graphic xmlns:a="http://schemas.openxmlformats.org/drawingml/2006/main">
              <a:graphicData uri="http://schemas.openxmlformats.org/drawingml/2006/picture">
                <pic:pic xmlns:pic="http://schemas.openxmlformats.org/drawingml/2006/picture">
                  <pic:nvPicPr>
                    <pic:cNvPr id="42" name="图片 1"/>
                    <pic:cNvPicPr/>
                  </pic:nvPicPr>
                  <pic:blipFill>
                    <a:blip r:embed="rId38"/>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本单位：“专项资金项目支出绩效自评表”如下：</w:t>
      </w:r>
    </w:p>
    <w:p w14:paraId="64468358">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lang w:val="en-US" w:eastAsia="zh-CN"/>
        </w:rPr>
      </w:pPr>
    </w:p>
    <w:p w14:paraId="1557474F">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3840" behindDoc="0" locked="0" layoutInCell="1" allowOverlap="1">
            <wp:simplePos x="0" y="0"/>
            <wp:positionH relativeFrom="column">
              <wp:posOffset>107950</wp:posOffset>
            </wp:positionH>
            <wp:positionV relativeFrom="paragraph">
              <wp:posOffset>969645</wp:posOffset>
            </wp:positionV>
            <wp:extent cx="5273675" cy="7559675"/>
            <wp:effectExtent l="0" t="0" r="3175" b="3175"/>
            <wp:wrapSquare wrapText="bothSides"/>
            <wp:docPr id="44" name="图片 1"/>
            <wp:cNvGraphicFramePr/>
            <a:graphic xmlns:a="http://schemas.openxmlformats.org/drawingml/2006/main">
              <a:graphicData uri="http://schemas.openxmlformats.org/drawingml/2006/picture">
                <pic:pic xmlns:pic="http://schemas.openxmlformats.org/drawingml/2006/picture">
                  <pic:nvPicPr>
                    <pic:cNvPr id="44" name="图片 1"/>
                    <pic:cNvPicPr/>
                  </pic:nvPicPr>
                  <pic:blipFill>
                    <a:blip r:embed="rId39"/>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本单位：“2022年结转基础建设资金项目支出绩效自评表”如下：</w:t>
      </w:r>
    </w:p>
    <w:p w14:paraId="70D75ED9">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4864" behindDoc="0" locked="0" layoutInCell="1" allowOverlap="1">
            <wp:simplePos x="0" y="0"/>
            <wp:positionH relativeFrom="column">
              <wp:posOffset>41910</wp:posOffset>
            </wp:positionH>
            <wp:positionV relativeFrom="paragraph">
              <wp:posOffset>1096645</wp:posOffset>
            </wp:positionV>
            <wp:extent cx="5241290" cy="7559675"/>
            <wp:effectExtent l="0" t="0" r="16510" b="3175"/>
            <wp:wrapSquare wrapText="bothSides"/>
            <wp:docPr id="46" name="图片 1"/>
            <wp:cNvGraphicFramePr/>
            <a:graphic xmlns:a="http://schemas.openxmlformats.org/drawingml/2006/main">
              <a:graphicData uri="http://schemas.openxmlformats.org/drawingml/2006/picture">
                <pic:pic xmlns:pic="http://schemas.openxmlformats.org/drawingml/2006/picture">
                  <pic:nvPicPr>
                    <pic:cNvPr id="46" name="图片 1"/>
                    <pic:cNvPicPr/>
                  </pic:nvPicPr>
                  <pic:blipFill>
                    <a:blip r:embed="rId40"/>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本单位：“2022年结转公用经费项目支出绩效自评表”如下：</w:t>
      </w:r>
    </w:p>
    <w:p w14:paraId="22B5E68A">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5888" behindDoc="0" locked="0" layoutInCell="1" allowOverlap="1">
            <wp:simplePos x="0" y="0"/>
            <wp:positionH relativeFrom="column">
              <wp:posOffset>118110</wp:posOffset>
            </wp:positionH>
            <wp:positionV relativeFrom="paragraph">
              <wp:posOffset>1149350</wp:posOffset>
            </wp:positionV>
            <wp:extent cx="5241290" cy="7391400"/>
            <wp:effectExtent l="0" t="0" r="16510" b="0"/>
            <wp:wrapSquare wrapText="bothSides"/>
            <wp:docPr id="48" name="图片 1"/>
            <wp:cNvGraphicFramePr/>
            <a:graphic xmlns:a="http://schemas.openxmlformats.org/drawingml/2006/main">
              <a:graphicData uri="http://schemas.openxmlformats.org/drawingml/2006/picture">
                <pic:pic xmlns:pic="http://schemas.openxmlformats.org/drawingml/2006/picture">
                  <pic:nvPicPr>
                    <pic:cNvPr id="48" name="图片 1"/>
                    <pic:cNvPicPr/>
                  </pic:nvPicPr>
                  <pic:blipFill>
                    <a:blip r:embed="rId41"/>
                    <a:stretch>
                      <a:fillRect/>
                    </a:stretch>
                  </pic:blipFill>
                  <pic:spPr>
                    <a:xfrm>
                      <a:off x="0" y="0"/>
                      <a:ext cx="5241290" cy="7391400"/>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本单位：“2022年结转体育资金项目支出绩效自评表”如下：</w:t>
      </w:r>
    </w:p>
    <w:p w14:paraId="631E927A">
      <w:pPr>
        <w:keepNext w:val="0"/>
        <w:keepLines w:val="0"/>
        <w:pageBreakBefore w:val="0"/>
        <w:widowControl/>
        <w:kinsoku/>
        <w:wordWrap/>
        <w:overflowPunct/>
        <w:topLinePunct w:val="0"/>
        <w:autoSpaceDE/>
        <w:autoSpaceDN/>
        <w:bidi w:val="0"/>
        <w:adjustRightInd/>
        <w:snapToGrid/>
        <w:spacing w:line="600" w:lineRule="exact"/>
        <w:ind w:right="105" w:rightChars="50" w:firstLine="640" w:firstLineChars="200"/>
        <w:jc w:val="both"/>
        <w:textAlignment w:val="auto"/>
        <w:outlineLvl w:val="0"/>
        <w:rPr>
          <w:rFonts w:hint="eastAsia" w:ascii="仿宋_GB2312" w:hAnsi="仿宋_GB2312" w:eastAsia="仿宋_GB2312" w:cs="仿宋_GB2312"/>
          <w:kern w:val="0"/>
          <w:sz w:val="32"/>
          <w:szCs w:val="32"/>
          <w:lang w:val="en-US" w:eastAsia="zh-CN"/>
        </w:rPr>
      </w:pPr>
    </w:p>
    <w:p w14:paraId="7927817A">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6912" behindDoc="0" locked="0" layoutInCell="1" allowOverlap="1">
            <wp:simplePos x="0" y="0"/>
            <wp:positionH relativeFrom="column">
              <wp:posOffset>52705</wp:posOffset>
            </wp:positionH>
            <wp:positionV relativeFrom="paragraph">
              <wp:posOffset>1085850</wp:posOffset>
            </wp:positionV>
            <wp:extent cx="5273675" cy="7559675"/>
            <wp:effectExtent l="0" t="0" r="3175" b="3175"/>
            <wp:wrapSquare wrapText="bothSides"/>
            <wp:docPr id="50" name="图片 1"/>
            <wp:cNvGraphicFramePr/>
            <a:graphic xmlns:a="http://schemas.openxmlformats.org/drawingml/2006/main">
              <a:graphicData uri="http://schemas.openxmlformats.org/drawingml/2006/picture">
                <pic:pic xmlns:pic="http://schemas.openxmlformats.org/drawingml/2006/picture">
                  <pic:nvPicPr>
                    <pic:cNvPr id="50" name="图片 1"/>
                    <pic:cNvPicPr/>
                  </pic:nvPicPr>
                  <pic:blipFill>
                    <a:blip r:embed="rId42"/>
                    <a:stretch>
                      <a:fillRect/>
                    </a:stretch>
                  </pic:blipFill>
                  <pic:spPr>
                    <a:xfrm>
                      <a:off x="0" y="0"/>
                      <a:ext cx="5273675"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本单位：“2022年结转学生资助资金项目支出绩效自评表”如下：</w:t>
      </w:r>
    </w:p>
    <w:p w14:paraId="11B8E771">
      <w:pPr>
        <w:keepNext w:val="0"/>
        <w:keepLines w:val="0"/>
        <w:pageBreakBefore w:val="0"/>
        <w:widowControl/>
        <w:kinsoku/>
        <w:wordWrap/>
        <w:overflowPunct/>
        <w:topLinePunct w:val="0"/>
        <w:autoSpaceDE/>
        <w:autoSpaceDN/>
        <w:bidi w:val="0"/>
        <w:adjustRightInd/>
        <w:snapToGrid/>
        <w:spacing w:line="600" w:lineRule="exact"/>
        <w:ind w:right="105" w:rightChars="50" w:firstLine="420" w:firstLineChars="2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7936" behindDoc="0" locked="0" layoutInCell="1" allowOverlap="1">
            <wp:simplePos x="0" y="0"/>
            <wp:positionH relativeFrom="column">
              <wp:posOffset>52705</wp:posOffset>
            </wp:positionH>
            <wp:positionV relativeFrom="paragraph">
              <wp:posOffset>1106805</wp:posOffset>
            </wp:positionV>
            <wp:extent cx="5241290" cy="7559675"/>
            <wp:effectExtent l="0" t="0" r="16510" b="3175"/>
            <wp:wrapSquare wrapText="bothSides"/>
            <wp:docPr id="51" name="图片 1"/>
            <wp:cNvGraphicFramePr/>
            <a:graphic xmlns:a="http://schemas.openxmlformats.org/drawingml/2006/main">
              <a:graphicData uri="http://schemas.openxmlformats.org/drawingml/2006/picture">
                <pic:pic xmlns:pic="http://schemas.openxmlformats.org/drawingml/2006/picture">
                  <pic:nvPicPr>
                    <pic:cNvPr id="51" name="图片 1"/>
                    <pic:cNvPicPr/>
                  </pic:nvPicPr>
                  <pic:blipFill>
                    <a:blip r:embed="rId43"/>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本单位：“2022年结转教师津补贴项目支出绩效自评表”如下：</w:t>
      </w:r>
    </w:p>
    <w:p w14:paraId="3A857AC5">
      <w:pPr>
        <w:keepNext w:val="0"/>
        <w:keepLines w:val="0"/>
        <w:pageBreakBefore w:val="0"/>
        <w:widowControl/>
        <w:kinsoku/>
        <w:wordWrap/>
        <w:overflowPunct/>
        <w:topLinePunct w:val="0"/>
        <w:autoSpaceDE/>
        <w:autoSpaceDN/>
        <w:bidi w:val="0"/>
        <w:adjustRightInd/>
        <w:snapToGrid/>
        <w:spacing w:line="600" w:lineRule="exact"/>
        <w:ind w:right="105" w:rightChars="50" w:firstLine="420" w:firstLineChars="2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8960" behindDoc="0" locked="0" layoutInCell="1" allowOverlap="1">
            <wp:simplePos x="0" y="0"/>
            <wp:positionH relativeFrom="column">
              <wp:posOffset>63500</wp:posOffset>
            </wp:positionH>
            <wp:positionV relativeFrom="paragraph">
              <wp:posOffset>1043940</wp:posOffset>
            </wp:positionV>
            <wp:extent cx="5241290" cy="7559675"/>
            <wp:effectExtent l="0" t="0" r="16510" b="3175"/>
            <wp:wrapSquare wrapText="bothSides"/>
            <wp:docPr id="53" name="图片 1"/>
            <wp:cNvGraphicFramePr/>
            <a:graphic xmlns:a="http://schemas.openxmlformats.org/drawingml/2006/main">
              <a:graphicData uri="http://schemas.openxmlformats.org/drawingml/2006/picture">
                <pic:pic xmlns:pic="http://schemas.openxmlformats.org/drawingml/2006/picture">
                  <pic:nvPicPr>
                    <pic:cNvPr id="53" name="图片 1"/>
                    <pic:cNvPicPr/>
                  </pic:nvPicPr>
                  <pic:blipFill>
                    <a:blip r:embed="rId44"/>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本单位：“学生资助补助经费项目支出绩效自评表”如下：</w:t>
      </w:r>
    </w:p>
    <w:p w14:paraId="5B8CB4F1">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89984" behindDoc="0" locked="0" layoutInCell="1" allowOverlap="1">
            <wp:simplePos x="0" y="0"/>
            <wp:positionH relativeFrom="column">
              <wp:posOffset>95885</wp:posOffset>
            </wp:positionH>
            <wp:positionV relativeFrom="paragraph">
              <wp:posOffset>1075055</wp:posOffset>
            </wp:positionV>
            <wp:extent cx="5241290" cy="7559675"/>
            <wp:effectExtent l="0" t="0" r="16510" b="3175"/>
            <wp:wrapSquare wrapText="bothSides"/>
            <wp:docPr id="54" name="图片 1"/>
            <wp:cNvGraphicFramePr/>
            <a:graphic xmlns:a="http://schemas.openxmlformats.org/drawingml/2006/main">
              <a:graphicData uri="http://schemas.openxmlformats.org/drawingml/2006/picture">
                <pic:pic xmlns:pic="http://schemas.openxmlformats.org/drawingml/2006/picture">
                  <pic:nvPicPr>
                    <pic:cNvPr id="54" name="图片 1"/>
                    <pic:cNvPicPr/>
                  </pic:nvPicPr>
                  <pic:blipFill>
                    <a:blip r:embed="rId45"/>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 xml:space="preserve">  本单位：“2022赣州市职业教育发展专项资金补助项目支出绩效自评表”如下：</w:t>
      </w:r>
    </w:p>
    <w:p w14:paraId="1C8FDB1C">
      <w:pPr>
        <w:keepNext w:val="0"/>
        <w:keepLines w:val="0"/>
        <w:pageBreakBefore w:val="0"/>
        <w:widowControl/>
        <w:kinsoku/>
        <w:wordWrap/>
        <w:overflowPunct/>
        <w:topLinePunct w:val="0"/>
        <w:autoSpaceDE/>
        <w:autoSpaceDN/>
        <w:bidi w:val="0"/>
        <w:adjustRightInd/>
        <w:snapToGrid/>
        <w:spacing w:line="600" w:lineRule="exact"/>
        <w:ind w:right="105" w:rightChars="5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1008" behindDoc="0" locked="0" layoutInCell="1" allowOverlap="1">
            <wp:simplePos x="0" y="0"/>
            <wp:positionH relativeFrom="column">
              <wp:posOffset>21590</wp:posOffset>
            </wp:positionH>
            <wp:positionV relativeFrom="paragraph">
              <wp:posOffset>1033145</wp:posOffset>
            </wp:positionV>
            <wp:extent cx="5241290" cy="7559675"/>
            <wp:effectExtent l="0" t="0" r="16510" b="3175"/>
            <wp:wrapSquare wrapText="bothSides"/>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ic:nvPicPr>
                  <pic:blipFill>
                    <a:blip r:embed="rId46"/>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 xml:space="preserve">   本单位：“2022特殊教育补助资金项目支出绩效自评表”如下：</w:t>
      </w:r>
    </w:p>
    <w:p w14:paraId="7F195F5E">
      <w:pPr>
        <w:keepNext w:val="0"/>
        <w:keepLines w:val="0"/>
        <w:pageBreakBefore w:val="0"/>
        <w:widowControl/>
        <w:kinsoku/>
        <w:wordWrap/>
        <w:overflowPunct/>
        <w:topLinePunct w:val="0"/>
        <w:autoSpaceDE/>
        <w:autoSpaceDN/>
        <w:bidi w:val="0"/>
        <w:adjustRightInd/>
        <w:snapToGrid/>
        <w:spacing w:line="600" w:lineRule="exact"/>
        <w:ind w:right="105" w:rightChars="50" w:firstLine="420" w:firstLineChars="2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2032" behindDoc="0" locked="0" layoutInCell="1" allowOverlap="1">
            <wp:simplePos x="0" y="0"/>
            <wp:positionH relativeFrom="column">
              <wp:posOffset>104140</wp:posOffset>
            </wp:positionH>
            <wp:positionV relativeFrom="paragraph">
              <wp:posOffset>969645</wp:posOffset>
            </wp:positionV>
            <wp:extent cx="5241290" cy="7559675"/>
            <wp:effectExtent l="0" t="0" r="16510" b="3175"/>
            <wp:wrapSquare wrapText="bothSides"/>
            <wp:docPr id="56" name="图片 1"/>
            <wp:cNvGraphicFramePr/>
            <a:graphic xmlns:a="http://schemas.openxmlformats.org/drawingml/2006/main">
              <a:graphicData uri="http://schemas.openxmlformats.org/drawingml/2006/picture">
                <pic:pic xmlns:pic="http://schemas.openxmlformats.org/drawingml/2006/picture">
                  <pic:nvPicPr>
                    <pic:cNvPr id="56" name="图片 1"/>
                    <pic:cNvPicPr/>
                  </pic:nvPicPr>
                  <pic:blipFill>
                    <a:blip r:embed="rId47"/>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本单位：“2022改善普通高中学校办学条件中央补助资金预算项目支出绩效自评表”如下：</w:t>
      </w:r>
    </w:p>
    <w:p w14:paraId="10680905">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3056" behindDoc="0" locked="0" layoutInCell="1" allowOverlap="1">
            <wp:simplePos x="0" y="0"/>
            <wp:positionH relativeFrom="column">
              <wp:posOffset>71755</wp:posOffset>
            </wp:positionH>
            <wp:positionV relativeFrom="paragraph">
              <wp:posOffset>905510</wp:posOffset>
            </wp:positionV>
            <wp:extent cx="5241290" cy="7559675"/>
            <wp:effectExtent l="0" t="0" r="16510" b="3175"/>
            <wp:wrapSquare wrapText="bothSides"/>
            <wp:docPr id="58" name="图片 1"/>
            <wp:cNvGraphicFramePr/>
            <a:graphic xmlns:a="http://schemas.openxmlformats.org/drawingml/2006/main">
              <a:graphicData uri="http://schemas.openxmlformats.org/drawingml/2006/picture">
                <pic:pic xmlns:pic="http://schemas.openxmlformats.org/drawingml/2006/picture">
                  <pic:nvPicPr>
                    <pic:cNvPr id="58" name="图片 1"/>
                    <pic:cNvPicPr/>
                  </pic:nvPicPr>
                  <pic:blipFill>
                    <a:blip r:embed="rId48"/>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本单位：“2021年度考核优秀奖项目支出绩效自评表”如下：</w:t>
      </w:r>
    </w:p>
    <w:p w14:paraId="63DC551A">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p>
    <w:p w14:paraId="1192ACEB">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4080" behindDoc="0" locked="0" layoutInCell="1" allowOverlap="1">
            <wp:simplePos x="0" y="0"/>
            <wp:positionH relativeFrom="column">
              <wp:posOffset>84455</wp:posOffset>
            </wp:positionH>
            <wp:positionV relativeFrom="paragraph">
              <wp:posOffset>979805</wp:posOffset>
            </wp:positionV>
            <wp:extent cx="5241290" cy="7559675"/>
            <wp:effectExtent l="0" t="0" r="16510" b="3175"/>
            <wp:wrapSquare wrapText="bothSides"/>
            <wp:docPr id="60" name="图片 1"/>
            <wp:cNvGraphicFramePr/>
            <a:graphic xmlns:a="http://schemas.openxmlformats.org/drawingml/2006/main">
              <a:graphicData uri="http://schemas.openxmlformats.org/drawingml/2006/picture">
                <pic:pic xmlns:pic="http://schemas.openxmlformats.org/drawingml/2006/picture">
                  <pic:nvPicPr>
                    <pic:cNvPr id="60" name="图片 1"/>
                    <pic:cNvPicPr/>
                  </pic:nvPicPr>
                  <pic:blipFill>
                    <a:blip r:embed="rId49"/>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本单位：“清算下达2022年地方教育附加返还原征地资金项目支出绩效自评表”如下：</w:t>
      </w:r>
    </w:p>
    <w:p w14:paraId="2162000E">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5104" behindDoc="0" locked="0" layoutInCell="1" allowOverlap="1">
            <wp:simplePos x="0" y="0"/>
            <wp:positionH relativeFrom="column">
              <wp:posOffset>114300</wp:posOffset>
            </wp:positionH>
            <wp:positionV relativeFrom="paragraph">
              <wp:posOffset>1014730</wp:posOffset>
            </wp:positionV>
            <wp:extent cx="5241290" cy="7559675"/>
            <wp:effectExtent l="0" t="0" r="16510" b="3175"/>
            <wp:wrapSquare wrapText="bothSides"/>
            <wp:docPr id="62" name="图片 1"/>
            <wp:cNvGraphicFramePr/>
            <a:graphic xmlns:a="http://schemas.openxmlformats.org/drawingml/2006/main">
              <a:graphicData uri="http://schemas.openxmlformats.org/drawingml/2006/picture">
                <pic:pic xmlns:pic="http://schemas.openxmlformats.org/drawingml/2006/picture">
                  <pic:nvPicPr>
                    <pic:cNvPr id="62" name="图片 1"/>
                    <pic:cNvPicPr/>
                  </pic:nvPicPr>
                  <pic:blipFill>
                    <a:blip r:embed="rId50"/>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本单位：“2023年义务教育薄弱环节改善与能力提升中央补助资金项目支出绩效自评表”如下：</w:t>
      </w:r>
    </w:p>
    <w:p w14:paraId="2A622AA4">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6128" behindDoc="0" locked="0" layoutInCell="1" allowOverlap="1">
            <wp:simplePos x="0" y="0"/>
            <wp:positionH relativeFrom="column">
              <wp:posOffset>19685</wp:posOffset>
            </wp:positionH>
            <wp:positionV relativeFrom="paragraph">
              <wp:posOffset>1050290</wp:posOffset>
            </wp:positionV>
            <wp:extent cx="5241290" cy="7559675"/>
            <wp:effectExtent l="0" t="0" r="16510" b="3175"/>
            <wp:wrapSquare wrapText="bothSides"/>
            <wp:docPr id="64" name="图片 1"/>
            <wp:cNvGraphicFramePr/>
            <a:graphic xmlns:a="http://schemas.openxmlformats.org/drawingml/2006/main">
              <a:graphicData uri="http://schemas.openxmlformats.org/drawingml/2006/picture">
                <pic:pic xmlns:pic="http://schemas.openxmlformats.org/drawingml/2006/picture">
                  <pic:nvPicPr>
                    <pic:cNvPr id="64" name="图片 1"/>
                    <pic:cNvPicPr/>
                  </pic:nvPicPr>
                  <pic:blipFill>
                    <a:blip r:embed="rId51"/>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本单位：“2023年省级基础教育专项资金预算（第一批）项目支出绩效自评表”如下：</w:t>
      </w:r>
    </w:p>
    <w:p w14:paraId="75BA7339">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7152" behindDoc="0" locked="0" layoutInCell="1" allowOverlap="1">
            <wp:simplePos x="0" y="0"/>
            <wp:positionH relativeFrom="column">
              <wp:posOffset>54610</wp:posOffset>
            </wp:positionH>
            <wp:positionV relativeFrom="paragraph">
              <wp:posOffset>1097915</wp:posOffset>
            </wp:positionV>
            <wp:extent cx="5241290" cy="7559675"/>
            <wp:effectExtent l="0" t="0" r="16510" b="3175"/>
            <wp:wrapSquare wrapText="bothSides"/>
            <wp:docPr id="65" name="图片 1"/>
            <wp:cNvGraphicFramePr/>
            <a:graphic xmlns:a="http://schemas.openxmlformats.org/drawingml/2006/main">
              <a:graphicData uri="http://schemas.openxmlformats.org/drawingml/2006/picture">
                <pic:pic xmlns:pic="http://schemas.openxmlformats.org/drawingml/2006/picture">
                  <pic:nvPicPr>
                    <pic:cNvPr id="65" name="图片 1"/>
                    <pic:cNvPicPr/>
                  </pic:nvPicPr>
                  <pic:blipFill>
                    <a:blip r:embed="rId52"/>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本单位：““三区”人才计划教师专项工作补助经费项目支出绩效自评表”如下：</w:t>
      </w:r>
    </w:p>
    <w:p w14:paraId="6CEAC299">
      <w:pPr>
        <w:keepNext w:val="0"/>
        <w:keepLines w:val="0"/>
        <w:pageBreakBefore w:val="0"/>
        <w:widowControl/>
        <w:kinsoku/>
        <w:wordWrap/>
        <w:overflowPunct/>
        <w:topLinePunct w:val="0"/>
        <w:autoSpaceDE/>
        <w:autoSpaceDN/>
        <w:bidi w:val="0"/>
        <w:adjustRightInd/>
        <w:snapToGrid/>
        <w:spacing w:line="600" w:lineRule="exact"/>
        <w:ind w:right="105" w:rightChars="50" w:firstLine="960" w:firstLineChars="300"/>
        <w:jc w:val="both"/>
        <w:textAlignment w:val="auto"/>
        <w:outlineLvl w:val="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本单位：“艰苦边远地区中小学教师特殊津贴、连片特困地区乡村教师生活补助资金项目支出绩效自评表”如下：</w:t>
      </w:r>
    </w:p>
    <w:p w14:paraId="6915FBB6">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bCs/>
          <w:sz w:val="44"/>
          <w:szCs w:val="44"/>
        </w:rPr>
      </w:pPr>
      <w:r>
        <w:drawing>
          <wp:anchor distT="0" distB="0" distL="114300" distR="114300" simplePos="0" relativeHeight="251698176" behindDoc="0" locked="0" layoutInCell="1" allowOverlap="1">
            <wp:simplePos x="0" y="0"/>
            <wp:positionH relativeFrom="column">
              <wp:posOffset>66040</wp:posOffset>
            </wp:positionH>
            <wp:positionV relativeFrom="paragraph">
              <wp:posOffset>109855</wp:posOffset>
            </wp:positionV>
            <wp:extent cx="5241290" cy="7559675"/>
            <wp:effectExtent l="0" t="0" r="16510" b="3175"/>
            <wp:wrapSquare wrapText="bothSides"/>
            <wp:docPr id="67" name="图片 1"/>
            <wp:cNvGraphicFramePr/>
            <a:graphic xmlns:a="http://schemas.openxmlformats.org/drawingml/2006/main">
              <a:graphicData uri="http://schemas.openxmlformats.org/drawingml/2006/picture">
                <pic:pic xmlns:pic="http://schemas.openxmlformats.org/drawingml/2006/picture">
                  <pic:nvPicPr>
                    <pic:cNvPr id="67" name="图片 1"/>
                    <pic:cNvPicPr/>
                  </pic:nvPicPr>
                  <pic:blipFill>
                    <a:blip r:embed="rId53"/>
                    <a:stretch>
                      <a:fillRect/>
                    </a:stretch>
                  </pic:blipFill>
                  <pic:spPr>
                    <a:xfrm>
                      <a:off x="0" y="0"/>
                      <a:ext cx="5241290" cy="7559675"/>
                    </a:xfrm>
                    <a:prstGeom prst="rect">
                      <a:avLst/>
                    </a:prstGeom>
                    <a:noFill/>
                    <a:ln w="9525">
                      <a:noFill/>
                    </a:ln>
                  </pic:spPr>
                </pic:pic>
              </a:graphicData>
            </a:graphic>
          </wp:anchor>
        </w:drawing>
      </w:r>
    </w:p>
    <w:p w14:paraId="35F6F211">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699200" behindDoc="0" locked="0" layoutInCell="1" allowOverlap="1">
            <wp:simplePos x="0" y="0"/>
            <wp:positionH relativeFrom="column">
              <wp:posOffset>104775</wp:posOffset>
            </wp:positionH>
            <wp:positionV relativeFrom="paragraph">
              <wp:posOffset>906780</wp:posOffset>
            </wp:positionV>
            <wp:extent cx="5241290" cy="7559675"/>
            <wp:effectExtent l="0" t="0" r="16510" b="3175"/>
            <wp:wrapSquare wrapText="bothSides"/>
            <wp:docPr id="70" name="图片 1"/>
            <wp:cNvGraphicFramePr/>
            <a:graphic xmlns:a="http://schemas.openxmlformats.org/drawingml/2006/main">
              <a:graphicData uri="http://schemas.openxmlformats.org/drawingml/2006/picture">
                <pic:pic xmlns:pic="http://schemas.openxmlformats.org/drawingml/2006/picture">
                  <pic:nvPicPr>
                    <pic:cNvPr id="70" name="图片 1"/>
                    <pic:cNvPicPr/>
                  </pic:nvPicPr>
                  <pic:blipFill>
                    <a:blip r:embed="rId54"/>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本单位：“高等学校毕业生学费和国家组学贷款代偿项目支出绩效自评表”如下：</w:t>
      </w:r>
    </w:p>
    <w:p w14:paraId="769C6CC2">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CAFD3C0">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0224" behindDoc="0" locked="0" layoutInCell="1" allowOverlap="1">
            <wp:simplePos x="0" y="0"/>
            <wp:positionH relativeFrom="column">
              <wp:posOffset>45085</wp:posOffset>
            </wp:positionH>
            <wp:positionV relativeFrom="paragraph">
              <wp:posOffset>990600</wp:posOffset>
            </wp:positionV>
            <wp:extent cx="5241290" cy="7559675"/>
            <wp:effectExtent l="0" t="0" r="16510" b="3175"/>
            <wp:wrapSquare wrapText="bothSides"/>
            <wp:docPr id="72" name="图片 1"/>
            <wp:cNvGraphicFramePr/>
            <a:graphic xmlns:a="http://schemas.openxmlformats.org/drawingml/2006/main">
              <a:graphicData uri="http://schemas.openxmlformats.org/drawingml/2006/picture">
                <pic:pic xmlns:pic="http://schemas.openxmlformats.org/drawingml/2006/picture">
                  <pic:nvPicPr>
                    <pic:cNvPr id="72" name="图片 1"/>
                    <pic:cNvPicPr/>
                  </pic:nvPicPr>
                  <pic:blipFill>
                    <a:blip r:embed="rId55"/>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本单位：“2023年支持学前教育发展补助资金（第一批）项目支出绩效自评表”如下：</w:t>
      </w:r>
    </w:p>
    <w:p w14:paraId="26381F45">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1248" behindDoc="0" locked="0" layoutInCell="1" allowOverlap="1">
            <wp:simplePos x="0" y="0"/>
            <wp:positionH relativeFrom="column">
              <wp:posOffset>81280</wp:posOffset>
            </wp:positionH>
            <wp:positionV relativeFrom="paragraph">
              <wp:posOffset>978535</wp:posOffset>
            </wp:positionV>
            <wp:extent cx="5241290" cy="7559675"/>
            <wp:effectExtent l="0" t="0" r="16510" b="3175"/>
            <wp:wrapSquare wrapText="bothSides"/>
            <wp:docPr id="74" name="图片 1"/>
            <wp:cNvGraphicFramePr/>
            <a:graphic xmlns:a="http://schemas.openxmlformats.org/drawingml/2006/main">
              <a:graphicData uri="http://schemas.openxmlformats.org/drawingml/2006/picture">
                <pic:pic xmlns:pic="http://schemas.openxmlformats.org/drawingml/2006/picture">
                  <pic:nvPicPr>
                    <pic:cNvPr id="74" name="图片 1"/>
                    <pic:cNvPicPr/>
                  </pic:nvPicPr>
                  <pic:blipFill>
                    <a:blip r:embed="rId56"/>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本单位：“2023年教育强国推进工程中央基建资金（石城县城南中小学综合楼建设）项目支出绩效自评表”如下：</w:t>
      </w:r>
    </w:p>
    <w:p w14:paraId="6FFFBBE7">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2272" behindDoc="0" locked="0" layoutInCell="1" allowOverlap="1">
            <wp:simplePos x="0" y="0"/>
            <wp:positionH relativeFrom="column">
              <wp:posOffset>47625</wp:posOffset>
            </wp:positionH>
            <wp:positionV relativeFrom="paragraph">
              <wp:posOffset>1205230</wp:posOffset>
            </wp:positionV>
            <wp:extent cx="5241290" cy="7559675"/>
            <wp:effectExtent l="0" t="0" r="16510" b="3175"/>
            <wp:wrapSquare wrapText="bothSides"/>
            <wp:docPr id="76" name="图片 1"/>
            <wp:cNvGraphicFramePr/>
            <a:graphic xmlns:a="http://schemas.openxmlformats.org/drawingml/2006/main">
              <a:graphicData uri="http://schemas.openxmlformats.org/drawingml/2006/picture">
                <pic:pic xmlns:pic="http://schemas.openxmlformats.org/drawingml/2006/picture">
                  <pic:nvPicPr>
                    <pic:cNvPr id="76" name="图片 1"/>
                    <pic:cNvPicPr/>
                  </pic:nvPicPr>
                  <pic:blipFill>
                    <a:blip r:embed="rId57"/>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本单位：“2023年教育强国推进工程中央基建资金（石城县琴江中心小学综合楼及附属设施建设工程）项目支出绩效自评表”如下：</w:t>
      </w:r>
    </w:p>
    <w:p w14:paraId="2EE0A7E7">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3296" behindDoc="0" locked="0" layoutInCell="1" allowOverlap="1">
            <wp:simplePos x="0" y="0"/>
            <wp:positionH relativeFrom="column">
              <wp:posOffset>9525</wp:posOffset>
            </wp:positionH>
            <wp:positionV relativeFrom="paragraph">
              <wp:posOffset>1050290</wp:posOffset>
            </wp:positionV>
            <wp:extent cx="5241290" cy="7559675"/>
            <wp:effectExtent l="0" t="0" r="16510" b="3175"/>
            <wp:wrapSquare wrapText="bothSides"/>
            <wp:docPr id="78" name="图片 1"/>
            <wp:cNvGraphicFramePr/>
            <a:graphic xmlns:a="http://schemas.openxmlformats.org/drawingml/2006/main">
              <a:graphicData uri="http://schemas.openxmlformats.org/drawingml/2006/picture">
                <pic:pic xmlns:pic="http://schemas.openxmlformats.org/drawingml/2006/picture">
                  <pic:nvPicPr>
                    <pic:cNvPr id="78" name="图片 1"/>
                    <pic:cNvPicPr/>
                  </pic:nvPicPr>
                  <pic:blipFill>
                    <a:blip r:embed="rId58"/>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本单位：“石城中学新校区项目支出绩效自评表”如下：</w:t>
      </w:r>
    </w:p>
    <w:p w14:paraId="74A23E18">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941826A">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4320" behindDoc="0" locked="0" layoutInCell="1" allowOverlap="1">
            <wp:simplePos x="0" y="0"/>
            <wp:positionH relativeFrom="column">
              <wp:posOffset>92710</wp:posOffset>
            </wp:positionH>
            <wp:positionV relativeFrom="paragraph">
              <wp:posOffset>883285</wp:posOffset>
            </wp:positionV>
            <wp:extent cx="5241290" cy="7559675"/>
            <wp:effectExtent l="0" t="0" r="16510" b="3175"/>
            <wp:wrapSquare wrapText="bothSides"/>
            <wp:docPr id="80" name="图片 1"/>
            <wp:cNvGraphicFramePr/>
            <a:graphic xmlns:a="http://schemas.openxmlformats.org/drawingml/2006/main">
              <a:graphicData uri="http://schemas.openxmlformats.org/drawingml/2006/picture">
                <pic:pic xmlns:pic="http://schemas.openxmlformats.org/drawingml/2006/picture">
                  <pic:nvPicPr>
                    <pic:cNvPr id="80" name="图片 1"/>
                    <pic:cNvPicPr/>
                  </pic:nvPicPr>
                  <pic:blipFill>
                    <a:blip r:embed="rId59"/>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本单位：“东城中小学建设项目支出绩效自评表”如下：</w:t>
      </w:r>
    </w:p>
    <w:p w14:paraId="469A7365">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06648D8">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6207C930">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5344" behindDoc="0" locked="0" layoutInCell="1" allowOverlap="1">
            <wp:simplePos x="0" y="0"/>
            <wp:positionH relativeFrom="column">
              <wp:posOffset>24130</wp:posOffset>
            </wp:positionH>
            <wp:positionV relativeFrom="paragraph">
              <wp:posOffset>847725</wp:posOffset>
            </wp:positionV>
            <wp:extent cx="5241290" cy="7559675"/>
            <wp:effectExtent l="0" t="0" r="16510" b="3175"/>
            <wp:wrapSquare wrapText="bothSides"/>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60"/>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本单位：“2023年现代职业教育质量提升计划专项资金项目支出绩效自评表”如下：</w:t>
      </w:r>
    </w:p>
    <w:p w14:paraId="58689888">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380597F">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6368" behindDoc="0" locked="0" layoutInCell="1" allowOverlap="1">
            <wp:simplePos x="0" y="0"/>
            <wp:positionH relativeFrom="column">
              <wp:posOffset>224155</wp:posOffset>
            </wp:positionH>
            <wp:positionV relativeFrom="paragraph">
              <wp:posOffset>883285</wp:posOffset>
            </wp:positionV>
            <wp:extent cx="5241290" cy="7559675"/>
            <wp:effectExtent l="0" t="0" r="16510" b="3175"/>
            <wp:wrapSquare wrapText="bothSides"/>
            <wp:docPr id="21" name="图片 1"/>
            <wp:cNvGraphicFramePr/>
            <a:graphic xmlns:a="http://schemas.openxmlformats.org/drawingml/2006/main">
              <a:graphicData uri="http://schemas.openxmlformats.org/drawingml/2006/picture">
                <pic:pic xmlns:pic="http://schemas.openxmlformats.org/drawingml/2006/picture">
                  <pic:nvPicPr>
                    <pic:cNvPr id="21" name="图片 1"/>
                    <pic:cNvPicPr/>
                  </pic:nvPicPr>
                  <pic:blipFill>
                    <a:blip r:embed="rId61"/>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本单位：“2023年实验学校公办教师回流工资项目支出绩效自评表”如下：</w:t>
      </w:r>
    </w:p>
    <w:p w14:paraId="3DACAB7B">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3C387A9">
      <w:pPr>
        <w:keepNext w:val="0"/>
        <w:keepLines w:val="0"/>
        <w:pageBreakBefore w:val="0"/>
        <w:widowControl/>
        <w:kinsoku/>
        <w:wordWrap/>
        <w:overflowPunct/>
        <w:topLinePunct w:val="0"/>
        <w:autoSpaceDE/>
        <w:autoSpaceDN/>
        <w:bidi w:val="0"/>
        <w:adjustRightInd/>
        <w:snapToGrid/>
        <w:spacing w:line="600" w:lineRule="exact"/>
        <w:ind w:right="105" w:rightChars="50" w:firstLine="630" w:firstLineChars="300"/>
        <w:jc w:val="both"/>
        <w:textAlignment w:val="auto"/>
        <w:outlineLvl w:val="0"/>
        <w:rPr>
          <w:rFonts w:hint="eastAsia" w:ascii="仿宋_GB2312" w:hAnsi="仿宋_GB2312" w:eastAsia="仿宋_GB2312" w:cs="仿宋_GB2312"/>
          <w:kern w:val="0"/>
          <w:sz w:val="32"/>
          <w:szCs w:val="32"/>
          <w:lang w:val="en-US" w:eastAsia="zh-CN"/>
        </w:rPr>
      </w:pPr>
      <w:r>
        <w:drawing>
          <wp:anchor distT="0" distB="0" distL="114300" distR="114300" simplePos="0" relativeHeight="251707392" behindDoc="0" locked="0" layoutInCell="1" allowOverlap="1">
            <wp:simplePos x="0" y="0"/>
            <wp:positionH relativeFrom="column">
              <wp:posOffset>104775</wp:posOffset>
            </wp:positionH>
            <wp:positionV relativeFrom="paragraph">
              <wp:posOffset>871220</wp:posOffset>
            </wp:positionV>
            <wp:extent cx="5241290" cy="7559675"/>
            <wp:effectExtent l="0" t="0" r="16510" b="3175"/>
            <wp:wrapSquare wrapText="bothSides"/>
            <wp:docPr id="30" name="图片 1"/>
            <wp:cNvGraphicFramePr/>
            <a:graphic xmlns:a="http://schemas.openxmlformats.org/drawingml/2006/main">
              <a:graphicData uri="http://schemas.openxmlformats.org/drawingml/2006/picture">
                <pic:pic xmlns:pic="http://schemas.openxmlformats.org/drawingml/2006/picture">
                  <pic:nvPicPr>
                    <pic:cNvPr id="30" name="图片 1"/>
                    <pic:cNvPicPr/>
                  </pic:nvPicPr>
                  <pic:blipFill>
                    <a:blip r:embed="rId62"/>
                    <a:stretch>
                      <a:fillRect/>
                    </a:stretch>
                  </pic:blipFill>
                  <pic:spPr>
                    <a:xfrm>
                      <a:off x="0" y="0"/>
                      <a:ext cx="5241290" cy="7559675"/>
                    </a:xfrm>
                    <a:prstGeom prst="rect">
                      <a:avLst/>
                    </a:prstGeom>
                    <a:noFill/>
                    <a:ln w="9525">
                      <a:noFill/>
                    </a:ln>
                  </pic:spPr>
                </pic:pic>
              </a:graphicData>
            </a:graphic>
          </wp:anchor>
        </w:drawing>
      </w:r>
      <w:r>
        <w:rPr>
          <w:rFonts w:hint="eastAsia" w:ascii="仿宋_GB2312" w:hAnsi="仿宋_GB2312" w:eastAsia="仿宋_GB2312" w:cs="仿宋_GB2312"/>
          <w:kern w:val="0"/>
          <w:sz w:val="32"/>
          <w:szCs w:val="32"/>
          <w:lang w:val="en-US" w:eastAsia="zh-CN"/>
        </w:rPr>
        <w:t>本单位：“2023年实验学校生均公用经费项目支出绩效自评表”如下：</w:t>
      </w:r>
    </w:p>
    <w:p w14:paraId="2C300350">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FA30E03">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55B1DC6">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7B86FC1C">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4520E45D">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7072ECDE">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32C2EC0">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D238872">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8E917B5">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6BDB5B6A">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F066A22">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A629CEF">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1A0207C">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F326F8B">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4E8039C">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CA9F41F">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8CD1021">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602C41E9">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6160286">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C84E39D">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4B2284A6">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C298F9E">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3AB057D">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40AB8D63">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3AD802B7">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5DAC783E">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0E56BD4">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26F85CDA">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167997E6">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宋体" w:hAnsi="宋体" w:cs="宋体"/>
          <w:b/>
          <w:bCs/>
          <w:sz w:val="44"/>
          <w:szCs w:val="44"/>
        </w:rPr>
      </w:pPr>
    </w:p>
    <w:p w14:paraId="05B21A4F">
      <w:pPr>
        <w:keepNext w:val="0"/>
        <w:keepLines w:val="0"/>
        <w:pageBreakBefore w:val="0"/>
        <w:widowControl/>
        <w:kinsoku/>
        <w:wordWrap/>
        <w:overflowPunct/>
        <w:topLinePunct w:val="0"/>
        <w:autoSpaceDE/>
        <w:autoSpaceDN/>
        <w:bidi w:val="0"/>
        <w:adjustRightInd/>
        <w:snapToGrid/>
        <w:spacing w:line="600" w:lineRule="exact"/>
        <w:ind w:firstLine="1767" w:firstLineChars="400"/>
        <w:jc w:val="both"/>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14:paraId="2B39D43A">
      <w:pPr>
        <w:pStyle w:val="16"/>
        <w:spacing w:line="600" w:lineRule="atLeast"/>
        <w:ind w:firstLine="600"/>
        <w:rPr>
          <w:rFonts w:hint="eastAsia" w:ascii="仿宋_GB2312" w:hAnsi="仿宋_GB2312" w:eastAsia="仿宋_GB2312"/>
          <w:sz w:val="30"/>
          <w:szCs w:val="30"/>
        </w:rPr>
      </w:pPr>
    </w:p>
    <w:p w14:paraId="1CF05624">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一、收入科目</w:t>
      </w:r>
    </w:p>
    <w:p w14:paraId="59F60D29">
      <w:pPr>
        <w:spacing w:line="570" w:lineRule="exact"/>
        <w:ind w:firstLine="640" w:firstLineChars="200"/>
        <w:rPr>
          <w:rFonts w:hint="eastAsia" w:ascii="仿宋_GB2312" w:hAnsi="仿宋_GB2312" w:eastAsia="仿宋_GB2312"/>
          <w:color w:val="auto"/>
          <w:kern w:val="0"/>
          <w:sz w:val="32"/>
          <w:szCs w:val="32"/>
        </w:rPr>
      </w:pPr>
      <w:r>
        <w:rPr>
          <w:rFonts w:hint="eastAsia" w:ascii="楷体_GB2312" w:hAnsi="仿宋_GB2312" w:eastAsia="楷体_GB2312"/>
          <w:color w:val="auto"/>
          <w:kern w:val="0"/>
          <w:sz w:val="32"/>
          <w:szCs w:val="32"/>
        </w:rPr>
        <w:t>（一）财政拨款收入：</w:t>
      </w:r>
      <w:r>
        <w:rPr>
          <w:rFonts w:hint="eastAsia" w:ascii="仿宋_GB2312" w:hAnsi="仿宋_GB2312" w:eastAsia="仿宋_GB2312"/>
          <w:color w:val="auto"/>
          <w:kern w:val="0"/>
          <w:sz w:val="32"/>
          <w:szCs w:val="32"/>
        </w:rPr>
        <w:t>指县级财政当年拨付的资金。</w:t>
      </w:r>
    </w:p>
    <w:p w14:paraId="1373C64A">
      <w:pPr>
        <w:spacing w:line="570" w:lineRule="exact"/>
        <w:ind w:firstLine="640" w:firstLineChars="200"/>
        <w:rPr>
          <w:rFonts w:hint="eastAsia" w:ascii="仿宋_GB2312" w:hAnsi="仿宋_GB2312" w:eastAsia="仿宋_GB2312"/>
          <w:color w:val="auto"/>
          <w:kern w:val="0"/>
          <w:sz w:val="32"/>
          <w:szCs w:val="32"/>
        </w:rPr>
      </w:pPr>
      <w:r>
        <w:rPr>
          <w:rFonts w:hint="eastAsia" w:ascii="楷体_GB2312" w:hAnsi="仿宋_GB2312" w:eastAsia="楷体_GB2312"/>
          <w:color w:val="auto"/>
          <w:kern w:val="0"/>
          <w:sz w:val="32"/>
          <w:szCs w:val="32"/>
        </w:rPr>
        <w:t>（二）事业收入：</w:t>
      </w:r>
      <w:r>
        <w:rPr>
          <w:rFonts w:hint="eastAsia" w:ascii="仿宋_GB2312" w:hAnsi="仿宋_GB2312" w:eastAsia="仿宋_GB2312"/>
          <w:color w:val="auto"/>
          <w:kern w:val="0"/>
          <w:sz w:val="32"/>
          <w:szCs w:val="32"/>
        </w:rPr>
        <w:t>指事业单位开展专业业务活动及辅助活动取得的收入。</w:t>
      </w:r>
    </w:p>
    <w:p w14:paraId="5B89D2D3">
      <w:pPr>
        <w:spacing w:line="570" w:lineRule="exact"/>
        <w:ind w:firstLine="640" w:firstLineChars="200"/>
        <w:rPr>
          <w:rFonts w:hint="eastAsia" w:ascii="仿宋_GB2312" w:hAnsi="仿宋_GB2312" w:eastAsia="仿宋_GB2312"/>
          <w:color w:val="auto"/>
          <w:kern w:val="0"/>
          <w:sz w:val="32"/>
          <w:szCs w:val="32"/>
        </w:rPr>
      </w:pPr>
      <w:r>
        <w:rPr>
          <w:rFonts w:hint="eastAsia" w:ascii="楷体_GB2312" w:hAnsi="仿宋_GB2312" w:eastAsia="楷体_GB2312"/>
          <w:color w:val="auto"/>
          <w:kern w:val="0"/>
          <w:sz w:val="32"/>
          <w:szCs w:val="32"/>
        </w:rPr>
        <w:t>（三）其他收入：</w:t>
      </w:r>
      <w:r>
        <w:rPr>
          <w:rFonts w:hint="eastAsia" w:ascii="仿宋_GB2312" w:hAnsi="仿宋_GB2312" w:eastAsia="仿宋_GB2312"/>
          <w:color w:val="auto"/>
          <w:kern w:val="0"/>
          <w:sz w:val="32"/>
          <w:szCs w:val="32"/>
        </w:rPr>
        <w:t>指除财政拨款收入、上级补助收入、事业收入、事业单位经营收入、附属单位上缴收入等以外的各项收入。</w:t>
      </w:r>
    </w:p>
    <w:p w14:paraId="78B2A11F">
      <w:pPr>
        <w:ind w:firstLine="630"/>
        <w:jc w:val="left"/>
        <w:outlineLvl w:val="1"/>
        <w:rPr>
          <w:rFonts w:hint="eastAsia" w:ascii="仿宋_GB2312" w:hAnsi="仿宋_GB2312" w:eastAsia="仿宋_GB2312"/>
          <w:color w:val="auto"/>
          <w:kern w:val="0"/>
          <w:sz w:val="32"/>
          <w:szCs w:val="32"/>
          <w:lang w:val="en-US" w:eastAsia="zh-CN"/>
        </w:rPr>
      </w:pPr>
      <w:r>
        <w:rPr>
          <w:rFonts w:hint="eastAsia" w:ascii="楷体_GB2312" w:hAnsi="仿宋_GB2312" w:eastAsia="楷体_GB2312"/>
          <w:color w:val="auto"/>
          <w:kern w:val="0"/>
          <w:sz w:val="32"/>
          <w:szCs w:val="32"/>
        </w:rPr>
        <w:t>（四）年初结转和结余：</w:t>
      </w:r>
      <w:r>
        <w:rPr>
          <w:rFonts w:hint="eastAsia" w:ascii="仿宋_GB2312" w:hAnsi="仿宋_GB2312" w:eastAsia="仿宋_GB2312"/>
          <w:color w:val="auto"/>
          <w:kern w:val="0"/>
          <w:sz w:val="32"/>
          <w:szCs w:val="32"/>
        </w:rPr>
        <w:t>填列</w:t>
      </w:r>
      <w:r>
        <w:rPr>
          <w:rFonts w:hint="eastAsia" w:ascii="仿宋_GB2312" w:hAnsi="仿宋_GB2312" w:eastAsia="仿宋_GB2312"/>
          <w:color w:val="auto"/>
          <w:kern w:val="0"/>
          <w:sz w:val="32"/>
          <w:szCs w:val="32"/>
          <w:highlight w:val="none"/>
          <w:lang w:val="en-US" w:eastAsia="zh-CN"/>
        </w:rPr>
        <w:t>2022</w:t>
      </w:r>
      <w:r>
        <w:rPr>
          <w:rFonts w:hint="eastAsia" w:ascii="仿宋_GB2312" w:hAnsi="仿宋_GB2312" w:eastAsia="仿宋_GB2312"/>
          <w:color w:val="auto"/>
          <w:kern w:val="0"/>
          <w:sz w:val="32"/>
          <w:szCs w:val="32"/>
        </w:rPr>
        <w:t>年全部结转和结余的资金数，包括当年结转结余资金和历年滚存结转结余资金。</w:t>
      </w:r>
    </w:p>
    <w:p w14:paraId="01F40154">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二、支出科目</w:t>
      </w:r>
    </w:p>
    <w:p w14:paraId="26EC441C">
      <w:pPr>
        <w:spacing w:line="570" w:lineRule="exact"/>
        <w:ind w:firstLine="640" w:firstLineChars="200"/>
        <w:rPr>
          <w:rFonts w:hint="eastAsia" w:ascii="仿宋" w:hAnsi="仿宋" w:eastAsia="仿宋" w:cs="仿宋"/>
          <w:b w:val="0"/>
          <w:bCs w:val="0"/>
          <w:color w:val="auto"/>
          <w:kern w:val="0"/>
          <w:sz w:val="32"/>
          <w:szCs w:val="32"/>
        </w:rPr>
      </w:pPr>
      <w:r>
        <w:rPr>
          <w:rFonts w:hint="eastAsia" w:ascii="仿宋" w:hAnsi="仿宋" w:eastAsia="仿宋" w:cs="仿宋"/>
          <w:b w:val="0"/>
          <w:bCs w:val="0"/>
          <w:color w:val="auto"/>
          <w:kern w:val="0"/>
          <w:sz w:val="32"/>
          <w:szCs w:val="32"/>
        </w:rPr>
        <w:t>（一）基本支出：指为保障机构正常运转、完成日常工作任务而发生的人员支出和公用支出。</w:t>
      </w:r>
    </w:p>
    <w:p w14:paraId="6633F3ED">
      <w:pPr>
        <w:spacing w:line="570" w:lineRule="exact"/>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rPr>
        <w:t>（二）项目支出</w:t>
      </w:r>
      <w:r>
        <w:rPr>
          <w:rFonts w:hint="eastAsia" w:ascii="仿宋" w:hAnsi="仿宋" w:eastAsia="仿宋" w:cs="仿宋"/>
          <w:color w:val="auto"/>
          <w:kern w:val="0"/>
          <w:sz w:val="32"/>
          <w:szCs w:val="32"/>
        </w:rPr>
        <w:t>：指在基本支出之外为完成特定行政任务或事业发展目标所发生的支出。</w:t>
      </w:r>
    </w:p>
    <w:p w14:paraId="13305A2A">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（三）2050101行政运行：反映行政单位（包括实行公务员管理的事业单位）的基本支出。</w:t>
      </w:r>
    </w:p>
    <w:p w14:paraId="08DFD06C">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（四）2050102一般行政管理事务：反映行政单位（包括实行公务员管理的事业单位）未单独 设置项级科目的其他项目支出。</w:t>
      </w:r>
    </w:p>
    <w:p w14:paraId="6BBAE865">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（五）2050199其他教育管理事务支出：反映除上述项目以外其他用于教育管理事务方面的支出。</w:t>
      </w:r>
    </w:p>
    <w:p w14:paraId="2B68EFDC">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（六）2050201学前教育：反映各部门举办的学前教育支出。政府各部门对社会组织等 举办的幼儿园的资助，如捐赠、补贴等，也在本科目中反映。</w:t>
      </w:r>
    </w:p>
    <w:p w14:paraId="5A5FBD73">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（七）2050202小学教育：反映各部门举办的小学教育支出。政府各部门对社会组织等 举办的小学的资助，如捐赠、补贴等，也在本科目中反映。</w:t>
      </w:r>
    </w:p>
    <w:p w14:paraId="08889502">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（八）2050203 初中教育：反映各部门举办的初中教育支出。政府各部门对社会组织等 举办的初中的资助，如捐赠、补贴等，也在本科目中反映。</w:t>
      </w:r>
    </w:p>
    <w:p w14:paraId="282F45D9">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(九）2050204高中教育：反映各部门举办的普通高中教育支出。政府各部门对社会组 织等举办的普通高中的资助，如捐赠、补贴等，也在本科目中反映。</w:t>
      </w:r>
    </w:p>
    <w:p w14:paraId="01A8FA3E">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（十）2050302中等职业教育：反映各部门（不含人力资源社会保障部门）举办的中等职 业教育</w:t>
      </w:r>
      <w:r>
        <w:rPr>
          <w:rFonts w:hint="eastAsia" w:ascii="仿宋" w:hAnsi="仿宋" w:eastAsia="仿宋" w:cs="仿宋"/>
          <w:color w:val="auto"/>
          <w:kern w:val="0"/>
          <w:sz w:val="32"/>
          <w:szCs w:val="32"/>
          <w:lang w:val="zh-CN" w:eastAsia="zh-CN"/>
        </w:rPr>
        <w:t>支出。</w:t>
      </w:r>
      <w:r>
        <w:rPr>
          <w:rFonts w:hint="eastAsia" w:ascii="仿宋" w:hAnsi="仿宋" w:eastAsia="仿宋" w:cs="仿宋"/>
          <w:color w:val="auto"/>
          <w:kern w:val="0"/>
          <w:sz w:val="32"/>
          <w:szCs w:val="32"/>
          <w:lang w:val="en-US" w:eastAsia="zh-CN"/>
        </w:rPr>
        <w:t>政府各部门对社会组织等举办的中等职业学校的 资助，如捐赠、补贴等，也在本科目中反映。</w:t>
      </w:r>
    </w:p>
    <w:p w14:paraId="55230391">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（十一）2050299其他普通教育支出：反映除上述项目以外其他用于普通教育方面的支出。</w:t>
      </w:r>
    </w:p>
    <w:p w14:paraId="021436A9">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（十二）</w:t>
      </w:r>
      <w:r>
        <w:rPr>
          <w:rFonts w:hint="default" w:ascii="仿宋" w:hAnsi="仿宋" w:eastAsia="仿宋" w:cs="仿宋"/>
          <w:color w:val="auto"/>
          <w:kern w:val="0"/>
          <w:sz w:val="32"/>
          <w:szCs w:val="32"/>
          <w:lang w:val="en-US" w:eastAsia="zh-CN"/>
        </w:rPr>
        <w:t>2050701特殊学校教育</w:t>
      </w:r>
      <w:r>
        <w:rPr>
          <w:rFonts w:hint="eastAsia" w:ascii="仿宋" w:hAnsi="仿宋" w:eastAsia="仿宋" w:cs="仿宋"/>
          <w:color w:val="auto"/>
          <w:kern w:val="0"/>
          <w:sz w:val="32"/>
          <w:szCs w:val="32"/>
          <w:lang w:val="en-US" w:eastAsia="zh-CN"/>
        </w:rPr>
        <w:t>：反映各部门举办盲童学校、聋哑学校、智力落后儿童学校、 其他生理缺陷儿童学校的支出。</w:t>
      </w:r>
    </w:p>
    <w:p w14:paraId="50045F17">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（十三）2050803培训支出：反映各部门安排的用于培训的支岀。教育部门的师资培训， 党校、行政学院等专业干部教育机构的支出，以及退役士兵、 转业士官的培训支出，不在本科目反映。</w:t>
      </w:r>
    </w:p>
    <w:p w14:paraId="3B3C7C0F">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（十四）2050903城市中小学校舍建设：反映教育费附加安排用于城市中小学校舍新建、改建、修缮 和維护的支出。</w:t>
      </w:r>
    </w:p>
    <w:p w14:paraId="0259D428">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（十五）2050905中等职业学校教学设施：反映教育费附加安排用于中等职业学校教学设施的支出。</w:t>
      </w:r>
    </w:p>
    <w:p w14:paraId="727F2FCC">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（十六）</w:t>
      </w:r>
      <w:r>
        <w:rPr>
          <w:rFonts w:hint="default" w:ascii="仿宋" w:hAnsi="仿宋" w:eastAsia="仿宋" w:cs="仿宋"/>
          <w:color w:val="auto"/>
          <w:kern w:val="0"/>
          <w:sz w:val="32"/>
          <w:szCs w:val="32"/>
          <w:lang w:val="en-US" w:eastAsia="zh-CN"/>
        </w:rPr>
        <w:t>20601</w:t>
      </w:r>
      <w:r>
        <w:rPr>
          <w:rFonts w:hint="eastAsia" w:ascii="仿宋" w:hAnsi="仿宋" w:eastAsia="仿宋" w:cs="仿宋"/>
          <w:color w:val="auto"/>
          <w:kern w:val="0"/>
          <w:sz w:val="32"/>
          <w:szCs w:val="32"/>
          <w:lang w:val="en-US" w:eastAsia="zh-CN"/>
        </w:rPr>
        <w:t>99其他科学技术管理事务支出：反映除上述项目以外其他用于科学技术管理事务方面的支出。</w:t>
      </w:r>
    </w:p>
    <w:p w14:paraId="52B7CA54">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default"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（十七）</w:t>
      </w:r>
      <w:r>
        <w:rPr>
          <w:rFonts w:hint="default" w:ascii="仿宋" w:hAnsi="仿宋" w:eastAsia="仿宋" w:cs="仿宋"/>
          <w:color w:val="auto"/>
          <w:kern w:val="0"/>
          <w:sz w:val="32"/>
          <w:szCs w:val="32"/>
          <w:lang w:val="en-US" w:eastAsia="zh-CN"/>
        </w:rPr>
        <w:t>2060</w:t>
      </w:r>
      <w:r>
        <w:rPr>
          <w:rFonts w:hint="eastAsia" w:ascii="仿宋" w:hAnsi="仿宋" w:eastAsia="仿宋" w:cs="仿宋"/>
          <w:color w:val="auto"/>
          <w:kern w:val="0"/>
          <w:sz w:val="32"/>
          <w:szCs w:val="32"/>
          <w:lang w:val="en-US" w:eastAsia="zh-CN"/>
        </w:rPr>
        <w:t>399其他应用研究支岀：</w:t>
      </w:r>
      <w:r>
        <w:rPr>
          <w:color w:val="000000"/>
          <w:spacing w:val="0"/>
          <w:w w:val="100"/>
          <w:position w:val="0"/>
        </w:rPr>
        <w:t>反</w:t>
      </w:r>
      <w:r>
        <w:rPr>
          <w:rFonts w:hint="default" w:ascii="仿宋" w:hAnsi="仿宋" w:eastAsia="仿宋" w:cs="仿宋"/>
          <w:color w:val="auto"/>
          <w:kern w:val="0"/>
          <w:sz w:val="32"/>
          <w:szCs w:val="32"/>
          <w:lang w:val="en-US" w:eastAsia="zh-CN"/>
        </w:rPr>
        <w:t>映除上述项目以外其他用于应用研究方面的支岀。</w:t>
      </w:r>
    </w:p>
    <w:p w14:paraId="15C82EFC">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（十八）</w:t>
      </w:r>
      <w:r>
        <w:rPr>
          <w:rFonts w:hint="default" w:ascii="仿宋" w:hAnsi="仿宋" w:eastAsia="仿宋" w:cs="仿宋"/>
          <w:color w:val="auto"/>
          <w:kern w:val="0"/>
          <w:sz w:val="32"/>
          <w:szCs w:val="32"/>
          <w:lang w:val="en-US" w:eastAsia="zh-CN"/>
        </w:rPr>
        <w:t>2070307体育场馆</w:t>
      </w:r>
      <w:r>
        <w:rPr>
          <w:rFonts w:hint="eastAsia" w:ascii="仿宋" w:hAnsi="仿宋" w:eastAsia="仿宋" w:cs="仿宋"/>
          <w:color w:val="auto"/>
          <w:kern w:val="0"/>
          <w:sz w:val="32"/>
          <w:szCs w:val="32"/>
          <w:lang w:val="en-US" w:eastAsia="zh-CN"/>
        </w:rPr>
        <w:t>：反映体育场馆建设及维护等方面的支出。</w:t>
      </w:r>
    </w:p>
    <w:p w14:paraId="6E9B8E29">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（十九）</w:t>
      </w:r>
      <w:r>
        <w:rPr>
          <w:rFonts w:hint="default" w:ascii="仿宋" w:hAnsi="仿宋" w:eastAsia="仿宋" w:cs="仿宋"/>
          <w:color w:val="auto"/>
          <w:kern w:val="0"/>
          <w:sz w:val="32"/>
          <w:szCs w:val="32"/>
          <w:lang w:val="en-US" w:eastAsia="zh-CN"/>
        </w:rPr>
        <w:t>2070399其他体育支出</w:t>
      </w:r>
      <w:r>
        <w:rPr>
          <w:rFonts w:hint="eastAsia" w:ascii="仿宋" w:hAnsi="仿宋" w:eastAsia="仿宋" w:cs="仿宋"/>
          <w:color w:val="auto"/>
          <w:kern w:val="0"/>
          <w:sz w:val="32"/>
          <w:szCs w:val="32"/>
          <w:lang w:val="en-US" w:eastAsia="zh-CN"/>
        </w:rPr>
        <w:t>：反映除上述项目以外其他用于体育方面的支出。</w:t>
      </w:r>
    </w:p>
    <w:p w14:paraId="79B54D59">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w:t>
      </w:r>
      <w:r>
        <w:rPr>
          <w:rFonts w:hint="default" w:ascii="仿宋" w:hAnsi="仿宋" w:eastAsia="仿宋" w:cs="仿宋"/>
          <w:color w:val="auto"/>
          <w:kern w:val="0"/>
          <w:sz w:val="32"/>
          <w:szCs w:val="32"/>
          <w:lang w:val="en-US" w:eastAsia="zh-CN"/>
        </w:rPr>
        <w:t>2080505机关事业单位基本养老保险缴费支出</w:t>
      </w:r>
      <w:r>
        <w:rPr>
          <w:rFonts w:hint="eastAsia" w:ascii="仿宋" w:hAnsi="仿宋" w:eastAsia="仿宋" w:cs="仿宋"/>
          <w:color w:val="auto"/>
          <w:kern w:val="0"/>
          <w:sz w:val="32"/>
          <w:szCs w:val="32"/>
          <w:lang w:val="en-US" w:eastAsia="zh-CN"/>
        </w:rPr>
        <w:t>:反映机关事业单位实施养老保险制度由单位缴纳的基本养老保险费支出。</w:t>
      </w:r>
    </w:p>
    <w:p w14:paraId="24B74D91">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（二十一）</w:t>
      </w:r>
      <w:r>
        <w:rPr>
          <w:rFonts w:hint="default" w:ascii="仿宋" w:hAnsi="仿宋" w:eastAsia="仿宋" w:cs="仿宋"/>
          <w:color w:val="auto"/>
          <w:kern w:val="0"/>
          <w:sz w:val="32"/>
          <w:szCs w:val="32"/>
          <w:lang w:val="en-US" w:eastAsia="zh-CN"/>
        </w:rPr>
        <w:t>2080506机关事业单位职业年金缴费支出</w:t>
      </w:r>
      <w:r>
        <w:rPr>
          <w:rFonts w:hint="eastAsia" w:ascii="仿宋" w:hAnsi="仿宋" w:eastAsia="仿宋" w:cs="仿宋"/>
          <w:color w:val="auto"/>
          <w:kern w:val="0"/>
          <w:sz w:val="32"/>
          <w:szCs w:val="32"/>
          <w:lang w:val="en-US" w:eastAsia="zh-CN"/>
        </w:rPr>
        <w:t>:反映机关事业单位实施养老保险制度由单位实际缴纳的职业年金支出。</w:t>
      </w:r>
    </w:p>
    <w:p w14:paraId="1B0D9A76">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（二十二）2080801死亡抚恤：反映按规定用于烈士和牺牲、病故人员家属的一次性和定期 抚恤金以及丧葬补助费。</w:t>
      </w:r>
    </w:p>
    <w:p w14:paraId="2863C5C5">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（二十三）2101101行政单位医疗：反映财政部门安排的行政单位（包括实行公务员管理的事业 单位，下同）基本医疗保险缴费经费，未参加医疗保险的行政 单位的公费医疗经费，按国家规定享受离休人员、红军老战士 待遇人员的医疗经费。</w:t>
      </w:r>
    </w:p>
    <w:p w14:paraId="05C81083">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（二十四）2120802土地开发支出：反映新疆生产建设兵团和地方政府用于前期土地开发性支出 以及与前期土地开发相关的费用等支出。</w:t>
      </w:r>
    </w:p>
    <w:p w14:paraId="3D7554C9">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（二十五）2210201住房公积金：反映按房改政策规定的标准，行政事业单位向职工（含离退 休人员）发放的租金补贴。</w:t>
      </w:r>
    </w:p>
    <w:p w14:paraId="14C53732">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（二十六）2290402其他地方自行试点项目收益专项债券收入安排的支出：其他地方自行试点项收益专项债券收入安排的支出。</w:t>
      </w:r>
    </w:p>
    <w:p w14:paraId="6C796016">
      <w:pPr>
        <w:keepNext w:val="0"/>
        <w:keepLines w:val="0"/>
        <w:pageBreakBefore w:val="0"/>
        <w:widowControl w:val="0"/>
        <w:kinsoku/>
        <w:wordWrap/>
        <w:overflowPunct/>
        <w:topLinePunct w:val="0"/>
        <w:autoSpaceDE/>
        <w:autoSpaceDN/>
        <w:bidi w:val="0"/>
        <w:adjustRightInd/>
        <w:snapToGrid/>
        <w:spacing w:before="131" w:line="500" w:lineRule="exact"/>
        <w:ind w:right="14" w:firstLine="641"/>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（二十七）2296003用于体育事业的彩票公益金支出：反映用于体育事业的彩票公益金支出。</w:t>
      </w:r>
    </w:p>
    <w:p w14:paraId="731703DB">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三、相关专业名词</w:t>
      </w:r>
    </w:p>
    <w:p w14:paraId="5CD39848">
      <w:pPr>
        <w:ind w:firstLine="600"/>
        <w:rPr>
          <w:rFonts w:hint="eastAsia" w:ascii="仿宋_GB2312" w:hAnsi="仿宋_GB2312" w:eastAsia="仿宋_GB2312"/>
          <w:kern w:val="0"/>
          <w:sz w:val="32"/>
          <w:szCs w:val="32"/>
        </w:rPr>
      </w:pPr>
      <w:r>
        <w:rPr>
          <w:rFonts w:hint="eastAsia" w:ascii="仿宋_GB2312" w:hAnsi="仿宋_GB2312" w:eastAsia="仿宋_GB2312"/>
          <w:kern w:val="0"/>
          <w:sz w:val="32"/>
          <w:szCs w:val="32"/>
        </w:rPr>
        <w:t xml:space="preserve"> </w:t>
      </w:r>
      <w:r>
        <w:rPr>
          <w:rFonts w:hint="eastAsia" w:ascii="仿宋_GB2312" w:hAnsi="仿宋_GB2312" w:eastAsia="仿宋_GB2312" w:cs="仿宋_GB2312"/>
          <w:b/>
          <w:bCs/>
          <w:kern w:val="0"/>
          <w:sz w:val="32"/>
          <w:szCs w:val="32"/>
        </w:rPr>
        <w:t>（一）</w:t>
      </w:r>
      <w:r>
        <w:rPr>
          <w:rFonts w:hint="eastAsia" w:ascii="仿宋_GB2312" w:hAnsi="仿宋_GB2312" w:eastAsia="仿宋_GB2312"/>
          <w:b/>
          <w:bCs/>
          <w:kern w:val="0"/>
          <w:sz w:val="32"/>
          <w:szCs w:val="32"/>
        </w:rPr>
        <w:t>“三公”经费：</w:t>
      </w:r>
      <w:r>
        <w:rPr>
          <w:rFonts w:hint="eastAsia" w:ascii="仿宋_GB2312" w:hAnsi="仿宋_GB2312" w:eastAsia="仿宋_GB2312"/>
          <w:kern w:val="0"/>
          <w:sz w:val="32"/>
          <w:szCs w:val="32"/>
        </w:rPr>
        <w:t>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14:paraId="28A2A4B1">
      <w:pPr>
        <w:ind w:firstLine="600"/>
        <w:rPr>
          <w:rFonts w:hint="eastAsia" w:ascii="仿宋_GB2312" w:hAnsi="仿宋_GB2312" w:eastAsia="仿宋_GB2312"/>
          <w:kern w:val="0"/>
          <w:sz w:val="32"/>
          <w:szCs w:val="32"/>
        </w:rPr>
      </w:pPr>
      <w:r>
        <w:rPr>
          <w:rFonts w:hint="eastAsia" w:ascii="仿宋_GB2312" w:hAnsi="仿宋_GB2312" w:eastAsia="仿宋_GB2312" w:cs="仿宋_GB2312"/>
          <w:b/>
          <w:bCs/>
          <w:kern w:val="0"/>
          <w:sz w:val="32"/>
          <w:szCs w:val="32"/>
        </w:rPr>
        <w:t>（二）</w:t>
      </w:r>
      <w:r>
        <w:rPr>
          <w:rFonts w:hint="eastAsia" w:ascii="仿宋_GB2312" w:hAnsi="仿宋_GB2312" w:eastAsia="仿宋_GB2312"/>
          <w:b/>
          <w:bCs/>
          <w:kern w:val="0"/>
          <w:sz w:val="32"/>
          <w:szCs w:val="32"/>
        </w:rPr>
        <w:t>机关运行经费：</w:t>
      </w:r>
      <w:r>
        <w:rPr>
          <w:rFonts w:hint="eastAsia" w:ascii="仿宋_GB2312" w:hAnsi="仿宋_GB2312" w:eastAsia="仿宋_GB2312"/>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22C4BBE3">
      <w:pPr>
        <w:bidi w:val="0"/>
        <w:rPr>
          <w:rFonts w:hint="eastAsia"/>
        </w:rPr>
      </w:pPr>
    </w:p>
    <w:p w14:paraId="626B4629">
      <w:pPr>
        <w:bidi w:val="0"/>
        <w:rPr>
          <w:rFonts w:hint="eastAsia"/>
        </w:rPr>
      </w:pPr>
    </w:p>
    <w:p w14:paraId="5E473A44">
      <w:pPr>
        <w:bidi w:val="0"/>
        <w:rPr>
          <w:rFonts w:hint="eastAsia"/>
        </w:rPr>
      </w:pPr>
    </w:p>
    <w:p w14:paraId="5F65321A">
      <w:pPr>
        <w:bidi w:val="0"/>
        <w:rPr>
          <w:rFonts w:hint="eastAsia"/>
        </w:rPr>
      </w:pPr>
    </w:p>
    <w:p w14:paraId="557E1281">
      <w:pPr>
        <w:bidi w:val="0"/>
        <w:rPr>
          <w:rFonts w:hint="eastAsia"/>
        </w:rPr>
      </w:pPr>
    </w:p>
    <w:p w14:paraId="61C2B755">
      <w:pPr>
        <w:bidi w:val="0"/>
        <w:rPr>
          <w:rFonts w:hint="eastAsia"/>
        </w:rPr>
      </w:pPr>
    </w:p>
    <w:p w14:paraId="2888D3CF">
      <w:pPr>
        <w:bidi w:val="0"/>
        <w:rPr>
          <w:rFonts w:hint="eastAsia"/>
        </w:rPr>
      </w:pPr>
    </w:p>
    <w:p w14:paraId="70FF23EE">
      <w:pPr>
        <w:bidi w:val="0"/>
        <w:rPr>
          <w:rFonts w:hint="eastAsia"/>
        </w:rPr>
      </w:pPr>
    </w:p>
    <w:p w14:paraId="5CF0E42A">
      <w:pPr>
        <w:bidi w:val="0"/>
        <w:rPr>
          <w:rFonts w:hint="eastAsia"/>
        </w:rPr>
      </w:pPr>
    </w:p>
    <w:p w14:paraId="037EFD1B">
      <w:pPr>
        <w:bidi w:val="0"/>
        <w:rPr>
          <w:rFonts w:hint="eastAsia"/>
        </w:rPr>
      </w:pPr>
    </w:p>
    <w:p w14:paraId="5D74CB16">
      <w:pPr>
        <w:bidi w:val="0"/>
        <w:rPr>
          <w:rFonts w:hint="eastAsia"/>
        </w:rPr>
      </w:pPr>
    </w:p>
    <w:p w14:paraId="78D4A4E1">
      <w:pPr>
        <w:bidi w:val="0"/>
        <w:rPr>
          <w:rFonts w:hint="eastAsia"/>
        </w:rPr>
      </w:pPr>
    </w:p>
    <w:p w14:paraId="59A07187">
      <w:pPr>
        <w:bidi w:val="0"/>
        <w:rPr>
          <w:rFonts w:hint="eastAsia"/>
        </w:rPr>
      </w:pPr>
    </w:p>
    <w:p w14:paraId="5196E012">
      <w:pPr>
        <w:bidi w:val="0"/>
        <w:rPr>
          <w:rFonts w:hint="eastAsia"/>
        </w:rPr>
      </w:pPr>
    </w:p>
    <w:p w14:paraId="718F240D">
      <w:pPr>
        <w:bidi w:val="0"/>
        <w:rPr>
          <w:rFonts w:hint="eastAsia"/>
        </w:rPr>
      </w:pPr>
    </w:p>
    <w:p w14:paraId="1329C4F4">
      <w:pPr>
        <w:bidi w:val="0"/>
        <w:rPr>
          <w:rFonts w:hint="eastAsia"/>
        </w:rPr>
      </w:pPr>
    </w:p>
    <w:p w14:paraId="08BA3D7F">
      <w:pPr>
        <w:bidi w:val="0"/>
        <w:rPr>
          <w:rFonts w:hint="eastAsia"/>
        </w:rPr>
      </w:pPr>
    </w:p>
    <w:p w14:paraId="43ECF769">
      <w:pPr>
        <w:bidi w:val="0"/>
        <w:rPr>
          <w:rFonts w:hint="eastAsia"/>
        </w:rPr>
      </w:pPr>
    </w:p>
    <w:p w14:paraId="0E81DCFA">
      <w:pPr>
        <w:bidi w:val="0"/>
        <w:rPr>
          <w:rFonts w:hint="eastAsia"/>
        </w:rPr>
      </w:pPr>
    </w:p>
    <w:p w14:paraId="47286A66">
      <w:pPr>
        <w:bidi w:val="0"/>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decorative"/>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3947">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CE4E2">
                          <w:pPr>
                            <w:pStyle w:val="11"/>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035CE4E2">
                    <w:pPr>
                      <w:pStyle w:val="11"/>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D67BF"/>
    <w:multiLevelType w:val="singleLevel"/>
    <w:tmpl w:val="CE1D67B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iNDVjZjY0MTIyZGZjNDg2NTg5MjdmMzJjOWU5NzQifQ=="/>
  </w:docVars>
  <w:rsids>
    <w:rsidRoot w:val="00000000"/>
    <w:rsid w:val="01D1338A"/>
    <w:rsid w:val="01EF572E"/>
    <w:rsid w:val="023F66B6"/>
    <w:rsid w:val="04073938"/>
    <w:rsid w:val="04F5184E"/>
    <w:rsid w:val="067B3A34"/>
    <w:rsid w:val="086724C2"/>
    <w:rsid w:val="09274FB5"/>
    <w:rsid w:val="0A56625B"/>
    <w:rsid w:val="0CBC413D"/>
    <w:rsid w:val="0CFD51A3"/>
    <w:rsid w:val="0D5F256E"/>
    <w:rsid w:val="0DF76FEF"/>
    <w:rsid w:val="0E26072A"/>
    <w:rsid w:val="0ECF2B6F"/>
    <w:rsid w:val="0F297336"/>
    <w:rsid w:val="0F542ABD"/>
    <w:rsid w:val="0F8F6030"/>
    <w:rsid w:val="10507CE0"/>
    <w:rsid w:val="11535CDA"/>
    <w:rsid w:val="1190799A"/>
    <w:rsid w:val="11C2278F"/>
    <w:rsid w:val="12D6794D"/>
    <w:rsid w:val="12D70160"/>
    <w:rsid w:val="134C11E1"/>
    <w:rsid w:val="13F832EB"/>
    <w:rsid w:val="13FC24FE"/>
    <w:rsid w:val="1414189B"/>
    <w:rsid w:val="145B30F2"/>
    <w:rsid w:val="154573AC"/>
    <w:rsid w:val="161A1DD8"/>
    <w:rsid w:val="18DF31FA"/>
    <w:rsid w:val="19617083"/>
    <w:rsid w:val="196C18CE"/>
    <w:rsid w:val="1A512FD2"/>
    <w:rsid w:val="1A7C5446"/>
    <w:rsid w:val="1AB84DFF"/>
    <w:rsid w:val="1C1914C5"/>
    <w:rsid w:val="1C217785"/>
    <w:rsid w:val="1C4D2361"/>
    <w:rsid w:val="1EA5270D"/>
    <w:rsid w:val="1F1E561E"/>
    <w:rsid w:val="20654B12"/>
    <w:rsid w:val="209239FD"/>
    <w:rsid w:val="21014B62"/>
    <w:rsid w:val="22A0003E"/>
    <w:rsid w:val="23693C6E"/>
    <w:rsid w:val="2378337E"/>
    <w:rsid w:val="23C40371"/>
    <w:rsid w:val="240C0A38"/>
    <w:rsid w:val="246D27B7"/>
    <w:rsid w:val="24D475AB"/>
    <w:rsid w:val="252A2360"/>
    <w:rsid w:val="25496D80"/>
    <w:rsid w:val="269C55D5"/>
    <w:rsid w:val="275A4BC7"/>
    <w:rsid w:val="28066DA1"/>
    <w:rsid w:val="282615C3"/>
    <w:rsid w:val="285A3C63"/>
    <w:rsid w:val="289E5FA7"/>
    <w:rsid w:val="29B52B4D"/>
    <w:rsid w:val="2A9C5BA4"/>
    <w:rsid w:val="2B314BC8"/>
    <w:rsid w:val="2C960BD7"/>
    <w:rsid w:val="2D2E5344"/>
    <w:rsid w:val="2E141EF5"/>
    <w:rsid w:val="2E4242ED"/>
    <w:rsid w:val="2E4C72B3"/>
    <w:rsid w:val="2EB74023"/>
    <w:rsid w:val="2F592868"/>
    <w:rsid w:val="3195004A"/>
    <w:rsid w:val="34536538"/>
    <w:rsid w:val="380E4EEE"/>
    <w:rsid w:val="38C24DC7"/>
    <w:rsid w:val="39D36FED"/>
    <w:rsid w:val="3BC96D33"/>
    <w:rsid w:val="3C0A42F1"/>
    <w:rsid w:val="3C6B5EAA"/>
    <w:rsid w:val="3CF922B3"/>
    <w:rsid w:val="3EAF1998"/>
    <w:rsid w:val="409A6E6B"/>
    <w:rsid w:val="40BE086F"/>
    <w:rsid w:val="40EB1DCB"/>
    <w:rsid w:val="45597C62"/>
    <w:rsid w:val="47F866B8"/>
    <w:rsid w:val="487E00B5"/>
    <w:rsid w:val="48BE393E"/>
    <w:rsid w:val="4916491B"/>
    <w:rsid w:val="491E2DBF"/>
    <w:rsid w:val="4A3B4EB7"/>
    <w:rsid w:val="4B4F3B3F"/>
    <w:rsid w:val="4CF86050"/>
    <w:rsid w:val="4D1F0243"/>
    <w:rsid w:val="4D5676A0"/>
    <w:rsid w:val="4D9930BA"/>
    <w:rsid w:val="4DF47921"/>
    <w:rsid w:val="4DF86C68"/>
    <w:rsid w:val="4E2077F1"/>
    <w:rsid w:val="4F0A0A7E"/>
    <w:rsid w:val="50EB7BDE"/>
    <w:rsid w:val="51497F84"/>
    <w:rsid w:val="518965D2"/>
    <w:rsid w:val="51CC582F"/>
    <w:rsid w:val="52B066AF"/>
    <w:rsid w:val="52F7409B"/>
    <w:rsid w:val="53FC752F"/>
    <w:rsid w:val="545A022C"/>
    <w:rsid w:val="554A7E27"/>
    <w:rsid w:val="557570AF"/>
    <w:rsid w:val="56D93B58"/>
    <w:rsid w:val="572D12DA"/>
    <w:rsid w:val="59C364C9"/>
    <w:rsid w:val="59F50D9C"/>
    <w:rsid w:val="5A865DA5"/>
    <w:rsid w:val="5A955FE8"/>
    <w:rsid w:val="5B5419FF"/>
    <w:rsid w:val="5BA2650F"/>
    <w:rsid w:val="62247031"/>
    <w:rsid w:val="6291178B"/>
    <w:rsid w:val="637F7A0B"/>
    <w:rsid w:val="639826A5"/>
    <w:rsid w:val="65051D30"/>
    <w:rsid w:val="652350D9"/>
    <w:rsid w:val="65530669"/>
    <w:rsid w:val="66883D69"/>
    <w:rsid w:val="69345A96"/>
    <w:rsid w:val="6A8863F1"/>
    <w:rsid w:val="6C127402"/>
    <w:rsid w:val="6E0E0133"/>
    <w:rsid w:val="6E922B12"/>
    <w:rsid w:val="6EA410B2"/>
    <w:rsid w:val="6F1C4A69"/>
    <w:rsid w:val="6F740AA3"/>
    <w:rsid w:val="704F25F0"/>
    <w:rsid w:val="707B4089"/>
    <w:rsid w:val="73922834"/>
    <w:rsid w:val="75815055"/>
    <w:rsid w:val="760351DA"/>
    <w:rsid w:val="7648350A"/>
    <w:rsid w:val="77024940"/>
    <w:rsid w:val="7954760F"/>
    <w:rsid w:val="7AEA361F"/>
    <w:rsid w:val="7B3B4376"/>
    <w:rsid w:val="7B5D1DB2"/>
    <w:rsid w:val="7CCE06D2"/>
    <w:rsid w:val="7D156D56"/>
    <w:rsid w:val="7D441487"/>
    <w:rsid w:val="7DA27169"/>
    <w:rsid w:val="7E0E5D6C"/>
    <w:rsid w:val="7FB7671D"/>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qFormat/>
    <w:uiPriority w:val="0"/>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20"/>
    </w:pPr>
    <w:rPr>
      <w:rFonts w:ascii="仿宋_GB2312" w:hAnsi="仿宋_GB2312" w:eastAsia="仿宋_GB2312" w:cs="仿宋_GB2312"/>
      <w:sz w:val="32"/>
      <w:szCs w:val="32"/>
      <w:lang w:val="zh-CN" w:eastAsia="zh-CN" w:bidi="zh-CN"/>
    </w:rPr>
  </w:style>
  <w:style w:type="table" w:styleId="4">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
    <w:name w:val="默认段落字体1"/>
    <w:qFormat/>
    <w:uiPriority w:val="0"/>
  </w:style>
  <w:style w:type="table" w:customStyle="1" w:styleId="7">
    <w:name w:val="普通表格1"/>
    <w:semiHidden/>
    <w:qFormat/>
    <w:uiPriority w:val="0"/>
    <w:tblPr>
      <w:tblCellMar>
        <w:top w:w="0" w:type="dxa"/>
        <w:left w:w="108" w:type="dxa"/>
        <w:bottom w:w="0" w:type="dxa"/>
        <w:right w:w="108" w:type="dxa"/>
      </w:tblCellMar>
    </w:tblPr>
  </w:style>
  <w:style w:type="paragraph" w:customStyle="1" w:styleId="8">
    <w:name w:val="批注文字1"/>
    <w:basedOn w:val="1"/>
    <w:qFormat/>
    <w:uiPriority w:val="0"/>
    <w:pPr>
      <w:jc w:val="left"/>
    </w:pPr>
  </w:style>
  <w:style w:type="paragraph" w:customStyle="1" w:styleId="9">
    <w:name w:val="批注框文本1"/>
    <w:basedOn w:val="1"/>
    <w:link w:val="10"/>
    <w:qFormat/>
    <w:uiPriority w:val="0"/>
    <w:rPr>
      <w:sz w:val="18"/>
      <w:szCs w:val="18"/>
    </w:rPr>
  </w:style>
  <w:style w:type="character" w:customStyle="1" w:styleId="10">
    <w:name w:val="批注框文本 Char"/>
    <w:link w:val="9"/>
    <w:qFormat/>
    <w:uiPriority w:val="0"/>
    <w:rPr>
      <w:sz w:val="18"/>
      <w:szCs w:val="18"/>
    </w:rPr>
  </w:style>
  <w:style w:type="paragraph" w:customStyle="1" w:styleId="11">
    <w:name w:val="页脚1"/>
    <w:basedOn w:val="1"/>
    <w:link w:val="12"/>
    <w:qFormat/>
    <w:uiPriority w:val="0"/>
    <w:pPr>
      <w:tabs>
        <w:tab w:val="center" w:pos="4153"/>
        <w:tab w:val="right" w:pos="8306"/>
      </w:tabs>
      <w:snapToGrid w:val="0"/>
      <w:jc w:val="left"/>
    </w:pPr>
    <w:rPr>
      <w:sz w:val="18"/>
      <w:szCs w:val="18"/>
    </w:rPr>
  </w:style>
  <w:style w:type="character" w:customStyle="1" w:styleId="12">
    <w:name w:val="页脚 Char"/>
    <w:link w:val="11"/>
    <w:qFormat/>
    <w:uiPriority w:val="0"/>
    <w:rPr>
      <w:sz w:val="18"/>
      <w:szCs w:val="18"/>
    </w:rPr>
  </w:style>
  <w:style w:type="paragraph" w:customStyle="1" w:styleId="13">
    <w:name w:val="页眉1"/>
    <w:basedOn w:val="1"/>
    <w:link w:val="14"/>
    <w:qFormat/>
    <w:uiPriority w:val="0"/>
    <w:pPr>
      <w:pBdr>
        <w:bottom w:val="single" w:color="auto" w:sz="6" w:space="1"/>
      </w:pBdr>
      <w:tabs>
        <w:tab w:val="center" w:pos="4153"/>
        <w:tab w:val="right" w:pos="8306"/>
      </w:tabs>
      <w:snapToGrid w:val="0"/>
      <w:jc w:val="center"/>
    </w:pPr>
    <w:rPr>
      <w:sz w:val="18"/>
      <w:szCs w:val="18"/>
    </w:rPr>
  </w:style>
  <w:style w:type="character" w:customStyle="1" w:styleId="14">
    <w:name w:val="页眉 Char"/>
    <w:link w:val="13"/>
    <w:qFormat/>
    <w:uiPriority w:val="0"/>
    <w:rPr>
      <w:sz w:val="18"/>
      <w:szCs w:val="18"/>
    </w:rPr>
  </w:style>
  <w:style w:type="table" w:customStyle="1" w:styleId="15">
    <w:name w:val="网格型1"/>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8.emf"/><Relationship Id="rId61" Type="http://schemas.openxmlformats.org/officeDocument/2006/relationships/image" Target="media/image57.emf"/><Relationship Id="rId60" Type="http://schemas.openxmlformats.org/officeDocument/2006/relationships/image" Target="media/image56.emf"/><Relationship Id="rId6" Type="http://schemas.openxmlformats.org/officeDocument/2006/relationships/image" Target="media/image2.emf"/><Relationship Id="rId59" Type="http://schemas.openxmlformats.org/officeDocument/2006/relationships/image" Target="media/image55.emf"/><Relationship Id="rId58" Type="http://schemas.openxmlformats.org/officeDocument/2006/relationships/image" Target="media/image54.emf"/><Relationship Id="rId57" Type="http://schemas.openxmlformats.org/officeDocument/2006/relationships/image" Target="media/image53.emf"/><Relationship Id="rId56" Type="http://schemas.openxmlformats.org/officeDocument/2006/relationships/image" Target="media/image52.emf"/><Relationship Id="rId55" Type="http://schemas.openxmlformats.org/officeDocument/2006/relationships/image" Target="media/image51.emf"/><Relationship Id="rId54" Type="http://schemas.openxmlformats.org/officeDocument/2006/relationships/image" Target="media/image50.emf"/><Relationship Id="rId53" Type="http://schemas.openxmlformats.org/officeDocument/2006/relationships/image" Target="media/image49.emf"/><Relationship Id="rId52" Type="http://schemas.openxmlformats.org/officeDocument/2006/relationships/image" Target="media/image48.emf"/><Relationship Id="rId51" Type="http://schemas.openxmlformats.org/officeDocument/2006/relationships/image" Target="media/image47.emf"/><Relationship Id="rId50" Type="http://schemas.openxmlformats.org/officeDocument/2006/relationships/image" Target="media/image46.emf"/><Relationship Id="rId5" Type="http://schemas.openxmlformats.org/officeDocument/2006/relationships/image" Target="media/image1.emf"/><Relationship Id="rId49" Type="http://schemas.openxmlformats.org/officeDocument/2006/relationships/image" Target="media/image45.emf"/><Relationship Id="rId48" Type="http://schemas.openxmlformats.org/officeDocument/2006/relationships/image" Target="media/image44.emf"/><Relationship Id="rId47" Type="http://schemas.openxmlformats.org/officeDocument/2006/relationships/image" Target="media/image43.emf"/><Relationship Id="rId46" Type="http://schemas.openxmlformats.org/officeDocument/2006/relationships/image" Target="media/image42.emf"/><Relationship Id="rId45" Type="http://schemas.openxmlformats.org/officeDocument/2006/relationships/image" Target="media/image41.emf"/><Relationship Id="rId44" Type="http://schemas.openxmlformats.org/officeDocument/2006/relationships/image" Target="media/image40.emf"/><Relationship Id="rId43" Type="http://schemas.openxmlformats.org/officeDocument/2006/relationships/image" Target="media/image39.emf"/><Relationship Id="rId42" Type="http://schemas.openxmlformats.org/officeDocument/2006/relationships/image" Target="media/image38.emf"/><Relationship Id="rId41" Type="http://schemas.openxmlformats.org/officeDocument/2006/relationships/image" Target="media/image37.emf"/><Relationship Id="rId40" Type="http://schemas.openxmlformats.org/officeDocument/2006/relationships/image" Target="media/image36.emf"/><Relationship Id="rId4" Type="http://schemas.openxmlformats.org/officeDocument/2006/relationships/theme" Target="theme/theme1.xml"/><Relationship Id="rId39" Type="http://schemas.openxmlformats.org/officeDocument/2006/relationships/image" Target="media/image35.emf"/><Relationship Id="rId38" Type="http://schemas.openxmlformats.org/officeDocument/2006/relationships/image" Target="media/image34.emf"/><Relationship Id="rId37" Type="http://schemas.openxmlformats.org/officeDocument/2006/relationships/image" Target="media/image33.emf"/><Relationship Id="rId36" Type="http://schemas.openxmlformats.org/officeDocument/2006/relationships/image" Target="media/image32.emf"/><Relationship Id="rId35" Type="http://schemas.openxmlformats.org/officeDocument/2006/relationships/image" Target="media/image31.emf"/><Relationship Id="rId34" Type="http://schemas.openxmlformats.org/officeDocument/2006/relationships/image" Target="media/image30.emf"/><Relationship Id="rId33" Type="http://schemas.openxmlformats.org/officeDocument/2006/relationships/image" Target="media/image29.emf"/><Relationship Id="rId32" Type="http://schemas.openxmlformats.org/officeDocument/2006/relationships/image" Target="media/image28.emf"/><Relationship Id="rId31" Type="http://schemas.openxmlformats.org/officeDocument/2006/relationships/image" Target="media/image27.emf"/><Relationship Id="rId30" Type="http://schemas.openxmlformats.org/officeDocument/2006/relationships/image" Target="media/image26.emf"/><Relationship Id="rId3" Type="http://schemas.openxmlformats.org/officeDocument/2006/relationships/footer" Target="footer1.xml"/><Relationship Id="rId29" Type="http://schemas.openxmlformats.org/officeDocument/2006/relationships/image" Target="media/image25.emf"/><Relationship Id="rId28" Type="http://schemas.openxmlformats.org/officeDocument/2006/relationships/image" Target="media/image24.emf"/><Relationship Id="rId27" Type="http://schemas.openxmlformats.org/officeDocument/2006/relationships/image" Target="media/image23.emf"/><Relationship Id="rId26" Type="http://schemas.openxmlformats.org/officeDocument/2006/relationships/image" Target="media/image22.emf"/><Relationship Id="rId25" Type="http://schemas.openxmlformats.org/officeDocument/2006/relationships/image" Target="media/image21.emf"/><Relationship Id="rId24" Type="http://schemas.openxmlformats.org/officeDocument/2006/relationships/image" Target="media/image20.emf"/><Relationship Id="rId23" Type="http://schemas.openxmlformats.org/officeDocument/2006/relationships/image" Target="media/image19.emf"/><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emf"/><Relationship Id="rId17" Type="http://schemas.openxmlformats.org/officeDocument/2006/relationships/image" Target="media/image13.emf"/><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94</Pages>
  <Words>14761</Words>
  <Characters>19036</Characters>
  <Lines>119</Lines>
  <Paragraphs>33</Paragraphs>
  <TotalTime>0</TotalTime>
  <ScaleCrop>false</ScaleCrop>
  <LinksUpToDate>false</LinksUpToDate>
  <CharactersWithSpaces>19507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Administrator</dc:creator>
  <cp:lastModifiedBy>FfourthMasster</cp:lastModifiedBy>
  <cp:lastPrinted>2024-09-14T01:24:00Z</cp:lastPrinted>
  <dcterms:modified xsi:type="dcterms:W3CDTF">2024-09-24T09:11:54Z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CE640BB8F7794982BCC9FE66B93440EE_13</vt:lpwstr>
  </property>
</Properties>
</file>