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6E" w:rsidRDefault="007D546E" w:rsidP="007D546E">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7D546E" w:rsidRDefault="007D546E" w:rsidP="007D546E">
      <w:pPr>
        <w:jc w:val="center"/>
        <w:rPr>
          <w:rFonts w:ascii="黑体" w:eastAsia="黑体" w:hAnsi="黑体" w:cs="黑体"/>
          <w:sz w:val="44"/>
          <w:szCs w:val="44"/>
        </w:rPr>
      </w:pPr>
      <w:r>
        <w:rPr>
          <w:rFonts w:ascii="黑体" w:eastAsia="黑体" w:hAnsi="黑体" w:cs="黑体" w:hint="eastAsia"/>
          <w:sz w:val="44"/>
          <w:szCs w:val="44"/>
        </w:rPr>
        <w:t>全省自然资源领域行政审批中介服务</w:t>
      </w:r>
    </w:p>
    <w:p w:rsidR="007D546E" w:rsidRDefault="007D546E" w:rsidP="007D546E">
      <w:pPr>
        <w:jc w:val="center"/>
        <w:rPr>
          <w:rFonts w:ascii="黑体" w:eastAsia="黑体" w:hAnsi="黑体" w:cs="黑体"/>
          <w:sz w:val="44"/>
          <w:szCs w:val="44"/>
        </w:rPr>
      </w:pPr>
      <w:r>
        <w:rPr>
          <w:rFonts w:ascii="黑体" w:eastAsia="黑体" w:hAnsi="黑体" w:cs="黑体" w:hint="eastAsia"/>
          <w:sz w:val="44"/>
          <w:szCs w:val="44"/>
        </w:rPr>
        <w:t>规范治理问题线索征集表</w:t>
      </w:r>
    </w:p>
    <w:p w:rsidR="007D546E" w:rsidRDefault="007D546E" w:rsidP="007D546E">
      <w:pPr>
        <w:jc w:val="left"/>
        <w:rPr>
          <w:rFonts w:ascii="仿宋_GB2312" w:eastAsia="仿宋_GB2312" w:hAnsi="仿宋_GB2312" w:cs="仿宋_GB231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9"/>
        <w:gridCol w:w="1509"/>
        <w:gridCol w:w="1576"/>
        <w:gridCol w:w="1534"/>
        <w:gridCol w:w="1504"/>
      </w:tblGrid>
      <w:tr w:rsidR="007D546E" w:rsidRPr="00BD673D" w:rsidTr="00855AD1">
        <w:tc>
          <w:tcPr>
            <w:tcW w:w="2399" w:type="dxa"/>
            <w:vAlign w:val="center"/>
          </w:tcPr>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问题线索</w:t>
            </w:r>
          </w:p>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名    称</w:t>
            </w:r>
          </w:p>
        </w:tc>
        <w:tc>
          <w:tcPr>
            <w:tcW w:w="6123" w:type="dxa"/>
            <w:gridSpan w:val="4"/>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r>
      <w:tr w:rsidR="007D546E" w:rsidRPr="00BD673D" w:rsidTr="00855AD1">
        <w:trPr>
          <w:trHeight w:val="930"/>
        </w:trPr>
        <w:tc>
          <w:tcPr>
            <w:tcW w:w="2399" w:type="dxa"/>
            <w:vMerge w:val="restart"/>
            <w:vAlign w:val="center"/>
          </w:tcPr>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涉及中介服务</w:t>
            </w:r>
          </w:p>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机构基本信息</w:t>
            </w:r>
          </w:p>
        </w:tc>
        <w:tc>
          <w:tcPr>
            <w:tcW w:w="1509" w:type="dxa"/>
            <w:vAlign w:val="center"/>
          </w:tcPr>
          <w:p w:rsidR="007D546E" w:rsidRPr="00BD673D" w:rsidRDefault="007D546E" w:rsidP="00855AD1">
            <w:pPr>
              <w:spacing w:line="560" w:lineRule="exact"/>
              <w:jc w:val="center"/>
              <w:rPr>
                <w:rFonts w:ascii="仿宋_GB2312" w:eastAsia="仿宋_GB2312" w:hAnsi="仿宋_GB2312" w:cs="仿宋_GB2312"/>
                <w:sz w:val="28"/>
                <w:szCs w:val="28"/>
              </w:rPr>
            </w:pPr>
            <w:r w:rsidRPr="00BD673D">
              <w:rPr>
                <w:rFonts w:ascii="仿宋_GB2312" w:eastAsia="仿宋_GB2312" w:hAnsi="仿宋_GB2312" w:cs="仿宋_GB2312" w:hint="eastAsia"/>
                <w:sz w:val="28"/>
                <w:szCs w:val="28"/>
              </w:rPr>
              <w:t>主管部门</w:t>
            </w:r>
          </w:p>
        </w:tc>
        <w:tc>
          <w:tcPr>
            <w:tcW w:w="1576" w:type="dxa"/>
            <w:vAlign w:val="center"/>
          </w:tcPr>
          <w:p w:rsidR="007D546E" w:rsidRPr="00BD673D" w:rsidRDefault="007D546E" w:rsidP="00855AD1">
            <w:pPr>
              <w:spacing w:line="400" w:lineRule="exact"/>
              <w:jc w:val="center"/>
              <w:rPr>
                <w:rFonts w:ascii="仿宋_GB2312" w:eastAsia="仿宋_GB2312" w:hAnsi="仿宋_GB2312" w:cs="仿宋_GB2312"/>
                <w:sz w:val="28"/>
                <w:szCs w:val="28"/>
              </w:rPr>
            </w:pPr>
            <w:r w:rsidRPr="00BD673D">
              <w:rPr>
                <w:rFonts w:ascii="仿宋_GB2312" w:eastAsia="仿宋_GB2312" w:hAnsi="仿宋_GB2312" w:cs="仿宋_GB2312" w:hint="eastAsia"/>
                <w:sz w:val="28"/>
                <w:szCs w:val="28"/>
              </w:rPr>
              <w:t>中介服务机构名称</w:t>
            </w:r>
          </w:p>
        </w:tc>
        <w:tc>
          <w:tcPr>
            <w:tcW w:w="1534" w:type="dxa"/>
            <w:vAlign w:val="center"/>
          </w:tcPr>
          <w:p w:rsidR="007D546E" w:rsidRPr="00BD673D" w:rsidRDefault="007D546E" w:rsidP="00855AD1">
            <w:pPr>
              <w:spacing w:line="400" w:lineRule="exact"/>
              <w:jc w:val="center"/>
              <w:rPr>
                <w:rFonts w:ascii="仿宋_GB2312" w:eastAsia="仿宋_GB2312" w:hAnsi="仿宋_GB2312" w:cs="仿宋_GB2312"/>
                <w:sz w:val="28"/>
                <w:szCs w:val="28"/>
              </w:rPr>
            </w:pPr>
            <w:r w:rsidRPr="00BD673D">
              <w:rPr>
                <w:rFonts w:ascii="仿宋_GB2312" w:eastAsia="仿宋_GB2312" w:hAnsi="仿宋_GB2312" w:cs="仿宋_GB2312" w:hint="eastAsia"/>
                <w:sz w:val="28"/>
                <w:szCs w:val="28"/>
              </w:rPr>
              <w:t>中介服务机构电话</w:t>
            </w:r>
          </w:p>
        </w:tc>
        <w:tc>
          <w:tcPr>
            <w:tcW w:w="1504" w:type="dxa"/>
            <w:vAlign w:val="center"/>
          </w:tcPr>
          <w:p w:rsidR="007D546E" w:rsidRPr="00BD673D" w:rsidRDefault="007D546E" w:rsidP="00855AD1">
            <w:pPr>
              <w:spacing w:line="400" w:lineRule="exact"/>
              <w:jc w:val="center"/>
              <w:rPr>
                <w:rFonts w:ascii="仿宋_GB2312" w:eastAsia="仿宋_GB2312" w:hAnsi="仿宋_GB2312" w:cs="仿宋_GB2312"/>
                <w:sz w:val="28"/>
                <w:szCs w:val="28"/>
              </w:rPr>
            </w:pPr>
            <w:r w:rsidRPr="00BD673D">
              <w:rPr>
                <w:rFonts w:ascii="仿宋_GB2312" w:eastAsia="仿宋_GB2312" w:hAnsi="仿宋_GB2312" w:cs="仿宋_GB2312" w:hint="eastAsia"/>
                <w:sz w:val="28"/>
                <w:szCs w:val="28"/>
              </w:rPr>
              <w:t>中介服务机构地址</w:t>
            </w:r>
          </w:p>
        </w:tc>
      </w:tr>
      <w:tr w:rsidR="007D546E" w:rsidRPr="00BD673D" w:rsidTr="00855AD1">
        <w:trPr>
          <w:trHeight w:val="619"/>
        </w:trPr>
        <w:tc>
          <w:tcPr>
            <w:tcW w:w="2399" w:type="dxa"/>
            <w:vMerge/>
            <w:vAlign w:val="center"/>
          </w:tcPr>
          <w:p w:rsidR="007D546E" w:rsidRPr="00BD673D" w:rsidRDefault="007D546E" w:rsidP="00855AD1">
            <w:pPr>
              <w:spacing w:line="560" w:lineRule="exact"/>
              <w:jc w:val="center"/>
              <w:rPr>
                <w:rFonts w:ascii="黑体" w:eastAsia="黑体" w:hAnsi="黑体" w:cs="黑体"/>
                <w:b/>
                <w:bCs/>
              </w:rPr>
            </w:pPr>
          </w:p>
        </w:tc>
        <w:tc>
          <w:tcPr>
            <w:tcW w:w="1509" w:type="dxa"/>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c>
          <w:tcPr>
            <w:tcW w:w="1576" w:type="dxa"/>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c>
          <w:tcPr>
            <w:tcW w:w="1534" w:type="dxa"/>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c>
          <w:tcPr>
            <w:tcW w:w="1504" w:type="dxa"/>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r>
      <w:tr w:rsidR="007D546E" w:rsidRPr="00BD673D" w:rsidTr="00855AD1">
        <w:trPr>
          <w:trHeight w:val="8540"/>
        </w:trPr>
        <w:tc>
          <w:tcPr>
            <w:tcW w:w="2399" w:type="dxa"/>
            <w:vAlign w:val="center"/>
          </w:tcPr>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问题线索</w:t>
            </w:r>
          </w:p>
          <w:p w:rsidR="007D546E" w:rsidRPr="00BD673D" w:rsidRDefault="007D546E" w:rsidP="00855AD1">
            <w:pPr>
              <w:spacing w:line="560" w:lineRule="exact"/>
              <w:jc w:val="center"/>
              <w:rPr>
                <w:rFonts w:ascii="黑体" w:eastAsia="黑体" w:hAnsi="黑体" w:cs="黑体"/>
                <w:b/>
                <w:bCs/>
                <w:sz w:val="32"/>
                <w:szCs w:val="32"/>
              </w:rPr>
            </w:pPr>
            <w:r w:rsidRPr="00BD673D">
              <w:rPr>
                <w:rFonts w:ascii="黑体" w:eastAsia="黑体" w:hAnsi="黑体" w:cs="黑体" w:hint="eastAsia"/>
                <w:b/>
                <w:bCs/>
                <w:sz w:val="32"/>
                <w:szCs w:val="32"/>
              </w:rPr>
              <w:t>基本情况</w:t>
            </w:r>
          </w:p>
        </w:tc>
        <w:tc>
          <w:tcPr>
            <w:tcW w:w="6123" w:type="dxa"/>
            <w:gridSpan w:val="4"/>
            <w:vAlign w:val="center"/>
          </w:tcPr>
          <w:p w:rsidR="007D546E" w:rsidRPr="00BD673D" w:rsidRDefault="007D546E" w:rsidP="00855AD1">
            <w:pPr>
              <w:spacing w:line="560" w:lineRule="exact"/>
              <w:jc w:val="center"/>
              <w:rPr>
                <w:rFonts w:ascii="仿宋_GB2312" w:eastAsia="仿宋_GB2312" w:hAnsi="仿宋_GB2312" w:cs="仿宋_GB2312"/>
                <w:sz w:val="32"/>
                <w:szCs w:val="32"/>
              </w:rPr>
            </w:pPr>
          </w:p>
        </w:tc>
      </w:tr>
    </w:tbl>
    <w:p w:rsidR="007D546E" w:rsidRDefault="007D546E" w:rsidP="007D546E">
      <w:pPr>
        <w:jc w:val="left"/>
        <w:rPr>
          <w:rFonts w:ascii="仿宋_GB2312" w:eastAsia="仿宋_GB2312" w:hAnsi="仿宋_GB2312" w:cs="仿宋_GB231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1283"/>
        <w:gridCol w:w="2000"/>
        <w:gridCol w:w="2163"/>
        <w:gridCol w:w="1709"/>
        <w:gridCol w:w="383"/>
      </w:tblGrid>
      <w:tr w:rsidR="007D546E" w:rsidRPr="00BD673D" w:rsidTr="00855AD1">
        <w:tc>
          <w:tcPr>
            <w:tcW w:w="984" w:type="dxa"/>
            <w:vMerge w:val="restart"/>
            <w:vAlign w:val="center"/>
          </w:tcPr>
          <w:p w:rsidR="007D546E" w:rsidRPr="00BD673D" w:rsidRDefault="007D546E" w:rsidP="00855AD1">
            <w:pPr>
              <w:spacing w:line="560" w:lineRule="exact"/>
              <w:jc w:val="center"/>
              <w:rPr>
                <w:rFonts w:ascii="仿宋_GB2312" w:eastAsia="仿宋_GB2312" w:hAnsi="仿宋_GB2312" w:cs="仿宋_GB2312"/>
                <w:sz w:val="28"/>
                <w:szCs w:val="28"/>
              </w:rPr>
            </w:pPr>
            <w:r w:rsidRPr="00BD673D">
              <w:rPr>
                <w:rFonts w:ascii="仿宋_GB2312" w:eastAsia="仿宋_GB2312" w:hAnsi="仿宋_GB2312" w:cs="仿宋_GB2312" w:hint="eastAsia"/>
                <w:sz w:val="28"/>
                <w:szCs w:val="28"/>
              </w:rPr>
              <w:lastRenderedPageBreak/>
              <w:t>问题线索类型（请在符合的类型后面打“√”）</w:t>
            </w: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sidRPr="00BD673D">
              <w:rPr>
                <w:rFonts w:ascii="仿宋_GB2312" w:eastAsia="仿宋_GB2312" w:hAnsi="仿宋_GB2312" w:cs="仿宋_GB2312" w:hint="eastAsia"/>
                <w:sz w:val="24"/>
              </w:rPr>
              <w:t>1.</w:t>
            </w:r>
            <w:r w:rsidRPr="0091571D">
              <w:rPr>
                <w:rFonts w:ascii="仿宋_GB2312" w:eastAsia="仿宋_GB2312" w:hAnsi="仿宋_GB2312" w:cs="仿宋_GB2312" w:hint="eastAsia"/>
                <w:sz w:val="24"/>
              </w:rPr>
              <w:t>行政许可中介服务事项问题</w:t>
            </w:r>
          </w:p>
        </w:tc>
        <w:tc>
          <w:tcPr>
            <w:tcW w:w="5872" w:type="dxa"/>
            <w:gridSpan w:val="3"/>
            <w:vAlign w:val="center"/>
          </w:tcPr>
          <w:p w:rsidR="007D546E" w:rsidRPr="00BD673D" w:rsidRDefault="007D546E" w:rsidP="00855AD1">
            <w:pPr>
              <w:spacing w:line="360" w:lineRule="exact"/>
              <w:jc w:val="left"/>
              <w:rPr>
                <w:rFonts w:ascii="仿宋_GB2312" w:eastAsia="仿宋_GB2312" w:hAnsi="仿宋_GB2312" w:cs="仿宋_GB2312"/>
                <w:sz w:val="24"/>
              </w:rPr>
            </w:pPr>
            <w:r w:rsidRPr="0091571D">
              <w:rPr>
                <w:rFonts w:ascii="仿宋_GB2312" w:eastAsia="仿宋_GB2312" w:hAnsi="仿宋_GB2312" w:cs="仿宋_GB2312" w:hint="eastAsia"/>
                <w:sz w:val="24"/>
              </w:rPr>
              <w:t>是否仍在实施没有法律、法规、国务院决定依据的行政许可中介服务事项，是否严格按照《江西省政务服务管理办公室关于公布江西省行政许可中介服务事项清单（2022年版）的通知》（赣政务发〔2022〕3号）实施行政许可中介服务，是否按规定将本部门行政许可中介服务事项清单对外予以公布。</w:t>
            </w: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rPr>
          <w:trHeight w:val="1440"/>
        </w:trPr>
        <w:tc>
          <w:tcPr>
            <w:tcW w:w="984" w:type="dxa"/>
            <w:vMerge/>
            <w:vAlign w:val="center"/>
          </w:tcPr>
          <w:p w:rsidR="007D546E" w:rsidRPr="00BD673D" w:rsidRDefault="007D546E" w:rsidP="00855AD1">
            <w:pPr>
              <w:spacing w:line="560" w:lineRule="exact"/>
              <w:jc w:val="center"/>
              <w:rPr>
                <w:rFonts w:ascii="仿宋_GB2312" w:eastAsia="仿宋_GB2312" w:hAnsi="仿宋_GB2312" w:cs="仿宋_GB2312"/>
                <w:sz w:val="28"/>
                <w:szCs w:val="28"/>
              </w:rPr>
            </w:pP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sidRPr="00BD673D">
              <w:rPr>
                <w:rFonts w:ascii="仿宋_GB2312" w:eastAsia="仿宋_GB2312" w:hAnsi="仿宋_GB2312" w:cs="仿宋_GB2312" w:hint="eastAsia"/>
                <w:sz w:val="24"/>
              </w:rPr>
              <w:t>2.</w:t>
            </w:r>
            <w:r w:rsidRPr="00F6095A">
              <w:rPr>
                <w:rFonts w:ascii="仿宋_GB2312" w:eastAsia="仿宋_GB2312" w:hAnsi="仿宋_GB2312" w:cs="仿宋_GB2312" w:hint="eastAsia"/>
                <w:sz w:val="24"/>
              </w:rPr>
              <w:t>网上中介服务超市管理问题</w:t>
            </w:r>
          </w:p>
        </w:tc>
        <w:tc>
          <w:tcPr>
            <w:tcW w:w="5872" w:type="dxa"/>
            <w:gridSpan w:val="3"/>
            <w:vAlign w:val="center"/>
          </w:tcPr>
          <w:p w:rsidR="007D546E" w:rsidRPr="00BD673D" w:rsidRDefault="007D546E" w:rsidP="00855AD1">
            <w:pPr>
              <w:spacing w:line="360" w:lineRule="exact"/>
              <w:jc w:val="left"/>
              <w:rPr>
                <w:rFonts w:ascii="仿宋_GB2312" w:eastAsia="仿宋_GB2312" w:hAnsi="仿宋_GB2312" w:cs="仿宋_GB2312"/>
                <w:sz w:val="24"/>
              </w:rPr>
            </w:pPr>
            <w:r w:rsidRPr="00F6095A">
              <w:rPr>
                <w:rFonts w:ascii="仿宋_GB2312" w:eastAsia="仿宋_GB2312" w:hAnsi="仿宋_GB2312" w:cs="仿宋_GB2312" w:hint="eastAsia"/>
                <w:sz w:val="24"/>
              </w:rPr>
              <w:t>中介服务事项是否“应进必进”江西网上中介服务超市服务平台</w:t>
            </w:r>
            <w:r>
              <w:rPr>
                <w:rFonts w:ascii="仿宋_GB2312" w:eastAsia="仿宋_GB2312" w:hAnsi="仿宋_GB2312" w:cs="仿宋_GB2312" w:hint="eastAsia"/>
                <w:sz w:val="24"/>
              </w:rPr>
              <w:t>，</w:t>
            </w:r>
            <w:r w:rsidRPr="00F6095A">
              <w:rPr>
                <w:rFonts w:ascii="仿宋_GB2312" w:eastAsia="仿宋_GB2312" w:hAnsi="仿宋_GB2312" w:cs="仿宋_GB2312" w:hint="eastAsia"/>
                <w:sz w:val="24"/>
              </w:rPr>
              <w:t>中介服务项目是否全部在江西网上中介服务超市服务平台选取。</w:t>
            </w: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c>
          <w:tcPr>
            <w:tcW w:w="984" w:type="dxa"/>
            <w:vMerge/>
            <w:vAlign w:val="center"/>
          </w:tcPr>
          <w:p w:rsidR="007D546E" w:rsidRPr="00BD673D" w:rsidRDefault="007D546E" w:rsidP="00855AD1">
            <w:pPr>
              <w:spacing w:line="560" w:lineRule="exact"/>
              <w:jc w:val="center"/>
              <w:rPr>
                <w:rFonts w:ascii="仿宋_GB2312" w:eastAsia="仿宋_GB2312" w:hAnsi="仿宋_GB2312" w:cs="仿宋_GB2312"/>
                <w:sz w:val="28"/>
                <w:szCs w:val="28"/>
              </w:rPr>
            </w:pP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sidRPr="00BD673D">
              <w:rPr>
                <w:rFonts w:ascii="仿宋_GB2312" w:eastAsia="仿宋_GB2312" w:hAnsi="仿宋_GB2312" w:cs="仿宋_GB2312" w:hint="eastAsia"/>
                <w:sz w:val="24"/>
              </w:rPr>
              <w:t>3.</w:t>
            </w:r>
            <w:r w:rsidRPr="00F6095A">
              <w:rPr>
                <w:rFonts w:ascii="仿宋_GB2312" w:eastAsia="仿宋_GB2312" w:hAnsi="仿宋_GB2312" w:cs="仿宋_GB2312" w:hint="eastAsia"/>
                <w:sz w:val="24"/>
              </w:rPr>
              <w:t>中介服务市场秩序问题</w:t>
            </w:r>
          </w:p>
        </w:tc>
        <w:tc>
          <w:tcPr>
            <w:tcW w:w="5872" w:type="dxa"/>
            <w:gridSpan w:val="3"/>
            <w:vAlign w:val="center"/>
          </w:tcPr>
          <w:p w:rsidR="007D546E" w:rsidRPr="00F6095A" w:rsidRDefault="007D546E" w:rsidP="00855AD1">
            <w:pPr>
              <w:spacing w:line="360" w:lineRule="exact"/>
              <w:jc w:val="left"/>
              <w:rPr>
                <w:rFonts w:ascii="仿宋_GB2312" w:eastAsia="仿宋_GB2312" w:hAnsi="仿宋_GB2312" w:cs="仿宋_GB2312"/>
                <w:sz w:val="24"/>
              </w:rPr>
            </w:pPr>
            <w:r w:rsidRPr="00F6095A">
              <w:rPr>
                <w:rFonts w:ascii="仿宋_GB2312" w:eastAsia="仿宋_GB2312" w:hAnsi="仿宋_GB2312" w:cs="仿宋_GB2312" w:hint="eastAsia"/>
                <w:sz w:val="24"/>
              </w:rPr>
              <w:t>在审批过程中，委托中介服务机构开展的技术性服务活动，是否存在妨碍和影响公平竞争行为，是否存在指定中介服务机构垄断服务、干预市场主体选取中介服务机构或通过执业限制、资质限制、限额管理等方式变相指定中介服务机构等现象。</w:t>
            </w: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c>
          <w:tcPr>
            <w:tcW w:w="984" w:type="dxa"/>
            <w:vMerge/>
            <w:vAlign w:val="center"/>
          </w:tcPr>
          <w:p w:rsidR="007D546E" w:rsidRPr="00BD673D" w:rsidRDefault="007D546E" w:rsidP="00855AD1">
            <w:pPr>
              <w:spacing w:line="560" w:lineRule="exact"/>
              <w:jc w:val="center"/>
              <w:rPr>
                <w:rFonts w:ascii="仿宋_GB2312" w:eastAsia="仿宋_GB2312" w:hAnsi="仿宋_GB2312" w:cs="仿宋_GB2312"/>
                <w:sz w:val="28"/>
                <w:szCs w:val="28"/>
              </w:rPr>
            </w:pP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sidRPr="00BD673D">
              <w:rPr>
                <w:rFonts w:ascii="仿宋_GB2312" w:eastAsia="仿宋_GB2312" w:hAnsi="仿宋_GB2312" w:cs="仿宋_GB2312" w:hint="eastAsia"/>
                <w:sz w:val="24"/>
              </w:rPr>
              <w:t>4.</w:t>
            </w:r>
            <w:r w:rsidRPr="00F6095A">
              <w:rPr>
                <w:rFonts w:ascii="仿宋_GB2312" w:eastAsia="仿宋_GB2312" w:hAnsi="仿宋_GB2312" w:cs="仿宋_GB2312"/>
                <w:sz w:val="24"/>
              </w:rPr>
              <w:t>中介服务机构脱钩改制</w:t>
            </w:r>
            <w:r w:rsidRPr="00F6095A">
              <w:rPr>
                <w:rFonts w:ascii="仿宋_GB2312" w:eastAsia="仿宋_GB2312" w:hAnsi="仿宋_GB2312" w:cs="仿宋_GB2312" w:hint="eastAsia"/>
                <w:sz w:val="24"/>
              </w:rPr>
              <w:t>问题</w:t>
            </w:r>
          </w:p>
        </w:tc>
        <w:tc>
          <w:tcPr>
            <w:tcW w:w="5872" w:type="dxa"/>
            <w:gridSpan w:val="3"/>
            <w:vAlign w:val="center"/>
          </w:tcPr>
          <w:p w:rsidR="007D546E" w:rsidRPr="00BD673D" w:rsidRDefault="007D546E" w:rsidP="00855AD1">
            <w:pPr>
              <w:spacing w:line="360" w:lineRule="exact"/>
              <w:jc w:val="left"/>
              <w:rPr>
                <w:rFonts w:ascii="仿宋_GB2312" w:eastAsia="仿宋_GB2312" w:hAnsi="仿宋_GB2312" w:cs="仿宋_GB2312"/>
                <w:sz w:val="24"/>
              </w:rPr>
            </w:pPr>
            <w:r w:rsidRPr="00F6095A">
              <w:rPr>
                <w:rFonts w:ascii="仿宋_GB2312" w:eastAsia="仿宋_GB2312" w:hAnsi="仿宋_GB2312" w:cs="仿宋_GB2312" w:hint="eastAsia"/>
                <w:sz w:val="24"/>
              </w:rPr>
              <w:t>是否存在</w:t>
            </w:r>
            <w:r w:rsidRPr="00F6095A">
              <w:rPr>
                <w:rFonts w:ascii="仿宋_GB2312" w:eastAsia="仿宋_GB2312" w:hAnsi="仿宋_GB2312" w:cs="仿宋_GB2312"/>
                <w:sz w:val="24"/>
              </w:rPr>
              <w:t>中介服务机构脱钩改制不彻底</w:t>
            </w:r>
            <w:r w:rsidRPr="00F6095A">
              <w:rPr>
                <w:rFonts w:ascii="仿宋_GB2312" w:eastAsia="仿宋_GB2312" w:hAnsi="仿宋_GB2312" w:cs="仿宋_GB2312" w:hint="eastAsia"/>
                <w:sz w:val="24"/>
              </w:rPr>
              <w:t>问题</w:t>
            </w:r>
            <w:r w:rsidRPr="00F6095A">
              <w:rPr>
                <w:rFonts w:ascii="仿宋_GB2312" w:eastAsia="仿宋_GB2312" w:hAnsi="仿宋_GB2312" w:cs="仿宋_GB2312"/>
                <w:sz w:val="24"/>
              </w:rPr>
              <w:t>，</w:t>
            </w:r>
            <w:r w:rsidRPr="00F6095A">
              <w:rPr>
                <w:rFonts w:ascii="仿宋_GB2312" w:eastAsia="仿宋_GB2312" w:hAnsi="仿宋_GB2312" w:cs="仿宋_GB2312" w:hint="eastAsia"/>
                <w:sz w:val="24"/>
              </w:rPr>
              <w:t>是否还存在</w:t>
            </w:r>
            <w:r w:rsidRPr="00F6095A">
              <w:rPr>
                <w:rFonts w:ascii="仿宋_GB2312" w:eastAsia="仿宋_GB2312" w:hAnsi="仿宋_GB2312" w:cs="仿宋_GB2312"/>
                <w:sz w:val="24"/>
              </w:rPr>
              <w:t>“明脱暗不脱”</w:t>
            </w:r>
            <w:r w:rsidRPr="00F6095A">
              <w:rPr>
                <w:rFonts w:ascii="仿宋_GB2312" w:eastAsia="仿宋_GB2312" w:hAnsi="仿宋_GB2312" w:cs="仿宋_GB2312" w:hint="eastAsia"/>
                <w:sz w:val="24"/>
              </w:rPr>
              <w:t>情况</w:t>
            </w:r>
            <w:r w:rsidRPr="00F6095A">
              <w:rPr>
                <w:rFonts w:ascii="仿宋_GB2312" w:eastAsia="仿宋_GB2312" w:hAnsi="仿宋_GB2312" w:cs="仿宋_GB2312"/>
                <w:sz w:val="24"/>
              </w:rPr>
              <w:t>，中介服务机构与主管部门</w:t>
            </w:r>
            <w:r w:rsidRPr="00F6095A">
              <w:rPr>
                <w:rFonts w:ascii="仿宋_GB2312" w:eastAsia="仿宋_GB2312" w:hAnsi="仿宋_GB2312" w:cs="仿宋_GB2312" w:hint="eastAsia"/>
                <w:sz w:val="24"/>
              </w:rPr>
              <w:t>是否</w:t>
            </w:r>
            <w:r w:rsidRPr="00F6095A">
              <w:rPr>
                <w:rFonts w:ascii="仿宋_GB2312" w:eastAsia="仿宋_GB2312" w:hAnsi="仿宋_GB2312" w:cs="仿宋_GB2312"/>
                <w:sz w:val="24"/>
              </w:rPr>
              <w:t>存在利益关联，</w:t>
            </w:r>
            <w:r w:rsidRPr="00F6095A">
              <w:rPr>
                <w:rFonts w:ascii="仿宋_GB2312" w:eastAsia="仿宋_GB2312" w:hAnsi="仿宋_GB2312" w:cs="仿宋_GB2312" w:hint="eastAsia"/>
                <w:sz w:val="24"/>
              </w:rPr>
              <w:t>行政事业单位、国有企业与社会中介服务机构是否存在合股投资和违规办理业务、往来资金等问题。</w:t>
            </w: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c>
          <w:tcPr>
            <w:tcW w:w="984" w:type="dxa"/>
            <w:vMerge/>
            <w:vAlign w:val="center"/>
          </w:tcPr>
          <w:p w:rsidR="007D546E" w:rsidRPr="00BD673D" w:rsidRDefault="007D546E" w:rsidP="00855AD1">
            <w:pPr>
              <w:spacing w:line="560" w:lineRule="exact"/>
              <w:jc w:val="center"/>
              <w:rPr>
                <w:rFonts w:ascii="仿宋_GB2312" w:eastAsia="仿宋_GB2312" w:hAnsi="仿宋_GB2312" w:cs="仿宋_GB2312"/>
                <w:sz w:val="28"/>
                <w:szCs w:val="28"/>
              </w:rPr>
            </w:pP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sidRPr="00F6095A">
              <w:rPr>
                <w:rFonts w:ascii="仿宋_GB2312" w:eastAsia="仿宋_GB2312" w:hAnsi="仿宋_GB2312" w:cs="仿宋_GB2312" w:hint="eastAsia"/>
                <w:sz w:val="24"/>
              </w:rPr>
              <w:t>5.</w:t>
            </w:r>
            <w:r w:rsidRPr="00F6095A">
              <w:rPr>
                <w:rFonts w:ascii="仿宋_GB2312" w:eastAsia="仿宋_GB2312" w:hAnsi="仿宋_GB2312" w:cs="仿宋_GB2312"/>
                <w:sz w:val="24"/>
              </w:rPr>
              <w:t>中介服务收费</w:t>
            </w:r>
            <w:r w:rsidRPr="00F6095A">
              <w:rPr>
                <w:rFonts w:ascii="仿宋_GB2312" w:eastAsia="仿宋_GB2312" w:hAnsi="仿宋_GB2312" w:cs="仿宋_GB2312" w:hint="eastAsia"/>
                <w:sz w:val="24"/>
              </w:rPr>
              <w:t>问题</w:t>
            </w:r>
          </w:p>
        </w:tc>
        <w:tc>
          <w:tcPr>
            <w:tcW w:w="5872" w:type="dxa"/>
            <w:gridSpan w:val="3"/>
            <w:vAlign w:val="center"/>
          </w:tcPr>
          <w:p w:rsidR="007D546E" w:rsidRPr="00BD673D" w:rsidRDefault="007D546E" w:rsidP="00855AD1">
            <w:pPr>
              <w:spacing w:line="360" w:lineRule="exact"/>
              <w:jc w:val="left"/>
              <w:rPr>
                <w:rFonts w:ascii="仿宋_GB2312" w:eastAsia="仿宋_GB2312" w:hAnsi="仿宋_GB2312" w:cs="仿宋_GB2312"/>
                <w:sz w:val="24"/>
              </w:rPr>
            </w:pPr>
            <w:r w:rsidRPr="00F6095A">
              <w:rPr>
                <w:rFonts w:ascii="仿宋_GB2312" w:eastAsia="仿宋_GB2312" w:hAnsi="仿宋_GB2312" w:cs="仿宋_GB2312" w:hint="eastAsia"/>
                <w:sz w:val="24"/>
              </w:rPr>
              <w:t>是否建立行政审批中介服务收费项目清单，是否全面实施行政审批中介服务收费项目清单管理；是否存在违规</w:t>
            </w:r>
            <w:r w:rsidRPr="00F6095A">
              <w:rPr>
                <w:rFonts w:ascii="仿宋_GB2312" w:eastAsia="仿宋_GB2312" w:hAnsi="仿宋_GB2312" w:cs="仿宋_GB2312"/>
                <w:sz w:val="24"/>
              </w:rPr>
              <w:t>收费</w:t>
            </w:r>
            <w:r w:rsidRPr="00F6095A">
              <w:rPr>
                <w:rFonts w:ascii="仿宋_GB2312" w:eastAsia="仿宋_GB2312" w:hAnsi="仿宋_GB2312" w:cs="仿宋_GB2312" w:hint="eastAsia"/>
                <w:sz w:val="24"/>
              </w:rPr>
              <w:t>情况；是否存在产权交易等涉及的中介服务违规收费和不合理收费情况。</w:t>
            </w: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c>
          <w:tcPr>
            <w:tcW w:w="984" w:type="dxa"/>
            <w:vMerge/>
            <w:vAlign w:val="center"/>
          </w:tcPr>
          <w:p w:rsidR="007D546E" w:rsidRPr="00BD673D" w:rsidRDefault="007D546E" w:rsidP="00855AD1">
            <w:pPr>
              <w:spacing w:line="560" w:lineRule="exact"/>
              <w:jc w:val="center"/>
              <w:rPr>
                <w:rFonts w:ascii="仿宋_GB2312" w:eastAsia="仿宋_GB2312" w:hAnsi="仿宋_GB2312" w:cs="仿宋_GB2312"/>
                <w:sz w:val="28"/>
                <w:szCs w:val="28"/>
              </w:rPr>
            </w:pPr>
          </w:p>
        </w:tc>
        <w:tc>
          <w:tcPr>
            <w:tcW w:w="1283" w:type="dxa"/>
            <w:vAlign w:val="center"/>
          </w:tcPr>
          <w:p w:rsidR="007D546E" w:rsidRPr="00BD673D" w:rsidRDefault="007D546E" w:rsidP="00855AD1">
            <w:pPr>
              <w:spacing w:line="360" w:lineRule="exact"/>
              <w:jc w:val="left"/>
              <w:rPr>
                <w:rFonts w:ascii="仿宋_GB2312" w:eastAsia="仿宋_GB2312" w:hAnsi="仿宋_GB2312" w:cs="仿宋_GB2312"/>
                <w:sz w:val="24"/>
              </w:rPr>
            </w:pPr>
            <w:r>
              <w:rPr>
                <w:rFonts w:ascii="仿宋_GB2312" w:eastAsia="仿宋_GB2312" w:hAnsi="仿宋_GB2312" w:cs="仿宋_GB2312" w:hint="eastAsia"/>
                <w:sz w:val="24"/>
              </w:rPr>
              <w:t>6.其他问题</w:t>
            </w:r>
          </w:p>
        </w:tc>
        <w:tc>
          <w:tcPr>
            <w:tcW w:w="5872" w:type="dxa"/>
            <w:gridSpan w:val="3"/>
            <w:vAlign w:val="center"/>
          </w:tcPr>
          <w:p w:rsidR="007D546E" w:rsidRPr="00BD673D" w:rsidRDefault="007D546E" w:rsidP="00855AD1">
            <w:pPr>
              <w:spacing w:line="360" w:lineRule="exact"/>
              <w:jc w:val="left"/>
              <w:rPr>
                <w:rFonts w:ascii="仿宋_GB2312" w:eastAsia="仿宋_GB2312" w:hAnsi="仿宋_GB2312" w:cs="仿宋_GB2312"/>
                <w:sz w:val="24"/>
              </w:rPr>
            </w:pPr>
          </w:p>
        </w:tc>
        <w:tc>
          <w:tcPr>
            <w:tcW w:w="383" w:type="dxa"/>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rPr>
          <w:trHeight w:val="879"/>
        </w:trPr>
        <w:tc>
          <w:tcPr>
            <w:tcW w:w="2267" w:type="dxa"/>
            <w:gridSpan w:val="2"/>
            <w:vAlign w:val="center"/>
          </w:tcPr>
          <w:p w:rsidR="007D546E" w:rsidRPr="00BD673D" w:rsidRDefault="007D546E" w:rsidP="00855AD1">
            <w:pPr>
              <w:spacing w:line="360" w:lineRule="exact"/>
              <w:jc w:val="center"/>
              <w:rPr>
                <w:rFonts w:ascii="仿宋_GB2312" w:eastAsia="仿宋_GB2312" w:hAnsi="仿宋_GB2312" w:cs="仿宋_GB2312"/>
                <w:sz w:val="24"/>
              </w:rPr>
            </w:pPr>
            <w:r w:rsidRPr="00BD673D">
              <w:rPr>
                <w:rFonts w:ascii="仿宋_GB2312" w:eastAsia="仿宋_GB2312" w:hAnsi="仿宋_GB2312" w:cs="仿宋_GB2312" w:hint="eastAsia"/>
                <w:sz w:val="24"/>
              </w:rPr>
              <w:t>您认为造成问题发生的原因</w:t>
            </w:r>
          </w:p>
        </w:tc>
        <w:tc>
          <w:tcPr>
            <w:tcW w:w="6255" w:type="dxa"/>
            <w:gridSpan w:val="4"/>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rPr>
          <w:trHeight w:val="1054"/>
        </w:trPr>
        <w:tc>
          <w:tcPr>
            <w:tcW w:w="2267" w:type="dxa"/>
            <w:gridSpan w:val="2"/>
            <w:vAlign w:val="center"/>
          </w:tcPr>
          <w:p w:rsidR="007D546E" w:rsidRPr="00BD673D" w:rsidRDefault="007D546E" w:rsidP="00855AD1">
            <w:pPr>
              <w:spacing w:line="360" w:lineRule="exact"/>
              <w:jc w:val="center"/>
              <w:rPr>
                <w:rFonts w:ascii="仿宋_GB2312" w:eastAsia="仿宋_GB2312" w:hAnsi="仿宋_GB2312" w:cs="仿宋_GB2312"/>
                <w:sz w:val="24"/>
              </w:rPr>
            </w:pPr>
            <w:r w:rsidRPr="00BD673D">
              <w:rPr>
                <w:rFonts w:ascii="仿宋_GB2312" w:eastAsia="仿宋_GB2312" w:hAnsi="仿宋_GB2312" w:cs="仿宋_GB2312" w:hint="eastAsia"/>
                <w:sz w:val="24"/>
              </w:rPr>
              <w:t>对解决该问题的建议或其他要求</w:t>
            </w:r>
          </w:p>
        </w:tc>
        <w:tc>
          <w:tcPr>
            <w:tcW w:w="6255" w:type="dxa"/>
            <w:gridSpan w:val="4"/>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c>
          <w:tcPr>
            <w:tcW w:w="2267" w:type="dxa"/>
            <w:gridSpan w:val="2"/>
            <w:vMerge w:val="restart"/>
            <w:vAlign w:val="center"/>
          </w:tcPr>
          <w:p w:rsidR="007D546E" w:rsidRPr="00BD673D" w:rsidRDefault="007D546E" w:rsidP="00855AD1">
            <w:pPr>
              <w:spacing w:line="360" w:lineRule="exact"/>
              <w:jc w:val="center"/>
              <w:rPr>
                <w:rFonts w:ascii="仿宋_GB2312" w:eastAsia="仿宋_GB2312" w:hAnsi="仿宋_GB2312" w:cs="仿宋_GB2312"/>
                <w:sz w:val="24"/>
              </w:rPr>
            </w:pPr>
            <w:r w:rsidRPr="00BD673D">
              <w:rPr>
                <w:rFonts w:ascii="仿宋_GB2312" w:eastAsia="仿宋_GB2312" w:hAnsi="仿宋_GB2312" w:cs="仿宋_GB2312" w:hint="eastAsia"/>
                <w:sz w:val="24"/>
              </w:rPr>
              <w:t>线索提供者信息（匿名可不填）</w:t>
            </w:r>
          </w:p>
        </w:tc>
        <w:tc>
          <w:tcPr>
            <w:tcW w:w="2000" w:type="dxa"/>
            <w:vAlign w:val="center"/>
          </w:tcPr>
          <w:p w:rsidR="007D546E" w:rsidRPr="00BD673D" w:rsidRDefault="007D546E" w:rsidP="00855AD1">
            <w:pPr>
              <w:spacing w:line="360" w:lineRule="exact"/>
              <w:jc w:val="center"/>
              <w:rPr>
                <w:rFonts w:ascii="仿宋_GB2312" w:eastAsia="仿宋_GB2312" w:hAnsi="仿宋_GB2312" w:cs="仿宋_GB2312"/>
                <w:sz w:val="24"/>
              </w:rPr>
            </w:pPr>
            <w:r w:rsidRPr="00BD673D">
              <w:rPr>
                <w:rFonts w:ascii="仿宋_GB2312" w:eastAsia="仿宋_GB2312" w:hAnsi="仿宋_GB2312" w:cs="仿宋_GB2312" w:hint="eastAsia"/>
                <w:sz w:val="24"/>
              </w:rPr>
              <w:t>姓   名</w:t>
            </w:r>
          </w:p>
        </w:tc>
        <w:tc>
          <w:tcPr>
            <w:tcW w:w="2163" w:type="dxa"/>
            <w:vAlign w:val="center"/>
          </w:tcPr>
          <w:p w:rsidR="007D546E" w:rsidRPr="00BD673D" w:rsidRDefault="007D546E" w:rsidP="00855AD1">
            <w:pPr>
              <w:spacing w:line="360" w:lineRule="exact"/>
              <w:jc w:val="center"/>
              <w:rPr>
                <w:rFonts w:ascii="仿宋_GB2312" w:eastAsia="仿宋_GB2312" w:hAnsi="仿宋_GB2312" w:cs="仿宋_GB2312"/>
                <w:sz w:val="24"/>
              </w:rPr>
            </w:pPr>
            <w:r w:rsidRPr="00BD673D">
              <w:rPr>
                <w:rFonts w:ascii="仿宋_GB2312" w:eastAsia="仿宋_GB2312" w:hAnsi="仿宋_GB2312" w:cs="仿宋_GB2312" w:hint="eastAsia"/>
                <w:sz w:val="24"/>
              </w:rPr>
              <w:t>工作单位</w:t>
            </w:r>
          </w:p>
        </w:tc>
        <w:tc>
          <w:tcPr>
            <w:tcW w:w="2092" w:type="dxa"/>
            <w:gridSpan w:val="2"/>
            <w:vAlign w:val="center"/>
          </w:tcPr>
          <w:p w:rsidR="007D546E" w:rsidRPr="00243574" w:rsidRDefault="007D546E" w:rsidP="00855AD1">
            <w:pPr>
              <w:spacing w:line="360" w:lineRule="exact"/>
              <w:jc w:val="center"/>
              <w:rPr>
                <w:rFonts w:ascii="仿宋_GB2312" w:eastAsia="仿宋_GB2312" w:hAnsi="仿宋_GB2312" w:cs="仿宋_GB2312"/>
                <w:sz w:val="24"/>
              </w:rPr>
            </w:pPr>
            <w:r w:rsidRPr="00243574">
              <w:rPr>
                <w:rFonts w:ascii="仿宋_GB2312" w:eastAsia="仿宋_GB2312" w:hAnsi="仿宋_GB2312" w:cs="仿宋_GB2312" w:hint="eastAsia"/>
                <w:sz w:val="24"/>
              </w:rPr>
              <w:t>联系电话</w:t>
            </w:r>
          </w:p>
        </w:tc>
      </w:tr>
      <w:tr w:rsidR="007D546E" w:rsidRPr="00BD673D" w:rsidTr="00855AD1">
        <w:trPr>
          <w:trHeight w:val="659"/>
        </w:trPr>
        <w:tc>
          <w:tcPr>
            <w:tcW w:w="2267" w:type="dxa"/>
            <w:gridSpan w:val="2"/>
            <w:vMerge/>
            <w:vAlign w:val="center"/>
          </w:tcPr>
          <w:p w:rsidR="007D546E" w:rsidRPr="00BD673D" w:rsidRDefault="007D546E" w:rsidP="00855AD1">
            <w:pPr>
              <w:spacing w:line="360" w:lineRule="exact"/>
              <w:jc w:val="center"/>
              <w:rPr>
                <w:rFonts w:ascii="仿宋_GB2312" w:eastAsia="仿宋_GB2312" w:hAnsi="仿宋_GB2312" w:cs="仿宋_GB2312"/>
                <w:sz w:val="24"/>
              </w:rPr>
            </w:pPr>
          </w:p>
        </w:tc>
        <w:tc>
          <w:tcPr>
            <w:tcW w:w="2000" w:type="dxa"/>
            <w:vAlign w:val="center"/>
          </w:tcPr>
          <w:p w:rsidR="007D546E" w:rsidRPr="00BD673D" w:rsidRDefault="007D546E" w:rsidP="00855AD1">
            <w:pPr>
              <w:spacing w:line="360" w:lineRule="exact"/>
              <w:jc w:val="left"/>
              <w:rPr>
                <w:rFonts w:ascii="仿宋_GB2312" w:eastAsia="仿宋_GB2312" w:hAnsi="仿宋_GB2312" w:cs="仿宋_GB2312"/>
                <w:sz w:val="24"/>
              </w:rPr>
            </w:pPr>
          </w:p>
        </w:tc>
        <w:tc>
          <w:tcPr>
            <w:tcW w:w="2163" w:type="dxa"/>
            <w:vAlign w:val="center"/>
          </w:tcPr>
          <w:p w:rsidR="007D546E" w:rsidRPr="00BD673D" w:rsidRDefault="007D546E" w:rsidP="00855AD1">
            <w:pPr>
              <w:spacing w:line="360" w:lineRule="exact"/>
              <w:jc w:val="left"/>
              <w:rPr>
                <w:rFonts w:ascii="仿宋_GB2312" w:eastAsia="仿宋_GB2312" w:hAnsi="仿宋_GB2312" w:cs="仿宋_GB2312"/>
                <w:sz w:val="24"/>
              </w:rPr>
            </w:pPr>
          </w:p>
        </w:tc>
        <w:tc>
          <w:tcPr>
            <w:tcW w:w="2092" w:type="dxa"/>
            <w:gridSpan w:val="2"/>
            <w:vAlign w:val="center"/>
          </w:tcPr>
          <w:p w:rsidR="007D546E" w:rsidRPr="00BD673D" w:rsidRDefault="007D546E" w:rsidP="00855AD1">
            <w:pPr>
              <w:spacing w:line="360" w:lineRule="exact"/>
              <w:jc w:val="center"/>
              <w:rPr>
                <w:rFonts w:ascii="仿宋_GB2312" w:eastAsia="仿宋_GB2312" w:hAnsi="仿宋_GB2312" w:cs="仿宋_GB2312"/>
                <w:sz w:val="28"/>
                <w:szCs w:val="28"/>
              </w:rPr>
            </w:pPr>
          </w:p>
        </w:tc>
      </w:tr>
      <w:tr w:rsidR="007D546E" w:rsidRPr="00BD673D" w:rsidTr="00855AD1">
        <w:trPr>
          <w:trHeight w:val="919"/>
        </w:trPr>
        <w:tc>
          <w:tcPr>
            <w:tcW w:w="2267" w:type="dxa"/>
            <w:gridSpan w:val="2"/>
            <w:vMerge/>
            <w:vAlign w:val="center"/>
          </w:tcPr>
          <w:p w:rsidR="007D546E" w:rsidRPr="00BD673D" w:rsidRDefault="007D546E" w:rsidP="00855AD1">
            <w:pPr>
              <w:spacing w:line="360" w:lineRule="exact"/>
              <w:jc w:val="center"/>
              <w:rPr>
                <w:rFonts w:ascii="仿宋_GB2312" w:eastAsia="仿宋_GB2312" w:hAnsi="仿宋_GB2312" w:cs="仿宋_GB2312"/>
                <w:sz w:val="24"/>
              </w:rPr>
            </w:pPr>
          </w:p>
        </w:tc>
        <w:tc>
          <w:tcPr>
            <w:tcW w:w="6255" w:type="dxa"/>
            <w:gridSpan w:val="4"/>
            <w:vAlign w:val="center"/>
          </w:tcPr>
          <w:p w:rsidR="007D546E" w:rsidRPr="00BD673D" w:rsidRDefault="007D546E" w:rsidP="00855AD1">
            <w:pPr>
              <w:spacing w:line="360" w:lineRule="exact"/>
              <w:jc w:val="left"/>
              <w:rPr>
                <w:rFonts w:ascii="仿宋_GB2312" w:eastAsia="仿宋_GB2312" w:hAnsi="仿宋_GB2312" w:cs="仿宋_GB2312"/>
                <w:sz w:val="28"/>
                <w:szCs w:val="28"/>
                <w:u w:val="single"/>
              </w:rPr>
            </w:pPr>
            <w:r w:rsidRPr="00BD673D">
              <w:rPr>
                <w:rFonts w:ascii="仿宋_GB2312" w:eastAsia="仿宋_GB2312" w:hAnsi="仿宋_GB2312" w:cs="仿宋_GB2312" w:hint="eastAsia"/>
                <w:sz w:val="22"/>
                <w:szCs w:val="22"/>
              </w:rPr>
              <w:t>我谨承诺对上述材料的真实性负完全法律责任。签名：</w:t>
            </w:r>
            <w:r w:rsidRPr="00BD673D">
              <w:rPr>
                <w:rFonts w:ascii="仿宋_GB2312" w:eastAsia="仿宋_GB2312" w:hAnsi="仿宋_GB2312" w:cs="仿宋_GB2312" w:hint="eastAsia"/>
                <w:sz w:val="22"/>
                <w:szCs w:val="22"/>
                <w:u w:val="single"/>
              </w:rPr>
              <w:t xml:space="preserve">   </w:t>
            </w:r>
            <w:r w:rsidRPr="00BD673D">
              <w:rPr>
                <w:rFonts w:ascii="仿宋_GB2312" w:eastAsia="仿宋_GB2312" w:hAnsi="仿宋_GB2312" w:cs="仿宋_GB2312" w:hint="eastAsia"/>
                <w:sz w:val="24"/>
                <w:u w:val="single"/>
              </w:rPr>
              <w:t xml:space="preserve">        </w:t>
            </w:r>
          </w:p>
        </w:tc>
      </w:tr>
    </w:tbl>
    <w:p w:rsidR="007D546E" w:rsidRDefault="007D546E" w:rsidP="007D546E">
      <w:pPr>
        <w:jc w:val="left"/>
        <w:rPr>
          <w:rFonts w:ascii="仿宋_GB2312" w:eastAsia="仿宋_GB2312" w:hAnsi="仿宋_GB2312" w:cs="仿宋_GB2312"/>
          <w:sz w:val="22"/>
          <w:szCs w:val="22"/>
        </w:rPr>
      </w:pPr>
      <w:r>
        <w:rPr>
          <w:rFonts w:ascii="仿宋_GB2312" w:eastAsia="仿宋_GB2312" w:hAnsi="仿宋_GB2312" w:cs="仿宋_GB2312" w:hint="eastAsia"/>
          <w:sz w:val="22"/>
          <w:szCs w:val="22"/>
        </w:rPr>
        <w:t>备注：1.相关素材可作为附件一并提供；2.黑体栏为必填栏。</w:t>
      </w:r>
    </w:p>
    <w:p w:rsidR="00042150" w:rsidRDefault="00042150"/>
    <w:sectPr w:rsidR="00042150" w:rsidSect="004A7A4A">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546E"/>
    <w:rsid w:val="00042150"/>
    <w:rsid w:val="00243574"/>
    <w:rsid w:val="004A7A4A"/>
    <w:rsid w:val="007D54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6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2023-06-15T02:26:00Z</dcterms:created>
  <dcterms:modified xsi:type="dcterms:W3CDTF">2023-06-15T02:32:00Z</dcterms:modified>
</cp:coreProperties>
</file>