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837A6">
      <w:pPr>
        <w:spacing w:line="590" w:lineRule="exact"/>
        <w:rPr>
          <w:rFonts w:hint="eastAsia"/>
        </w:rPr>
      </w:pPr>
    </w:p>
    <w:p w14:paraId="3981DEDD">
      <w:pPr>
        <w:spacing w:line="590" w:lineRule="exact"/>
        <w:rPr>
          <w:rFonts w:hint="eastAsia" w:ascii="黑体" w:hAnsi="黑体" w:eastAsia="黑体"/>
        </w:rPr>
      </w:pPr>
    </w:p>
    <w:p w14:paraId="6ACE40C0">
      <w:pPr>
        <w:spacing w:line="590" w:lineRule="exact"/>
        <w:rPr>
          <w:rFonts w:hint="eastAsia" w:ascii="黑体" w:hAnsi="黑体" w:eastAsia="黑体"/>
        </w:rPr>
      </w:pPr>
    </w:p>
    <w:p w14:paraId="11400C68">
      <w:pPr>
        <w:spacing w:line="1880" w:lineRule="exact"/>
        <w:jc w:val="center"/>
        <w:rPr>
          <w:rFonts w:hint="eastAsia"/>
          <w:color w:val="FF0000"/>
          <w:spacing w:val="60"/>
          <w:w w:val="60"/>
          <w:position w:val="6"/>
        </w:rPr>
      </w:pPr>
      <w:r>
        <w:rPr>
          <w:rFonts w:hint="eastAsia" w:ascii="方正小标宋简体" w:eastAsia="方正小标宋简体"/>
          <w:color w:val="FF0000"/>
          <w:spacing w:val="60"/>
          <w:w w:val="60"/>
          <w:position w:val="6"/>
          <w:sz w:val="112"/>
          <w:szCs w:val="112"/>
        </w:rPr>
        <w:t>石城县人民政府办公室</w:t>
      </w:r>
    </w:p>
    <w:p w14:paraId="0FAB6FFD">
      <w:pPr>
        <w:spacing w:line="340" w:lineRule="exact"/>
        <w:ind w:firstLine="210" w:firstLineChars="100"/>
        <w:rPr>
          <w:rFonts w:hint="eastAsia"/>
        </w:rPr>
      </w:pPr>
    </w:p>
    <w:p w14:paraId="55BA3931">
      <w:pPr>
        <w:spacing w:line="340" w:lineRule="exact"/>
        <w:ind w:firstLine="210" w:firstLineChars="100"/>
        <w:rPr>
          <w:rFonts w:hint="eastAsia"/>
        </w:rPr>
      </w:pPr>
    </w:p>
    <w:p w14:paraId="2E89614B">
      <w:pPr>
        <w:spacing w:line="590" w:lineRule="exact"/>
        <w:jc w:val="center"/>
        <w:rPr>
          <w:rFonts w:hint="eastAsia" w:ascii="仿宋_GB2312" w:eastAsia="仿宋_GB2312"/>
          <w:sz w:val="32"/>
          <w:szCs w:val="32"/>
        </w:rPr>
      </w:pPr>
      <w:r>
        <w:rPr>
          <w:rFonts w:hint="eastAsia" w:ascii="仿宋_GB2312" w:eastAsia="仿宋_GB2312"/>
          <w:sz w:val="32"/>
          <w:szCs w:val="32"/>
        </w:rPr>
        <w:t>石府办字〔2021〕21号</w:t>
      </w:r>
    </w:p>
    <w:p w14:paraId="77E66565">
      <w:pPr>
        <w:spacing w:line="590" w:lineRule="exact"/>
        <w:rPr>
          <w:rFonts w:hint="eastAsia"/>
        </w:rPr>
      </w:pPr>
      <w:r>
        <w:rPr>
          <w:rFonts w:hint="eastAsia"/>
        </w:rPr>
        <w:pict>
          <v:line id="_x0000_s1026" o:spid="_x0000_s1026" o:spt="20" style="position:absolute;left:0pt;margin-left:0.75pt;margin-top:6.8pt;height:0pt;width:442.2pt;z-index:251659264;mso-width-relative:page;mso-height-relative:page;" filled="f" stroked="t" coordsize="21600,21600">
            <v:path arrowok="t"/>
            <v:fill on="f" focussize="0,0"/>
            <v:stroke weight="1.25pt" color="#FF0000"/>
            <v:imagedata o:title=""/>
            <o:lock v:ext="edit"/>
          </v:line>
        </w:pict>
      </w:r>
    </w:p>
    <w:p w14:paraId="727C987A">
      <w:pPr>
        <w:spacing w:line="590" w:lineRule="exact"/>
        <w:rPr>
          <w:rFonts w:hint="eastAsia" w:ascii="方正小标宋简体" w:eastAsia="方正小标宋简体"/>
          <w:sz w:val="44"/>
          <w:szCs w:val="44"/>
        </w:rPr>
      </w:pPr>
    </w:p>
    <w:p w14:paraId="19667C8F">
      <w:pPr>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石城县人民政府办公室关于印发</w:t>
      </w:r>
    </w:p>
    <w:p w14:paraId="76B7EED5">
      <w:pPr>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石城县2021年新教师招聘工作方案的通知</w:t>
      </w:r>
    </w:p>
    <w:p w14:paraId="5E65D119">
      <w:pPr>
        <w:spacing w:line="320" w:lineRule="exact"/>
        <w:ind w:firstLine="640" w:firstLineChars="200"/>
        <w:rPr>
          <w:rFonts w:hint="eastAsia" w:ascii="仿宋_GB2312" w:eastAsia="仿宋_GB2312"/>
          <w:sz w:val="32"/>
          <w:szCs w:val="32"/>
        </w:rPr>
      </w:pPr>
    </w:p>
    <w:p w14:paraId="39E3F616">
      <w:pPr>
        <w:spacing w:line="540" w:lineRule="exact"/>
        <w:rPr>
          <w:rFonts w:hint="eastAsia" w:ascii="仿宋_GB2312" w:eastAsia="仿宋_GB2312"/>
          <w:spacing w:val="-4"/>
          <w:sz w:val="32"/>
          <w:szCs w:val="32"/>
        </w:rPr>
      </w:pPr>
      <w:r>
        <w:rPr>
          <w:rFonts w:hint="eastAsia" w:ascii="仿宋_GB2312" w:eastAsia="仿宋_GB2312"/>
          <w:spacing w:val="-4"/>
          <w:sz w:val="32"/>
          <w:szCs w:val="32"/>
        </w:rPr>
        <w:t>各乡（镇）人民政府，县城市社区管委会，县政府各部门，县直、驻县各单位：</w:t>
      </w:r>
    </w:p>
    <w:p w14:paraId="61C66CF2">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经县政府同意，现将《石城县2021年新教师招聘工作方案》印发给你们，请按照工作要求，认真组织实施。</w:t>
      </w:r>
    </w:p>
    <w:p w14:paraId="656219B5">
      <w:pPr>
        <w:spacing w:line="540" w:lineRule="exact"/>
        <w:ind w:firstLine="640" w:firstLineChars="200"/>
        <w:rPr>
          <w:rFonts w:hint="eastAsia" w:ascii="仿宋_GB2312" w:eastAsia="仿宋_GB2312"/>
          <w:sz w:val="32"/>
          <w:szCs w:val="32"/>
        </w:rPr>
      </w:pPr>
    </w:p>
    <w:p w14:paraId="226A0315">
      <w:pPr>
        <w:spacing w:line="540" w:lineRule="exact"/>
        <w:ind w:firstLine="640" w:firstLineChars="200"/>
        <w:rPr>
          <w:rFonts w:hint="eastAsia" w:ascii="仿宋_GB2312" w:eastAsia="仿宋_GB2312"/>
          <w:sz w:val="32"/>
          <w:szCs w:val="32"/>
        </w:rPr>
      </w:pPr>
    </w:p>
    <w:p w14:paraId="41D02975">
      <w:pPr>
        <w:spacing w:line="540" w:lineRule="exact"/>
        <w:ind w:firstLine="640" w:firstLineChars="200"/>
        <w:jc w:val="center"/>
        <w:rPr>
          <w:rFonts w:hint="eastAsia" w:ascii="仿宋_GB2312" w:eastAsia="仿宋_GB2312"/>
          <w:sz w:val="32"/>
          <w:szCs w:val="32"/>
        </w:rPr>
      </w:pPr>
      <w:r>
        <w:rPr>
          <w:rFonts w:hint="eastAsia" w:ascii="仿宋_GB2312" w:eastAsia="仿宋_GB2312"/>
          <w:sz w:val="32"/>
          <w:szCs w:val="32"/>
        </w:rPr>
        <w:pict>
          <v:shape id="SignatureCtrl1" o:spid="_x0000_s1027" o:spt="201" alt="" type="#_x0000_t201" style="position:absolute;left:0pt;margin-left:323.5pt;margin-top:593.45pt;height:122.4pt;width:122.4pt;mso-position-horizontal-relative:page;mso-position-vertical-relative:page;z-index:-251653120;mso-width-relative:page;mso-height-relative:page;" o:ole="t" filled="f" o:preferrelative="t" stroked="f" coordsize="21600,21600">
            <v:path/>
            <v:fill on="f" focussize="0,0"/>
            <v:stroke on="f"/>
            <v:imagedata r:id="rId7" o:title=""/>
            <o:lock v:ext="edit" aspectratio="f"/>
          </v:shape>
          <w:control r:id="rId6" w:name="SignatureCtrl1" w:shapeid="SignatureCtrl1"/>
        </w:pict>
      </w:r>
      <w:r>
        <w:rPr>
          <w:rFonts w:hint="eastAsia" w:ascii="仿宋_GB2312" w:eastAsia="仿宋_GB2312"/>
          <w:sz w:val="32"/>
          <w:szCs w:val="32"/>
        </w:rPr>
        <w:t xml:space="preserve">                  石城县人民政府办公室</w:t>
      </w:r>
    </w:p>
    <w:p w14:paraId="29F26DF0">
      <w:pPr>
        <w:spacing w:line="540" w:lineRule="exact"/>
        <w:ind w:firstLine="4960" w:firstLineChars="1550"/>
        <w:rPr>
          <w:rFonts w:hint="eastAsia" w:ascii="仿宋_GB2312" w:eastAsia="仿宋_GB2312"/>
          <w:sz w:val="32"/>
          <w:szCs w:val="32"/>
        </w:rPr>
      </w:pPr>
      <w:r>
        <w:rPr>
          <w:rFonts w:hint="eastAsia" w:ascii="仿宋_GB2312" w:eastAsia="仿宋_GB2312"/>
          <w:sz w:val="32"/>
          <w:szCs w:val="32"/>
        </w:rPr>
        <w:t>2021年5月31日</w:t>
      </w:r>
    </w:p>
    <w:p w14:paraId="01440FD9">
      <w:pPr>
        <w:spacing w:line="540" w:lineRule="exact"/>
        <w:ind w:firstLine="640" w:firstLineChars="200"/>
        <w:rPr>
          <w:rFonts w:hint="eastAsia" w:ascii="仿宋_GB2312" w:eastAsia="仿宋_GB2312"/>
          <w:sz w:val="32"/>
          <w:szCs w:val="32"/>
        </w:rPr>
      </w:pPr>
    </w:p>
    <w:p w14:paraId="2C43F2F7">
      <w:pPr>
        <w:spacing w:line="540" w:lineRule="exact"/>
        <w:ind w:firstLine="640" w:firstLineChars="200"/>
        <w:rPr>
          <w:rFonts w:hint="eastAsia" w:ascii="仿宋_GB2312" w:eastAsia="仿宋_GB2312"/>
          <w:sz w:val="32"/>
          <w:szCs w:val="32"/>
        </w:rPr>
      </w:pPr>
    </w:p>
    <w:p w14:paraId="2797D207">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（此件主动公开）</w:t>
      </w:r>
    </w:p>
    <w:p w14:paraId="3CF98708">
      <w:pPr>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石城县2021年新教师招聘工作方案</w:t>
      </w:r>
    </w:p>
    <w:p w14:paraId="2BC61107">
      <w:pPr>
        <w:spacing w:line="320" w:lineRule="exact"/>
        <w:ind w:firstLine="640" w:firstLineChars="200"/>
        <w:rPr>
          <w:rFonts w:hint="eastAsia" w:ascii="仿宋_GB2312" w:eastAsia="仿宋_GB2312"/>
          <w:sz w:val="32"/>
          <w:szCs w:val="32"/>
        </w:rPr>
      </w:pPr>
    </w:p>
    <w:p w14:paraId="72B28C6D">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为切实做好2021年参加江西省统一公开考试教师招聘工作，保障招聘工作顺利进行，根据《江西省2021年中小学教师招聘公告》《江西省2021年“农村义务教育阶段学校教师特设岗位计划”教师招聘公告》精神，结合县情实际，制定本方案。</w:t>
      </w:r>
    </w:p>
    <w:p w14:paraId="7E2045C5">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一、招聘对象</w:t>
      </w:r>
    </w:p>
    <w:p w14:paraId="18272E86">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2021年参加江西省教师招聘统一考试（含特岗），并经省确定入闱石城面试人员；或在县资格审查中按规定递补入闱面试人员。</w:t>
      </w:r>
    </w:p>
    <w:p w14:paraId="3AF3F0D0">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县上报省招计划人数为125名，其中义务教育特岗教师70名、职校文化教师5名、幼儿教师50名。</w:t>
      </w:r>
    </w:p>
    <w:p w14:paraId="006CB217">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二、资格初审</w:t>
      </w:r>
    </w:p>
    <w:p w14:paraId="12F02D22">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（一）资格初审地点</w:t>
      </w:r>
    </w:p>
    <w:p w14:paraId="5F38E5B0">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琴江中心小学一楼。</w:t>
      </w:r>
    </w:p>
    <w:p w14:paraId="67BB7FEC">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（二）资格初审时间</w:t>
      </w:r>
    </w:p>
    <w:p w14:paraId="24384FC8">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2021年6月18—19日，截止6月19日16</w:t>
      </w:r>
      <w:r>
        <w:rPr>
          <w:rFonts w:hint="eastAsia" w:ascii="仿宋_GB2312"/>
          <w:sz w:val="32"/>
          <w:szCs w:val="32"/>
        </w:rPr>
        <w:t>︰</w:t>
      </w:r>
      <w:r>
        <w:rPr>
          <w:rFonts w:hint="eastAsia" w:ascii="仿宋_GB2312" w:eastAsia="仿宋_GB2312"/>
          <w:sz w:val="32"/>
          <w:szCs w:val="32"/>
        </w:rPr>
        <w:t>00时。</w:t>
      </w:r>
    </w:p>
    <w:p w14:paraId="673F9276">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（三）相关规定要求</w:t>
      </w:r>
    </w:p>
    <w:p w14:paraId="4147E815">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1.资格初审按省和县相关文件规定及公告的学科岗位要求条件进行。</w:t>
      </w:r>
    </w:p>
    <w:p w14:paraId="14A640FA">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考生凭报名信息表（附件1）、身份证、学历证书（或规定的证明）、教师资格证书（暂未取得教师资格证的后期复审）、同意报考证明（此项为在职教师报考专用，由所任教学校和教育行政主管部门出具）参加资格初审，逾期不再受理。</w:t>
      </w:r>
    </w:p>
    <w:p w14:paraId="62F81BBD">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3.资格初审通过后，若学科入闱面试人数等于或小于该学科招聘名额时，考生均入闱面试；该学科面试后聘用总成绩列最后一名的总成绩须达120分、面试成绩须达70分（文化成绩及面试成绩各折算成100分），且资格初审及体检合格，方在招聘指标内予以聘用。（特别说明，若此条款相关规定与省、市相关规定要求不符，则以省、市规定为准；下同）</w:t>
      </w:r>
    </w:p>
    <w:p w14:paraId="3E6C375C">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三、面试</w:t>
      </w:r>
    </w:p>
    <w:p w14:paraId="041ADBDE">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由县统一组织。</w:t>
      </w:r>
    </w:p>
    <w:p w14:paraId="5C88E841">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（一）面试对象</w:t>
      </w:r>
    </w:p>
    <w:p w14:paraId="67E218AC">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资格初审合格人员。</w:t>
      </w:r>
    </w:p>
    <w:p w14:paraId="3C2F661A">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（二）面试地点</w:t>
      </w:r>
    </w:p>
    <w:p w14:paraId="2F907A4B">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琴江中心小学。</w:t>
      </w:r>
    </w:p>
    <w:p w14:paraId="52075F28">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（三）面试时间</w:t>
      </w:r>
    </w:p>
    <w:p w14:paraId="599A89CF">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2021年6月20日7</w:t>
      </w:r>
      <w:r>
        <w:rPr>
          <w:rFonts w:hint="eastAsia" w:ascii="仿宋_GB2312"/>
          <w:sz w:val="32"/>
          <w:szCs w:val="32"/>
        </w:rPr>
        <w:t>︰</w:t>
      </w:r>
      <w:r>
        <w:rPr>
          <w:rFonts w:hint="eastAsia" w:ascii="仿宋_GB2312" w:eastAsia="仿宋_GB2312"/>
          <w:sz w:val="32"/>
          <w:szCs w:val="32"/>
        </w:rPr>
        <w:t>00开始。</w:t>
      </w:r>
    </w:p>
    <w:p w14:paraId="7A887530">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（四）面试方式</w:t>
      </w:r>
    </w:p>
    <w:p w14:paraId="654548B5">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说课总分100分，每位考生说课时间不超过10分钟，当场公布面试成绩; 其中幼教、音、体、美、计面试内容为说课与技能操作，总分100分，说课与技能操作各占50%。    </w:t>
      </w:r>
    </w:p>
    <w:p w14:paraId="102DF77B">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说课教材：高、初中岗位原则上为九年级相应学科教材（个别九年级无教材的科目使用其他年级相应学科教材）；小学岗位为六年级相应学科教材；幼教岗位为大班语言教材；以现场提供为准，具体说课章节现场随机确定。</w:t>
      </w:r>
    </w:p>
    <w:p w14:paraId="3F39E35C">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备课时间：40分钟。</w:t>
      </w:r>
    </w:p>
    <w:p w14:paraId="021DC204">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2.技能操作：2021年6月20日下午，对象为需参加技能加试的音乐、体育、美术、信息技术、幼教专业教师。</w:t>
      </w:r>
    </w:p>
    <w:p w14:paraId="10D7D32E">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（1）美术（下午2点到琴江中心小学集中）</w:t>
      </w:r>
    </w:p>
    <w:p w14:paraId="2A193894">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速写30分钟（分值30分）、静物写生60分钟（分值70分）；八开素描纸考点提供，作画工具考生自备。</w:t>
      </w:r>
    </w:p>
    <w:p w14:paraId="060C70F3">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（2）体育（下午2</w:t>
      </w:r>
      <w:r>
        <w:rPr>
          <w:rFonts w:hint="eastAsia" w:ascii="仿宋_GB2312"/>
          <w:sz w:val="32"/>
          <w:szCs w:val="32"/>
        </w:rPr>
        <w:t>︰</w:t>
      </w:r>
      <w:r>
        <w:rPr>
          <w:rFonts w:hint="eastAsia" w:ascii="仿宋_GB2312" w:eastAsia="仿宋_GB2312"/>
          <w:sz w:val="32"/>
          <w:szCs w:val="32"/>
        </w:rPr>
        <w:t>40到石城中学集中）</w:t>
      </w:r>
    </w:p>
    <w:p w14:paraId="791D9C4B">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100米、篮球（往返运球投篮）、立定跳远；评分标准为高考体育测试评分标准。</w:t>
      </w:r>
    </w:p>
    <w:p w14:paraId="73D3DCA5">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（3）音乐（下午2点到琴江中心小学集中）</w:t>
      </w:r>
    </w:p>
    <w:p w14:paraId="1418B80A">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舞蹈（自选一个曲目，时间控制在3分钟内；舞蹈U盘、道具选手自备，分值10分)、清唱歌曲（自选1首，时间控制3分钟内，分值10分）、乐器弹奏（乐器自选自备，其中钢琴由考点提供，曲目自选1首、时间控制3分钟内，分值10分）</w:t>
      </w:r>
    </w:p>
    <w:p w14:paraId="5F06E711">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（4）信息技术（综合实践，下午2</w:t>
      </w:r>
      <w:r>
        <w:rPr>
          <w:rFonts w:hint="eastAsia" w:ascii="仿宋_GB2312"/>
          <w:sz w:val="32"/>
          <w:szCs w:val="32"/>
        </w:rPr>
        <w:t>︰</w:t>
      </w:r>
      <w:r>
        <w:rPr>
          <w:rFonts w:hint="eastAsia" w:ascii="仿宋_GB2312" w:eastAsia="仿宋_GB2312"/>
          <w:sz w:val="32"/>
          <w:szCs w:val="32"/>
        </w:rPr>
        <w:t>40到石城中学集中）</w:t>
      </w:r>
    </w:p>
    <w:p w14:paraId="4598AC1C">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利用Excel对学生成绩进行常规数据统计处理（分值40分）、利用word进行文稿排版（分值30分）、PPT的基本操作（分值30分）。</w:t>
      </w:r>
    </w:p>
    <w:p w14:paraId="222CA618">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（5）幼教（下午1</w:t>
      </w:r>
      <w:r>
        <w:rPr>
          <w:rFonts w:hint="eastAsia" w:ascii="仿宋_GB2312"/>
          <w:sz w:val="32"/>
          <w:szCs w:val="32"/>
        </w:rPr>
        <w:t>︰</w:t>
      </w:r>
      <w:r>
        <w:rPr>
          <w:rFonts w:hint="eastAsia" w:ascii="仿宋_GB2312" w:eastAsia="仿宋_GB2312"/>
          <w:sz w:val="32"/>
          <w:szCs w:val="32"/>
        </w:rPr>
        <w:t>30到琴江中心小学集中）</w:t>
      </w:r>
    </w:p>
    <w:p w14:paraId="647C571C">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舞蹈（自选一个曲目，时间控制在3分钟内。舞蹈U盘、道具选手自备，分值10分）、自弹自唱（自选1首、弹电子钢琴，时间控制3在分钟内，分值10分）、简笔画（现场命题、作画时间为20分钟，素描纸考点提供、作画工具自备，分值10分）。</w:t>
      </w:r>
      <w:r>
        <w:rPr>
          <w:rFonts w:hint="eastAsia" w:eastAsia="仿宋_GB2312"/>
          <w:sz w:val="32"/>
          <w:szCs w:val="32"/>
        </w:rPr>
        <w:t>    </w:t>
      </w:r>
    </w:p>
    <w:p w14:paraId="0A5BC92F">
      <w:pPr>
        <w:spacing w:line="570" w:lineRule="exact"/>
        <w:ind w:firstLine="640" w:firstLineChars="200"/>
        <w:rPr>
          <w:rFonts w:hint="eastAsia" w:ascii="楷体_GB2312" w:eastAsia="楷体_GB2312"/>
          <w:sz w:val="32"/>
          <w:szCs w:val="32"/>
        </w:rPr>
      </w:pPr>
      <w:r>
        <w:rPr>
          <w:rFonts w:hint="eastAsia" w:ascii="楷体_GB2312" w:eastAsia="楷体_GB2312"/>
          <w:sz w:val="32"/>
          <w:szCs w:val="32"/>
        </w:rPr>
        <w:t>(五)成绩计算方法</w:t>
      </w:r>
    </w:p>
    <w:p w14:paraId="3DE37032">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面试总分100分。每个说课组设评委5—7人，剔除一个最高分、一个最低分，再取其余评委的平均分为考生得分。有技能操作的科目，面试最后得分按规定折算。同一学科分多组面试的需对面试成绩进行修正。修正公式为考生面试成绩=考生面试得分×(同一职位全部考生平均分÷考生所在面试小组的考生平均分)。公式中计算平均分时，应先排除弃考等因素造成的零分，再剔除2个最高分、2个最低分。</w:t>
      </w:r>
    </w:p>
    <w:p w14:paraId="6F019E47">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2.根据《江西省2021年中小学教师招聘公告》，音乐、体育、美术教师岗位笔试和面试成绩分别占40%、60%，其它学科教师岗位笔试和面试成绩各占50%。幼儿园教师岗位笔试和面试成绩分别占40%、60%。</w:t>
      </w:r>
    </w:p>
    <w:p w14:paraId="63E01112">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3.聘用总成绩=笔试最后折算得分+面试最后折算得分。</w:t>
      </w:r>
    </w:p>
    <w:p w14:paraId="2D20252A">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四、体检</w:t>
      </w:r>
    </w:p>
    <w:p w14:paraId="6E9F11A1">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（一）从资格初审合格者中，按照考生总成绩从高到低，按各类招聘名额1</w:t>
      </w:r>
      <w:r>
        <w:rPr>
          <w:rFonts w:hint="eastAsia" w:ascii="仿宋_GB2312"/>
          <w:sz w:val="32"/>
          <w:szCs w:val="32"/>
        </w:rPr>
        <w:t>︰</w:t>
      </w:r>
      <w:r>
        <w:rPr>
          <w:rFonts w:hint="eastAsia" w:ascii="仿宋_GB2312" w:eastAsia="仿宋_GB2312"/>
          <w:sz w:val="32"/>
          <w:szCs w:val="32"/>
        </w:rPr>
        <w:t>1的比例确定入闱体检名单（最后一名总成绩并列者，以面试成绩高者优先）。</w:t>
      </w:r>
    </w:p>
    <w:p w14:paraId="0C7C3A21">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（二）体检按《江西省教师资格申请人员体检办法（修订）》规定执行，出现体检不合格者,按总成绩从高分到低分依次替补。体检费用考生自行负担。</w:t>
      </w:r>
    </w:p>
    <w:p w14:paraId="3E55C96B">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（三）体检时间为2021年6月21日，具体安排及要求另行通告；因孕等特殊原因未能按规定完成体检的，列为因孕待检对象，待后安排补检，合格者按规定聘用上岗。</w:t>
      </w:r>
    </w:p>
    <w:p w14:paraId="4ACC7AE7">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五、公示及资格复审</w:t>
      </w:r>
    </w:p>
    <w:p w14:paraId="3DC06774">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（一）入闱体检且体检合格者，确定为拟聘对象并公示一周，对公示无异议者在2021年7月中下旬开具调档函，由考生到其本人档案所在地将其档案调至县教科体局干部人事股。</w:t>
      </w:r>
    </w:p>
    <w:p w14:paraId="43E78905">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（二）2021年8月下旬前对考生档案、学历证书及教师资格证书查核无误后（资格初审只提供证明的须重新提供原件查核），列为聘用对象按规定报批。</w:t>
      </w:r>
    </w:p>
    <w:p w14:paraId="70573634">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六、聘用</w:t>
      </w:r>
    </w:p>
    <w:p w14:paraId="65EB0F15">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（一）经县批准聘用后，须签订在县任教不少于五年的协议。聘用按《事业单位人事管理条例》等规定实行试用期（特岗老师除外）。试用期满后，考核合格者正式聘用；考核不合格者，予以解聘。</w:t>
      </w:r>
    </w:p>
    <w:p w14:paraId="53937F21">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（二）待聘教师按总成绩（总成绩并列者，以面试成绩高者优先）从高到低依序选择任教学校，报到后按相关规定程序办理聘用手续。</w:t>
      </w:r>
    </w:p>
    <w:p w14:paraId="68746309">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（三）特岗老师按省市相关规定进行管理;幼儿教师薪酬等按市文件规定享受在编人员同等待遇。</w:t>
      </w:r>
    </w:p>
    <w:p w14:paraId="05771243">
      <w:pPr>
        <w:spacing w:line="570" w:lineRule="exact"/>
        <w:ind w:firstLine="640" w:firstLineChars="200"/>
        <w:rPr>
          <w:rFonts w:hint="eastAsia" w:ascii="黑体" w:hAnsi="黑体" w:eastAsia="黑体"/>
          <w:sz w:val="32"/>
          <w:szCs w:val="32"/>
        </w:rPr>
      </w:pPr>
      <w:r>
        <w:rPr>
          <w:rFonts w:hint="eastAsia" w:ascii="黑体" w:hAnsi="黑体" w:eastAsia="黑体"/>
          <w:sz w:val="32"/>
          <w:szCs w:val="32"/>
        </w:rPr>
        <w:t>七、组织领导</w:t>
      </w:r>
    </w:p>
    <w:p w14:paraId="0E21741B">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成立石城县2021年新教师招聘工作领导小组，县分管人事工作领导任组长，县分管教育工作领导任副组长，县教科体局、县人社局、县财政局、县委编办等单位主要负责同志、县监委指派一名分管负责同志及县教科体局分管负责同志为成员;领导小组下设办公室于县教科体局,其主要负责同志兼任办公室主任，负责日常具体事务。</w:t>
      </w:r>
    </w:p>
    <w:p w14:paraId="47FB86EA">
      <w:pPr>
        <w:spacing w:line="540" w:lineRule="exact"/>
        <w:ind w:firstLine="640" w:firstLineChars="200"/>
        <w:rPr>
          <w:rFonts w:hint="eastAsia" w:ascii="黑体" w:hAnsi="黑体" w:eastAsia="黑体"/>
          <w:sz w:val="32"/>
          <w:szCs w:val="32"/>
        </w:rPr>
      </w:pPr>
      <w:r>
        <w:rPr>
          <w:rFonts w:hint="eastAsia" w:ascii="黑体" w:hAnsi="黑体" w:eastAsia="黑体"/>
          <w:sz w:val="32"/>
          <w:szCs w:val="32"/>
        </w:rPr>
        <w:t>八、工作要求</w:t>
      </w:r>
    </w:p>
    <w:p w14:paraId="61BEA0E4">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（一）县领导小组要切实履行职责，严格按照相关程序和工作要求认真组织实施，确保招聘工作规范、有序开展。</w:t>
      </w:r>
    </w:p>
    <w:p w14:paraId="0867BC23">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（二）招聘工作由县教科体局牵头，县监委、县财政局、县人社局、县委编办、县招才引智局等单位全程参与并监督指导。</w:t>
      </w:r>
    </w:p>
    <w:p w14:paraId="62BCA0C2">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（三）招聘工作经费由县财政予以保障。</w:t>
      </w:r>
    </w:p>
    <w:p w14:paraId="29195292">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（四）严肃工作纪律。考生被举报弄虚作假、考试舞弊，一经查实，取消其选调资格。参与招聘工作的工作人员弄虚作假、徇私舞弊的，按规定给予相应纪律处分。</w:t>
      </w:r>
    </w:p>
    <w:p w14:paraId="079F6E3F">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（五）本方案解释权在石城县2021年新教师招聘工作领导小组；未尽事宜及具体安排将根据工作进度在县人民政府门户网站和石城县教育科技体育局公众号适时公布。</w:t>
      </w:r>
    </w:p>
    <w:p w14:paraId="0EB9BE5D">
      <w:pPr>
        <w:spacing w:line="540" w:lineRule="exact"/>
        <w:ind w:firstLine="640" w:firstLineChars="200"/>
        <w:rPr>
          <w:rFonts w:hint="eastAsia" w:ascii="仿宋_GB2312" w:eastAsia="仿宋_GB2312"/>
          <w:sz w:val="32"/>
          <w:szCs w:val="32"/>
        </w:rPr>
      </w:pPr>
    </w:p>
    <w:p w14:paraId="5560450B">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附件：1.石城县2021年新教师招聘考试报名信息表</w:t>
      </w:r>
    </w:p>
    <w:p w14:paraId="7251C41A">
      <w:pPr>
        <w:spacing w:line="540" w:lineRule="exact"/>
        <w:ind w:firstLine="1600" w:firstLineChars="500"/>
        <w:rPr>
          <w:rFonts w:hint="eastAsia" w:ascii="仿宋_GB2312" w:eastAsia="仿宋_GB2312"/>
          <w:sz w:val="32"/>
          <w:szCs w:val="32"/>
        </w:rPr>
      </w:pPr>
      <w:r>
        <w:rPr>
          <w:rFonts w:hint="eastAsia" w:ascii="仿宋_GB2312" w:eastAsia="仿宋_GB2312"/>
          <w:sz w:val="32"/>
          <w:szCs w:val="32"/>
        </w:rPr>
        <w:t>2.石城县2021年新教师招聘考试面试证</w:t>
      </w:r>
    </w:p>
    <w:p w14:paraId="402A20EB">
      <w:pPr>
        <w:spacing w:line="580" w:lineRule="exact"/>
        <w:jc w:val="left"/>
        <w:rPr>
          <w:rFonts w:hint="eastAsia" w:ascii="黑体" w:hAnsi="黑体" w:eastAsia="黑体" w:cs="黑体"/>
          <w:kern w:val="0"/>
          <w:sz w:val="32"/>
          <w:szCs w:val="32"/>
          <w:lang w:bidi="ar"/>
        </w:rPr>
      </w:pPr>
    </w:p>
    <w:p w14:paraId="33DA8188">
      <w:pPr>
        <w:spacing w:line="580" w:lineRule="exact"/>
        <w:jc w:val="left"/>
        <w:rPr>
          <w:rFonts w:hint="eastAsia" w:ascii="黑体" w:hAnsi="黑体" w:eastAsia="黑体" w:cs="黑体"/>
          <w:kern w:val="0"/>
          <w:sz w:val="32"/>
          <w:szCs w:val="32"/>
          <w:lang w:bidi="ar"/>
        </w:rPr>
      </w:pPr>
    </w:p>
    <w:p w14:paraId="55DDD7CC">
      <w:pPr>
        <w:spacing w:line="580" w:lineRule="exact"/>
        <w:jc w:val="left"/>
        <w:rPr>
          <w:rFonts w:hint="eastAsia" w:ascii="黑体" w:hAnsi="黑体" w:eastAsia="黑体" w:cs="黑体"/>
          <w:kern w:val="0"/>
          <w:sz w:val="32"/>
          <w:szCs w:val="32"/>
          <w:lang w:bidi="ar"/>
        </w:rPr>
      </w:pPr>
    </w:p>
    <w:p w14:paraId="6E22D5A8">
      <w:pPr>
        <w:spacing w:line="580" w:lineRule="exact"/>
        <w:jc w:val="left"/>
        <w:rPr>
          <w:rFonts w:hint="eastAsia" w:ascii="黑体" w:hAnsi="黑体" w:eastAsia="黑体" w:cs="黑体"/>
          <w:kern w:val="0"/>
          <w:sz w:val="32"/>
          <w:szCs w:val="32"/>
          <w:lang w:bidi="ar"/>
        </w:rPr>
      </w:pPr>
    </w:p>
    <w:p w14:paraId="3ABF2766">
      <w:pPr>
        <w:spacing w:line="580" w:lineRule="exact"/>
        <w:jc w:val="left"/>
        <w:rPr>
          <w:rFonts w:hint="eastAsia" w:ascii="黑体" w:hAnsi="黑体" w:eastAsia="黑体" w:cs="黑体"/>
          <w:kern w:val="0"/>
          <w:sz w:val="32"/>
          <w:szCs w:val="32"/>
          <w:lang w:bidi="ar"/>
        </w:rPr>
      </w:pPr>
    </w:p>
    <w:p w14:paraId="2EE9C712">
      <w:pPr>
        <w:spacing w:line="580" w:lineRule="exact"/>
        <w:jc w:val="left"/>
        <w:rPr>
          <w:rFonts w:ascii="黑体" w:hAnsi="黑体" w:eastAsia="黑体" w:cs="黑体"/>
          <w:kern w:val="0"/>
          <w:sz w:val="32"/>
          <w:szCs w:val="32"/>
          <w:lang w:bidi="ar"/>
        </w:rPr>
      </w:pPr>
      <w:r>
        <w:rPr>
          <w:rFonts w:hint="eastAsia" w:ascii="黑体" w:hAnsi="黑体" w:eastAsia="黑体" w:cs="黑体"/>
          <w:kern w:val="0"/>
          <w:sz w:val="32"/>
          <w:szCs w:val="32"/>
          <w:lang w:bidi="ar"/>
        </w:rPr>
        <w:t>附件1</w:t>
      </w:r>
    </w:p>
    <w:p w14:paraId="34D08846">
      <w:pPr>
        <w:spacing w:line="570" w:lineRule="exact"/>
        <w:jc w:val="center"/>
        <w:rPr>
          <w:rFonts w:hint="eastAsia"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石城县2021年新教师</w:t>
      </w:r>
      <w:r>
        <w:rPr>
          <w:rFonts w:hint="eastAsia" w:ascii="方正小标宋简体" w:eastAsia="方正小标宋简体"/>
          <w:spacing w:val="-4"/>
          <w:sz w:val="44"/>
          <w:szCs w:val="44"/>
        </w:rPr>
        <w:t>招聘考试</w:t>
      </w:r>
      <w:r>
        <w:rPr>
          <w:rFonts w:hint="eastAsia" w:ascii="方正小标宋简体" w:hAnsi="方正小标宋简体" w:eastAsia="方正小标宋简体" w:cs="方正小标宋简体"/>
          <w:kern w:val="0"/>
          <w:sz w:val="44"/>
          <w:szCs w:val="44"/>
          <w:lang w:bidi="ar"/>
        </w:rPr>
        <w:t>报名信息表</w:t>
      </w:r>
    </w:p>
    <w:tbl>
      <w:tblPr>
        <w:tblStyle w:val="6"/>
        <w:tblpPr w:leftFromText="180" w:rightFromText="180" w:vertAnchor="page" w:horzAnchor="page" w:tblpX="1273" w:tblpY="3469"/>
        <w:tblOverlap w:val="never"/>
        <w:tblW w:w="10135" w:type="dxa"/>
        <w:tblInd w:w="0" w:type="dxa"/>
        <w:tblLayout w:type="fixed"/>
        <w:tblCellMar>
          <w:top w:w="0" w:type="dxa"/>
          <w:left w:w="108" w:type="dxa"/>
          <w:bottom w:w="0" w:type="dxa"/>
          <w:right w:w="108" w:type="dxa"/>
        </w:tblCellMar>
      </w:tblPr>
      <w:tblGrid>
        <w:gridCol w:w="1188"/>
        <w:gridCol w:w="780"/>
        <w:gridCol w:w="281"/>
        <w:gridCol w:w="364"/>
        <w:gridCol w:w="281"/>
        <w:gridCol w:w="379"/>
        <w:gridCol w:w="765"/>
        <w:gridCol w:w="850"/>
        <w:gridCol w:w="1545"/>
        <w:gridCol w:w="320"/>
        <w:gridCol w:w="521"/>
        <w:gridCol w:w="307"/>
        <w:gridCol w:w="1013"/>
        <w:gridCol w:w="1541"/>
      </w:tblGrid>
      <w:tr w14:paraId="5FCFB1B2">
        <w:tblPrEx>
          <w:tblCellMar>
            <w:top w:w="0" w:type="dxa"/>
            <w:left w:w="108" w:type="dxa"/>
            <w:bottom w:w="0" w:type="dxa"/>
            <w:right w:w="108" w:type="dxa"/>
          </w:tblCellMar>
        </w:tblPrEx>
        <w:trPr>
          <w:trHeight w:val="645" w:hRule="atLeast"/>
        </w:trPr>
        <w:tc>
          <w:tcPr>
            <w:tcW w:w="1188" w:type="dxa"/>
            <w:tcBorders>
              <w:top w:val="single" w:color="000000" w:sz="4" w:space="0"/>
              <w:left w:val="single" w:color="000000" w:sz="4" w:space="0"/>
              <w:bottom w:val="single" w:color="000000" w:sz="4" w:space="0"/>
              <w:right w:val="single" w:color="000000" w:sz="4" w:space="0"/>
            </w:tcBorders>
            <w:noWrap w:val="0"/>
            <w:vAlign w:val="center"/>
          </w:tcPr>
          <w:p w14:paraId="7C665B59">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姓名</w:t>
            </w:r>
          </w:p>
        </w:tc>
        <w:tc>
          <w:tcPr>
            <w:tcW w:w="1425" w:type="dxa"/>
            <w:gridSpan w:val="3"/>
            <w:tcBorders>
              <w:top w:val="single" w:color="000000" w:sz="4" w:space="0"/>
              <w:left w:val="single" w:color="000000" w:sz="4" w:space="0"/>
              <w:bottom w:val="single" w:color="000000" w:sz="4" w:space="0"/>
              <w:right w:val="single" w:color="000000" w:sz="4" w:space="0"/>
            </w:tcBorders>
            <w:noWrap w:val="0"/>
            <w:vAlign w:val="center"/>
          </w:tcPr>
          <w:p w14:paraId="3D081E36">
            <w:pPr>
              <w:jc w:val="center"/>
              <w:rPr>
                <w:rFonts w:hint="eastAsia" w:ascii="仿宋_GB2312" w:hAnsi="仿宋_GB2312" w:eastAsia="仿宋_GB2312" w:cs="仿宋_GB2312"/>
                <w:szCs w:val="21"/>
              </w:rPr>
            </w:pPr>
          </w:p>
        </w:tc>
        <w:tc>
          <w:tcPr>
            <w:tcW w:w="660" w:type="dxa"/>
            <w:gridSpan w:val="2"/>
            <w:tcBorders>
              <w:top w:val="single" w:color="000000" w:sz="4" w:space="0"/>
              <w:left w:val="single" w:color="000000" w:sz="4" w:space="0"/>
              <w:bottom w:val="single" w:color="000000" w:sz="4" w:space="0"/>
              <w:right w:val="single" w:color="000000" w:sz="4" w:space="0"/>
            </w:tcBorders>
            <w:noWrap w:val="0"/>
            <w:vAlign w:val="center"/>
          </w:tcPr>
          <w:p w14:paraId="284ED61C">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性别</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14:paraId="7D449452">
            <w:pPr>
              <w:rPr>
                <w:rFonts w:hint="eastAsia" w:ascii="仿宋_GB2312" w:hAnsi="仿宋_GB2312" w:eastAsia="仿宋_GB2312" w:cs="仿宋_GB2312"/>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0EEDD0D">
            <w:pPr>
              <w:widowControl/>
              <w:jc w:val="left"/>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出生</w:t>
            </w:r>
          </w:p>
          <w:p w14:paraId="129F9771">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年月</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14:paraId="7EB4AE91">
            <w:pPr>
              <w:jc w:val="center"/>
              <w:rPr>
                <w:rFonts w:hint="eastAsia" w:ascii="仿宋_GB2312" w:hAnsi="仿宋_GB2312" w:eastAsia="仿宋_GB2312" w:cs="仿宋_GB2312"/>
                <w:szCs w:val="21"/>
              </w:rPr>
            </w:pPr>
          </w:p>
        </w:tc>
        <w:tc>
          <w:tcPr>
            <w:tcW w:w="841" w:type="dxa"/>
            <w:gridSpan w:val="2"/>
            <w:tcBorders>
              <w:top w:val="single" w:color="000000" w:sz="4" w:space="0"/>
              <w:left w:val="single" w:color="000000" w:sz="4" w:space="0"/>
              <w:bottom w:val="single" w:color="000000" w:sz="4" w:space="0"/>
              <w:right w:val="nil"/>
            </w:tcBorders>
            <w:noWrap w:val="0"/>
            <w:vAlign w:val="center"/>
          </w:tcPr>
          <w:p w14:paraId="24B61E84">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政治面貌</w:t>
            </w:r>
          </w:p>
        </w:tc>
        <w:tc>
          <w:tcPr>
            <w:tcW w:w="1320" w:type="dxa"/>
            <w:gridSpan w:val="2"/>
            <w:tcBorders>
              <w:top w:val="single" w:color="000000" w:sz="4" w:space="0"/>
              <w:left w:val="single" w:color="000000" w:sz="4" w:space="0"/>
              <w:bottom w:val="single" w:color="000000" w:sz="4" w:space="0"/>
              <w:right w:val="single" w:color="000000" w:sz="4" w:space="0"/>
            </w:tcBorders>
            <w:noWrap w:val="0"/>
            <w:vAlign w:val="center"/>
          </w:tcPr>
          <w:p w14:paraId="37F8C898">
            <w:pPr>
              <w:jc w:val="center"/>
              <w:rPr>
                <w:rFonts w:hint="eastAsia" w:ascii="仿宋_GB2312" w:hAnsi="仿宋_GB2312" w:eastAsia="仿宋_GB2312" w:cs="仿宋_GB2312"/>
                <w:szCs w:val="21"/>
              </w:rPr>
            </w:pPr>
          </w:p>
        </w:tc>
        <w:tc>
          <w:tcPr>
            <w:tcW w:w="1541" w:type="dxa"/>
            <w:vMerge w:val="restart"/>
            <w:tcBorders>
              <w:top w:val="single" w:color="000000" w:sz="4" w:space="0"/>
              <w:left w:val="single" w:color="000000" w:sz="4" w:space="0"/>
              <w:bottom w:val="single" w:color="000000" w:sz="4" w:space="0"/>
              <w:right w:val="single" w:color="000000" w:sz="4" w:space="0"/>
            </w:tcBorders>
            <w:noWrap/>
            <w:vAlign w:val="center"/>
          </w:tcPr>
          <w:p w14:paraId="4738E23E">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照片</w:t>
            </w:r>
          </w:p>
        </w:tc>
      </w:tr>
      <w:tr w14:paraId="693686B0">
        <w:tblPrEx>
          <w:tblCellMar>
            <w:top w:w="0" w:type="dxa"/>
            <w:left w:w="108" w:type="dxa"/>
            <w:bottom w:w="0" w:type="dxa"/>
            <w:right w:w="108" w:type="dxa"/>
          </w:tblCellMar>
        </w:tblPrEx>
        <w:trPr>
          <w:trHeight w:val="312" w:hRule="atLeast"/>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14:paraId="26E85B8D">
            <w:pPr>
              <w:widowControl/>
              <w:jc w:val="center"/>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第一</w:t>
            </w:r>
          </w:p>
          <w:p w14:paraId="31F4C184">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学历</w:t>
            </w:r>
          </w:p>
        </w:tc>
        <w:tc>
          <w:tcPr>
            <w:tcW w:w="780" w:type="dxa"/>
            <w:vMerge w:val="restart"/>
            <w:tcBorders>
              <w:top w:val="single" w:color="000000" w:sz="4" w:space="0"/>
              <w:left w:val="single" w:color="000000" w:sz="4" w:space="0"/>
              <w:bottom w:val="single" w:color="000000" w:sz="4" w:space="0"/>
              <w:right w:val="single" w:color="000000" w:sz="4" w:space="0"/>
            </w:tcBorders>
            <w:noWrap w:val="0"/>
            <w:vAlign w:val="center"/>
          </w:tcPr>
          <w:p w14:paraId="03B29FCB">
            <w:pPr>
              <w:jc w:val="center"/>
              <w:rPr>
                <w:rFonts w:hint="eastAsia" w:ascii="仿宋_GB2312" w:hAnsi="仿宋_GB2312" w:eastAsia="仿宋_GB2312" w:cs="仿宋_GB2312"/>
                <w:szCs w:val="21"/>
              </w:rPr>
            </w:pPr>
          </w:p>
        </w:tc>
        <w:tc>
          <w:tcPr>
            <w:tcW w:w="64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89B0E7">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毕业时间</w:t>
            </w:r>
          </w:p>
        </w:tc>
        <w:tc>
          <w:tcPr>
            <w:tcW w:w="1425"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29EF4BC">
            <w:pPr>
              <w:jc w:val="center"/>
              <w:rPr>
                <w:rFonts w:hint="eastAsia" w:ascii="仿宋_GB2312" w:hAnsi="仿宋_GB2312" w:eastAsia="仿宋_GB2312" w:cs="仿宋_GB2312"/>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31DD826E">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学校</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14:paraId="485E2B5D">
            <w:pPr>
              <w:jc w:val="center"/>
              <w:rPr>
                <w:rFonts w:hint="eastAsia" w:ascii="仿宋_GB2312" w:hAnsi="仿宋_GB2312" w:eastAsia="仿宋_GB2312" w:cs="仿宋_GB2312"/>
                <w:szCs w:val="21"/>
              </w:rPr>
            </w:pPr>
          </w:p>
        </w:tc>
        <w:tc>
          <w:tcPr>
            <w:tcW w:w="8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012FCF90">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专业</w:t>
            </w:r>
          </w:p>
        </w:tc>
        <w:tc>
          <w:tcPr>
            <w:tcW w:w="1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C34F2D1">
            <w:pPr>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14:paraId="6B159D30">
            <w:pPr>
              <w:jc w:val="center"/>
              <w:rPr>
                <w:rFonts w:hint="eastAsia" w:ascii="仿宋_GB2312" w:hAnsi="仿宋_GB2312" w:eastAsia="仿宋_GB2312" w:cs="仿宋_GB2312"/>
                <w:szCs w:val="21"/>
              </w:rPr>
            </w:pPr>
          </w:p>
        </w:tc>
      </w:tr>
      <w:tr w14:paraId="59566A4B">
        <w:tblPrEx>
          <w:tblCellMar>
            <w:top w:w="0" w:type="dxa"/>
            <w:left w:w="108" w:type="dxa"/>
            <w:bottom w:w="0" w:type="dxa"/>
            <w:right w:w="108" w:type="dxa"/>
          </w:tblCellMar>
        </w:tblPrEx>
        <w:trPr>
          <w:trHeight w:val="312"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E6FBAF">
            <w:pPr>
              <w:jc w:val="center"/>
              <w:rPr>
                <w:rFonts w:hint="eastAsia" w:ascii="仿宋_GB2312" w:hAnsi="仿宋_GB2312" w:eastAsia="仿宋_GB2312" w:cs="仿宋_GB2312"/>
                <w:szCs w:val="21"/>
              </w:rPr>
            </w:pPr>
          </w:p>
        </w:tc>
        <w:tc>
          <w:tcPr>
            <w:tcW w:w="7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B1DAF0">
            <w:pPr>
              <w:jc w:val="center"/>
              <w:rPr>
                <w:rFonts w:hint="eastAsia" w:ascii="仿宋_GB2312" w:hAnsi="仿宋_GB2312" w:eastAsia="仿宋_GB2312" w:cs="仿宋_GB2312"/>
                <w:szCs w:val="21"/>
              </w:rPr>
            </w:pPr>
          </w:p>
        </w:tc>
        <w:tc>
          <w:tcPr>
            <w:tcW w:w="6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6DCD1BF">
            <w:pPr>
              <w:jc w:val="center"/>
              <w:rPr>
                <w:rFonts w:hint="eastAsia" w:ascii="仿宋_GB2312" w:hAnsi="仿宋_GB2312" w:eastAsia="仿宋_GB2312" w:cs="仿宋_GB2312"/>
                <w:szCs w:val="21"/>
              </w:rPr>
            </w:pPr>
          </w:p>
        </w:tc>
        <w:tc>
          <w:tcPr>
            <w:tcW w:w="1425"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655B7FD">
            <w:pPr>
              <w:jc w:val="center"/>
              <w:rPr>
                <w:rFonts w:hint="eastAsia" w:ascii="仿宋_GB2312" w:hAnsi="仿宋_GB2312" w:eastAsia="仿宋_GB2312" w:cs="仿宋_GB2312"/>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AD42E2">
            <w:pPr>
              <w:jc w:val="center"/>
              <w:rPr>
                <w:rFonts w:hint="eastAsia" w:ascii="仿宋_GB2312" w:hAnsi="仿宋_GB2312" w:eastAsia="仿宋_GB2312" w:cs="仿宋_GB2312"/>
                <w:szCs w:val="21"/>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DE321D">
            <w:pPr>
              <w:jc w:val="center"/>
              <w:rPr>
                <w:rFonts w:hint="eastAsia" w:ascii="仿宋_GB2312" w:hAnsi="仿宋_GB2312" w:eastAsia="仿宋_GB2312" w:cs="仿宋_GB2312"/>
                <w:szCs w:val="21"/>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598792">
            <w:pPr>
              <w:jc w:val="center"/>
              <w:rPr>
                <w:rFonts w:hint="eastAsia" w:ascii="仿宋_GB2312" w:hAnsi="仿宋_GB2312" w:eastAsia="仿宋_GB2312" w:cs="仿宋_GB2312"/>
                <w:szCs w:val="21"/>
              </w:rPr>
            </w:pPr>
          </w:p>
        </w:tc>
        <w:tc>
          <w:tcPr>
            <w:tcW w:w="1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5C78B67">
            <w:pPr>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14:paraId="12D9ADDC">
            <w:pPr>
              <w:jc w:val="center"/>
              <w:rPr>
                <w:rFonts w:hint="eastAsia" w:ascii="仿宋_GB2312" w:hAnsi="仿宋_GB2312" w:eastAsia="仿宋_GB2312" w:cs="仿宋_GB2312"/>
                <w:szCs w:val="21"/>
              </w:rPr>
            </w:pPr>
          </w:p>
        </w:tc>
      </w:tr>
      <w:tr w14:paraId="3A5FC681">
        <w:tblPrEx>
          <w:tblCellMar>
            <w:top w:w="0" w:type="dxa"/>
            <w:left w:w="108" w:type="dxa"/>
            <w:bottom w:w="0" w:type="dxa"/>
            <w:right w:w="108" w:type="dxa"/>
          </w:tblCellMar>
        </w:tblPrEx>
        <w:trPr>
          <w:trHeight w:val="312" w:hRule="atLeast"/>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14:paraId="648E7B59">
            <w:pPr>
              <w:widowControl/>
              <w:jc w:val="center"/>
              <w:textAlignment w:val="center"/>
              <w:rPr>
                <w:rFonts w:hint="eastAsia"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最高</w:t>
            </w:r>
          </w:p>
          <w:p w14:paraId="1C518435">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学历</w:t>
            </w:r>
          </w:p>
        </w:tc>
        <w:tc>
          <w:tcPr>
            <w:tcW w:w="780" w:type="dxa"/>
            <w:vMerge w:val="restart"/>
            <w:tcBorders>
              <w:top w:val="single" w:color="000000" w:sz="4" w:space="0"/>
              <w:left w:val="single" w:color="000000" w:sz="4" w:space="0"/>
              <w:bottom w:val="single" w:color="000000" w:sz="4" w:space="0"/>
              <w:right w:val="single" w:color="000000" w:sz="4" w:space="0"/>
            </w:tcBorders>
            <w:noWrap w:val="0"/>
            <w:vAlign w:val="center"/>
          </w:tcPr>
          <w:p w14:paraId="5F7304B9">
            <w:pPr>
              <w:jc w:val="center"/>
              <w:rPr>
                <w:rFonts w:hint="eastAsia" w:ascii="仿宋_GB2312" w:hAnsi="仿宋_GB2312" w:eastAsia="仿宋_GB2312" w:cs="仿宋_GB2312"/>
                <w:szCs w:val="21"/>
              </w:rPr>
            </w:pPr>
          </w:p>
        </w:tc>
        <w:tc>
          <w:tcPr>
            <w:tcW w:w="64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21EEA7D">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毕业时间</w:t>
            </w:r>
          </w:p>
        </w:tc>
        <w:tc>
          <w:tcPr>
            <w:tcW w:w="1425"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0FD64755">
            <w:pPr>
              <w:jc w:val="center"/>
              <w:rPr>
                <w:rFonts w:hint="eastAsia" w:ascii="仿宋_GB2312" w:hAnsi="仿宋_GB2312" w:eastAsia="仿宋_GB2312" w:cs="仿宋_GB2312"/>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037A2EE6">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学校</w:t>
            </w:r>
          </w:p>
        </w:tc>
        <w:tc>
          <w:tcPr>
            <w:tcW w:w="1545" w:type="dxa"/>
            <w:vMerge w:val="restart"/>
            <w:tcBorders>
              <w:top w:val="single" w:color="000000" w:sz="4" w:space="0"/>
              <w:left w:val="single" w:color="000000" w:sz="4" w:space="0"/>
              <w:bottom w:val="single" w:color="000000" w:sz="4" w:space="0"/>
              <w:right w:val="single" w:color="000000" w:sz="4" w:space="0"/>
            </w:tcBorders>
            <w:noWrap w:val="0"/>
            <w:vAlign w:val="center"/>
          </w:tcPr>
          <w:p w14:paraId="1C909EF2">
            <w:pPr>
              <w:jc w:val="center"/>
              <w:rPr>
                <w:rFonts w:hint="eastAsia" w:ascii="仿宋_GB2312" w:hAnsi="仿宋_GB2312" w:eastAsia="仿宋_GB2312" w:cs="仿宋_GB2312"/>
                <w:szCs w:val="21"/>
              </w:rPr>
            </w:pPr>
          </w:p>
        </w:tc>
        <w:tc>
          <w:tcPr>
            <w:tcW w:w="84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A234E35">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专业</w:t>
            </w:r>
          </w:p>
        </w:tc>
        <w:tc>
          <w:tcPr>
            <w:tcW w:w="1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5B60CBA8">
            <w:pPr>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14:paraId="6FC72008">
            <w:pPr>
              <w:jc w:val="center"/>
              <w:rPr>
                <w:rFonts w:hint="eastAsia" w:ascii="仿宋_GB2312" w:hAnsi="仿宋_GB2312" w:eastAsia="仿宋_GB2312" w:cs="仿宋_GB2312"/>
                <w:szCs w:val="21"/>
              </w:rPr>
            </w:pPr>
          </w:p>
        </w:tc>
      </w:tr>
      <w:tr w14:paraId="4ABCC5D4">
        <w:tblPrEx>
          <w:tblCellMar>
            <w:top w:w="0" w:type="dxa"/>
            <w:left w:w="108" w:type="dxa"/>
            <w:bottom w:w="0" w:type="dxa"/>
            <w:right w:w="108" w:type="dxa"/>
          </w:tblCellMar>
        </w:tblPrEx>
        <w:trPr>
          <w:trHeight w:val="312"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D7EBCD">
            <w:pPr>
              <w:jc w:val="center"/>
              <w:rPr>
                <w:rFonts w:hint="eastAsia" w:ascii="仿宋_GB2312" w:hAnsi="仿宋_GB2312" w:eastAsia="仿宋_GB2312" w:cs="仿宋_GB2312"/>
                <w:szCs w:val="21"/>
              </w:rPr>
            </w:pPr>
          </w:p>
        </w:tc>
        <w:tc>
          <w:tcPr>
            <w:tcW w:w="7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398D05">
            <w:pPr>
              <w:jc w:val="center"/>
              <w:rPr>
                <w:rFonts w:hint="eastAsia" w:ascii="仿宋_GB2312" w:hAnsi="仿宋_GB2312" w:eastAsia="仿宋_GB2312" w:cs="仿宋_GB2312"/>
                <w:szCs w:val="21"/>
              </w:rPr>
            </w:pPr>
          </w:p>
        </w:tc>
        <w:tc>
          <w:tcPr>
            <w:tcW w:w="6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EEDB818">
            <w:pPr>
              <w:jc w:val="center"/>
              <w:rPr>
                <w:rFonts w:hint="eastAsia" w:ascii="仿宋_GB2312" w:hAnsi="仿宋_GB2312" w:eastAsia="仿宋_GB2312" w:cs="仿宋_GB2312"/>
                <w:szCs w:val="21"/>
              </w:rPr>
            </w:pPr>
          </w:p>
        </w:tc>
        <w:tc>
          <w:tcPr>
            <w:tcW w:w="1425"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1C493DF">
            <w:pPr>
              <w:jc w:val="center"/>
              <w:rPr>
                <w:rFonts w:hint="eastAsia" w:ascii="仿宋_GB2312" w:hAnsi="仿宋_GB2312" w:eastAsia="仿宋_GB2312" w:cs="仿宋_GB2312"/>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07E76D">
            <w:pPr>
              <w:jc w:val="center"/>
              <w:rPr>
                <w:rFonts w:hint="eastAsia" w:ascii="仿宋_GB2312" w:hAnsi="仿宋_GB2312" w:eastAsia="仿宋_GB2312" w:cs="仿宋_GB2312"/>
                <w:szCs w:val="21"/>
              </w:rPr>
            </w:pPr>
          </w:p>
        </w:tc>
        <w:tc>
          <w:tcPr>
            <w:tcW w:w="15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0F7D80">
            <w:pPr>
              <w:jc w:val="center"/>
              <w:rPr>
                <w:rFonts w:hint="eastAsia" w:ascii="仿宋_GB2312" w:hAnsi="仿宋_GB2312" w:eastAsia="仿宋_GB2312" w:cs="仿宋_GB2312"/>
                <w:szCs w:val="21"/>
              </w:rPr>
            </w:pPr>
          </w:p>
        </w:tc>
        <w:tc>
          <w:tcPr>
            <w:tcW w:w="84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BC6CB96">
            <w:pPr>
              <w:jc w:val="center"/>
              <w:rPr>
                <w:rFonts w:hint="eastAsia" w:ascii="仿宋_GB2312" w:hAnsi="仿宋_GB2312" w:eastAsia="仿宋_GB2312" w:cs="仿宋_GB2312"/>
                <w:szCs w:val="21"/>
              </w:rPr>
            </w:pPr>
          </w:p>
        </w:tc>
        <w:tc>
          <w:tcPr>
            <w:tcW w:w="1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1638288">
            <w:pPr>
              <w:jc w:val="center"/>
              <w:rPr>
                <w:rFonts w:hint="eastAsia" w:ascii="仿宋_GB2312" w:hAnsi="仿宋_GB2312" w:eastAsia="仿宋_GB2312" w:cs="仿宋_GB2312"/>
                <w:szCs w:val="21"/>
              </w:rPr>
            </w:pPr>
          </w:p>
        </w:tc>
        <w:tc>
          <w:tcPr>
            <w:tcW w:w="1541" w:type="dxa"/>
            <w:vMerge w:val="continue"/>
            <w:tcBorders>
              <w:top w:val="single" w:color="000000" w:sz="4" w:space="0"/>
              <w:left w:val="single" w:color="000000" w:sz="4" w:space="0"/>
              <w:bottom w:val="single" w:color="000000" w:sz="4" w:space="0"/>
              <w:right w:val="single" w:color="000000" w:sz="4" w:space="0"/>
            </w:tcBorders>
            <w:noWrap/>
            <w:vAlign w:val="center"/>
          </w:tcPr>
          <w:p w14:paraId="5010C0A5">
            <w:pPr>
              <w:jc w:val="center"/>
              <w:rPr>
                <w:rFonts w:hint="eastAsia" w:ascii="仿宋_GB2312" w:hAnsi="仿宋_GB2312" w:eastAsia="仿宋_GB2312" w:cs="仿宋_GB2312"/>
                <w:szCs w:val="21"/>
              </w:rPr>
            </w:pPr>
          </w:p>
        </w:tc>
      </w:tr>
      <w:tr w14:paraId="72F7F50A">
        <w:tblPrEx>
          <w:tblCellMar>
            <w:top w:w="0" w:type="dxa"/>
            <w:left w:w="108" w:type="dxa"/>
            <w:bottom w:w="0" w:type="dxa"/>
            <w:right w:w="108" w:type="dxa"/>
          </w:tblCellMar>
        </w:tblPrEx>
        <w:trPr>
          <w:trHeight w:val="615" w:hRule="atLeast"/>
        </w:trPr>
        <w:tc>
          <w:tcPr>
            <w:tcW w:w="2249" w:type="dxa"/>
            <w:gridSpan w:val="3"/>
            <w:tcBorders>
              <w:top w:val="single" w:color="000000" w:sz="4" w:space="0"/>
              <w:left w:val="single" w:color="000000" w:sz="4" w:space="0"/>
              <w:bottom w:val="single" w:color="000000" w:sz="4" w:space="0"/>
              <w:right w:val="single" w:color="000000" w:sz="4" w:space="0"/>
            </w:tcBorders>
            <w:noWrap w:val="0"/>
            <w:vAlign w:val="center"/>
          </w:tcPr>
          <w:p w14:paraId="64D782BC">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教师资格证</w:t>
            </w:r>
          </w:p>
        </w:tc>
        <w:tc>
          <w:tcPr>
            <w:tcW w:w="645" w:type="dxa"/>
            <w:gridSpan w:val="2"/>
            <w:tcBorders>
              <w:top w:val="single" w:color="000000" w:sz="4" w:space="0"/>
              <w:left w:val="single" w:color="000000" w:sz="4" w:space="0"/>
              <w:bottom w:val="single" w:color="000000" w:sz="4" w:space="0"/>
              <w:right w:val="single" w:color="000000" w:sz="4" w:space="0"/>
            </w:tcBorders>
            <w:noWrap w:val="0"/>
            <w:vAlign w:val="center"/>
          </w:tcPr>
          <w:p w14:paraId="33228560">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类别学科</w:t>
            </w:r>
          </w:p>
        </w:tc>
        <w:tc>
          <w:tcPr>
            <w:tcW w:w="1144" w:type="dxa"/>
            <w:gridSpan w:val="2"/>
            <w:tcBorders>
              <w:top w:val="single" w:color="000000" w:sz="4" w:space="0"/>
              <w:left w:val="single" w:color="000000" w:sz="4" w:space="0"/>
              <w:bottom w:val="single" w:color="000000" w:sz="4" w:space="0"/>
              <w:right w:val="single" w:color="000000" w:sz="4" w:space="0"/>
            </w:tcBorders>
            <w:noWrap w:val="0"/>
            <w:vAlign w:val="center"/>
          </w:tcPr>
          <w:p w14:paraId="44354381">
            <w:pPr>
              <w:jc w:val="center"/>
              <w:rPr>
                <w:rFonts w:hint="eastAsia" w:ascii="仿宋_GB2312" w:hAnsi="仿宋_GB2312" w:eastAsia="仿宋_GB2312" w:cs="仿宋_GB2312"/>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8ED4FFE">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编号</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14:paraId="53534BE9">
            <w:pPr>
              <w:jc w:val="center"/>
              <w:rPr>
                <w:rFonts w:hint="eastAsia" w:ascii="仿宋_GB2312" w:hAnsi="仿宋_GB2312" w:eastAsia="仿宋_GB2312" w:cs="仿宋_GB2312"/>
                <w:szCs w:val="21"/>
              </w:rPr>
            </w:pPr>
          </w:p>
        </w:tc>
        <w:tc>
          <w:tcPr>
            <w:tcW w:w="841" w:type="dxa"/>
            <w:gridSpan w:val="2"/>
            <w:tcBorders>
              <w:top w:val="single" w:color="000000" w:sz="4" w:space="0"/>
              <w:left w:val="single" w:color="000000" w:sz="4" w:space="0"/>
              <w:bottom w:val="single" w:color="000000" w:sz="4" w:space="0"/>
              <w:right w:val="single" w:color="000000" w:sz="4" w:space="0"/>
            </w:tcBorders>
            <w:noWrap/>
            <w:vAlign w:val="center"/>
          </w:tcPr>
          <w:p w14:paraId="6FCEAB27">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取得时间</w:t>
            </w:r>
          </w:p>
        </w:tc>
        <w:tc>
          <w:tcPr>
            <w:tcW w:w="2861" w:type="dxa"/>
            <w:gridSpan w:val="3"/>
            <w:tcBorders>
              <w:top w:val="single" w:color="000000" w:sz="4" w:space="0"/>
              <w:left w:val="single" w:color="000000" w:sz="4" w:space="0"/>
              <w:bottom w:val="single" w:color="000000" w:sz="4" w:space="0"/>
              <w:right w:val="single" w:color="000000" w:sz="4" w:space="0"/>
            </w:tcBorders>
            <w:noWrap w:val="0"/>
            <w:vAlign w:val="center"/>
          </w:tcPr>
          <w:p w14:paraId="3C87C63D">
            <w:pPr>
              <w:rPr>
                <w:rFonts w:hint="eastAsia" w:ascii="仿宋_GB2312" w:hAnsi="仿宋_GB2312" w:eastAsia="仿宋_GB2312" w:cs="仿宋_GB2312"/>
                <w:szCs w:val="21"/>
              </w:rPr>
            </w:pPr>
          </w:p>
        </w:tc>
      </w:tr>
      <w:tr w14:paraId="5FC96C7A">
        <w:tblPrEx>
          <w:tblCellMar>
            <w:top w:w="0" w:type="dxa"/>
            <w:left w:w="108" w:type="dxa"/>
            <w:bottom w:w="0" w:type="dxa"/>
            <w:right w:w="108" w:type="dxa"/>
          </w:tblCellMar>
        </w:tblPrEx>
        <w:trPr>
          <w:trHeight w:val="615" w:hRule="atLeast"/>
        </w:trPr>
        <w:tc>
          <w:tcPr>
            <w:tcW w:w="2249" w:type="dxa"/>
            <w:gridSpan w:val="3"/>
            <w:tcBorders>
              <w:top w:val="single" w:color="000000" w:sz="4" w:space="0"/>
              <w:left w:val="single" w:color="000000" w:sz="4" w:space="0"/>
              <w:bottom w:val="single" w:color="000000" w:sz="4" w:space="0"/>
              <w:right w:val="single" w:color="000000" w:sz="4" w:space="0"/>
            </w:tcBorders>
            <w:noWrap w:val="0"/>
            <w:vAlign w:val="center"/>
          </w:tcPr>
          <w:p w14:paraId="636BAEE9">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技能等级（职校专用）</w:t>
            </w:r>
          </w:p>
        </w:tc>
        <w:tc>
          <w:tcPr>
            <w:tcW w:w="645" w:type="dxa"/>
            <w:gridSpan w:val="2"/>
            <w:tcBorders>
              <w:top w:val="single" w:color="000000" w:sz="4" w:space="0"/>
              <w:left w:val="single" w:color="000000" w:sz="4" w:space="0"/>
              <w:bottom w:val="single" w:color="000000" w:sz="4" w:space="0"/>
              <w:right w:val="single" w:color="000000" w:sz="4" w:space="0"/>
            </w:tcBorders>
            <w:noWrap w:val="0"/>
            <w:vAlign w:val="center"/>
          </w:tcPr>
          <w:p w14:paraId="0E5F44F7">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专业类别</w:t>
            </w:r>
          </w:p>
        </w:tc>
        <w:tc>
          <w:tcPr>
            <w:tcW w:w="1144" w:type="dxa"/>
            <w:gridSpan w:val="2"/>
            <w:tcBorders>
              <w:top w:val="single" w:color="000000" w:sz="4" w:space="0"/>
              <w:left w:val="single" w:color="000000" w:sz="4" w:space="0"/>
              <w:bottom w:val="single" w:color="000000" w:sz="4" w:space="0"/>
              <w:right w:val="single" w:color="000000" w:sz="4" w:space="0"/>
            </w:tcBorders>
            <w:noWrap w:val="0"/>
            <w:vAlign w:val="center"/>
          </w:tcPr>
          <w:p w14:paraId="18172BFE">
            <w:pPr>
              <w:jc w:val="center"/>
              <w:rPr>
                <w:rFonts w:hint="eastAsia" w:ascii="仿宋_GB2312" w:hAnsi="仿宋_GB2312" w:eastAsia="仿宋_GB2312" w:cs="仿宋_GB2312"/>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901015A">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编号</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14:paraId="74E535FC">
            <w:pPr>
              <w:jc w:val="center"/>
              <w:rPr>
                <w:rFonts w:hint="eastAsia" w:ascii="仿宋_GB2312" w:hAnsi="仿宋_GB2312" w:eastAsia="仿宋_GB2312" w:cs="仿宋_GB2312"/>
                <w:szCs w:val="21"/>
              </w:rPr>
            </w:pPr>
          </w:p>
        </w:tc>
        <w:tc>
          <w:tcPr>
            <w:tcW w:w="841" w:type="dxa"/>
            <w:gridSpan w:val="2"/>
            <w:tcBorders>
              <w:top w:val="single" w:color="000000" w:sz="4" w:space="0"/>
              <w:left w:val="single" w:color="000000" w:sz="4" w:space="0"/>
              <w:bottom w:val="single" w:color="000000" w:sz="4" w:space="0"/>
              <w:right w:val="single" w:color="000000" w:sz="4" w:space="0"/>
            </w:tcBorders>
            <w:noWrap/>
            <w:vAlign w:val="center"/>
          </w:tcPr>
          <w:p w14:paraId="2BF5FE88">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取得时间</w:t>
            </w:r>
          </w:p>
        </w:tc>
        <w:tc>
          <w:tcPr>
            <w:tcW w:w="2861" w:type="dxa"/>
            <w:gridSpan w:val="3"/>
            <w:tcBorders>
              <w:top w:val="single" w:color="000000" w:sz="4" w:space="0"/>
              <w:left w:val="single" w:color="000000" w:sz="4" w:space="0"/>
              <w:bottom w:val="single" w:color="000000" w:sz="4" w:space="0"/>
              <w:right w:val="single" w:color="000000" w:sz="4" w:space="0"/>
            </w:tcBorders>
            <w:noWrap w:val="0"/>
            <w:vAlign w:val="center"/>
          </w:tcPr>
          <w:p w14:paraId="68CD27AA">
            <w:pPr>
              <w:rPr>
                <w:rFonts w:hint="eastAsia" w:ascii="仿宋_GB2312" w:hAnsi="仿宋_GB2312" w:eastAsia="仿宋_GB2312" w:cs="仿宋_GB2312"/>
                <w:szCs w:val="21"/>
              </w:rPr>
            </w:pPr>
          </w:p>
        </w:tc>
      </w:tr>
      <w:tr w14:paraId="1D86C0BC">
        <w:tblPrEx>
          <w:tblCellMar>
            <w:top w:w="0" w:type="dxa"/>
            <w:left w:w="108" w:type="dxa"/>
            <w:bottom w:w="0" w:type="dxa"/>
            <w:right w:w="108" w:type="dxa"/>
          </w:tblCellMar>
        </w:tblPrEx>
        <w:trPr>
          <w:trHeight w:val="501" w:hRule="atLeast"/>
        </w:trPr>
        <w:tc>
          <w:tcPr>
            <w:tcW w:w="1188" w:type="dxa"/>
            <w:tcBorders>
              <w:top w:val="single" w:color="000000" w:sz="4" w:space="0"/>
              <w:left w:val="single" w:color="000000" w:sz="4" w:space="0"/>
              <w:bottom w:val="single" w:color="000000" w:sz="4" w:space="0"/>
              <w:right w:val="single" w:color="000000" w:sz="4" w:space="0"/>
            </w:tcBorders>
            <w:noWrap w:val="0"/>
            <w:vAlign w:val="center"/>
          </w:tcPr>
          <w:p w14:paraId="196E8A2F">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身份证号</w:t>
            </w:r>
          </w:p>
        </w:tc>
        <w:tc>
          <w:tcPr>
            <w:tcW w:w="5245" w:type="dxa"/>
            <w:gridSpan w:val="8"/>
            <w:tcBorders>
              <w:top w:val="single" w:color="000000" w:sz="4" w:space="0"/>
              <w:left w:val="single" w:color="000000" w:sz="4" w:space="0"/>
              <w:bottom w:val="single" w:color="000000" w:sz="4" w:space="0"/>
              <w:right w:val="single" w:color="000000" w:sz="4" w:space="0"/>
            </w:tcBorders>
            <w:noWrap w:val="0"/>
            <w:vAlign w:val="center"/>
          </w:tcPr>
          <w:p w14:paraId="7C978308">
            <w:pPr>
              <w:jc w:val="center"/>
              <w:rPr>
                <w:rFonts w:hint="eastAsia" w:ascii="仿宋_GB2312" w:hAnsi="仿宋_GB2312" w:eastAsia="仿宋_GB2312" w:cs="仿宋_GB2312"/>
                <w:szCs w:val="21"/>
              </w:rPr>
            </w:pPr>
          </w:p>
        </w:tc>
        <w:tc>
          <w:tcPr>
            <w:tcW w:w="1148" w:type="dxa"/>
            <w:gridSpan w:val="3"/>
            <w:tcBorders>
              <w:top w:val="single" w:color="000000" w:sz="4" w:space="0"/>
              <w:left w:val="single" w:color="000000" w:sz="4" w:space="0"/>
              <w:bottom w:val="single" w:color="000000" w:sz="4" w:space="0"/>
              <w:right w:val="single" w:color="000000" w:sz="4" w:space="0"/>
            </w:tcBorders>
            <w:noWrap w:val="0"/>
            <w:vAlign w:val="center"/>
          </w:tcPr>
          <w:p w14:paraId="1E7A9668">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联系电话</w:t>
            </w:r>
          </w:p>
        </w:tc>
        <w:tc>
          <w:tcPr>
            <w:tcW w:w="2554" w:type="dxa"/>
            <w:gridSpan w:val="2"/>
            <w:tcBorders>
              <w:top w:val="single" w:color="000000" w:sz="4" w:space="0"/>
              <w:left w:val="single" w:color="000000" w:sz="4" w:space="0"/>
              <w:bottom w:val="single" w:color="000000" w:sz="4" w:space="0"/>
              <w:right w:val="single" w:color="000000" w:sz="4" w:space="0"/>
            </w:tcBorders>
            <w:noWrap/>
            <w:vAlign w:val="center"/>
          </w:tcPr>
          <w:p w14:paraId="68D34BC2">
            <w:pPr>
              <w:jc w:val="center"/>
              <w:rPr>
                <w:rFonts w:hint="eastAsia" w:ascii="仿宋_GB2312" w:hAnsi="仿宋_GB2312" w:eastAsia="仿宋_GB2312" w:cs="仿宋_GB2312"/>
                <w:szCs w:val="21"/>
              </w:rPr>
            </w:pPr>
          </w:p>
        </w:tc>
      </w:tr>
      <w:tr w14:paraId="56EDC838">
        <w:tblPrEx>
          <w:tblCellMar>
            <w:top w:w="0" w:type="dxa"/>
            <w:left w:w="108" w:type="dxa"/>
            <w:bottom w:w="0" w:type="dxa"/>
            <w:right w:w="108" w:type="dxa"/>
          </w:tblCellMar>
        </w:tblPrEx>
        <w:trPr>
          <w:trHeight w:val="495" w:hRule="atLeast"/>
        </w:trPr>
        <w:tc>
          <w:tcPr>
            <w:tcW w:w="1188" w:type="dxa"/>
            <w:tcBorders>
              <w:top w:val="single" w:color="000000" w:sz="4" w:space="0"/>
              <w:left w:val="single" w:color="000000" w:sz="4" w:space="0"/>
              <w:bottom w:val="nil"/>
              <w:right w:val="single" w:color="000000" w:sz="4" w:space="0"/>
            </w:tcBorders>
            <w:noWrap w:val="0"/>
            <w:vAlign w:val="center"/>
          </w:tcPr>
          <w:p w14:paraId="5A53C375">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户籍</w:t>
            </w:r>
          </w:p>
        </w:tc>
        <w:tc>
          <w:tcPr>
            <w:tcW w:w="1425" w:type="dxa"/>
            <w:gridSpan w:val="3"/>
            <w:tcBorders>
              <w:top w:val="single" w:color="000000" w:sz="4" w:space="0"/>
              <w:left w:val="single" w:color="000000" w:sz="4" w:space="0"/>
              <w:bottom w:val="single" w:color="000000" w:sz="4" w:space="0"/>
              <w:right w:val="single" w:color="000000" w:sz="4" w:space="0"/>
            </w:tcBorders>
            <w:noWrap w:val="0"/>
            <w:vAlign w:val="center"/>
          </w:tcPr>
          <w:p w14:paraId="2F12EE41">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 </w:t>
            </w:r>
          </w:p>
        </w:tc>
        <w:tc>
          <w:tcPr>
            <w:tcW w:w="1425" w:type="dxa"/>
            <w:gridSpan w:val="3"/>
            <w:tcBorders>
              <w:top w:val="single" w:color="000000" w:sz="4" w:space="0"/>
              <w:left w:val="single" w:color="000000" w:sz="4" w:space="0"/>
              <w:bottom w:val="single" w:color="000000" w:sz="4" w:space="0"/>
              <w:right w:val="single" w:color="000000" w:sz="4" w:space="0"/>
            </w:tcBorders>
            <w:noWrap w:val="0"/>
            <w:vAlign w:val="center"/>
          </w:tcPr>
          <w:p w14:paraId="2CDF23B4">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家庭住址</w:t>
            </w:r>
          </w:p>
        </w:tc>
        <w:tc>
          <w:tcPr>
            <w:tcW w:w="6097" w:type="dxa"/>
            <w:gridSpan w:val="7"/>
            <w:tcBorders>
              <w:top w:val="single" w:color="000000" w:sz="4" w:space="0"/>
              <w:left w:val="single" w:color="000000" w:sz="4" w:space="0"/>
              <w:bottom w:val="single" w:color="000000" w:sz="4" w:space="0"/>
              <w:right w:val="single" w:color="000000" w:sz="4" w:space="0"/>
            </w:tcBorders>
            <w:noWrap w:val="0"/>
            <w:vAlign w:val="center"/>
          </w:tcPr>
          <w:p w14:paraId="74E8A898">
            <w:pPr>
              <w:jc w:val="center"/>
              <w:rPr>
                <w:rFonts w:hint="eastAsia" w:ascii="仿宋_GB2312" w:hAnsi="仿宋_GB2312" w:eastAsia="仿宋_GB2312" w:cs="仿宋_GB2312"/>
                <w:szCs w:val="21"/>
              </w:rPr>
            </w:pPr>
          </w:p>
        </w:tc>
      </w:tr>
      <w:tr w14:paraId="6413428B">
        <w:tblPrEx>
          <w:tblCellMar>
            <w:top w:w="0" w:type="dxa"/>
            <w:left w:w="108" w:type="dxa"/>
            <w:bottom w:w="0" w:type="dxa"/>
            <w:right w:w="108" w:type="dxa"/>
          </w:tblCellMar>
        </w:tblPrEx>
        <w:trPr>
          <w:trHeight w:val="525" w:hRule="atLeast"/>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14:paraId="5A0E468E">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学习工作简历（从高中开始填报）</w:t>
            </w:r>
          </w:p>
        </w:tc>
        <w:tc>
          <w:tcPr>
            <w:tcW w:w="2085" w:type="dxa"/>
            <w:gridSpan w:val="5"/>
            <w:tcBorders>
              <w:top w:val="single" w:color="000000" w:sz="4" w:space="0"/>
              <w:left w:val="single" w:color="000000" w:sz="4" w:space="0"/>
              <w:bottom w:val="single" w:color="000000" w:sz="4" w:space="0"/>
              <w:right w:val="single" w:color="000000" w:sz="4" w:space="0"/>
            </w:tcBorders>
            <w:noWrap w:val="0"/>
            <w:vAlign w:val="center"/>
          </w:tcPr>
          <w:p w14:paraId="3C172D7C">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 时间</w:t>
            </w: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14:paraId="7CD67E0F">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就读学校及专业</w:t>
            </w: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14:paraId="0A30292D">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学历</w:t>
            </w:r>
          </w:p>
        </w:tc>
      </w:tr>
      <w:tr w14:paraId="4C568CC9">
        <w:tblPrEx>
          <w:tblCellMar>
            <w:top w:w="0" w:type="dxa"/>
            <w:left w:w="108" w:type="dxa"/>
            <w:bottom w:w="0" w:type="dxa"/>
            <w:right w:w="108" w:type="dxa"/>
          </w:tblCellMar>
        </w:tblPrEx>
        <w:trPr>
          <w:trHeight w:val="525"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5937F8">
            <w:pPr>
              <w:jc w:val="center"/>
              <w:rPr>
                <w:rFonts w:hint="eastAsia" w:ascii="仿宋_GB2312" w:hAnsi="仿宋_GB2312" w:eastAsia="仿宋_GB2312" w:cs="仿宋_GB2312"/>
                <w:szCs w:val="21"/>
              </w:rPr>
            </w:pPr>
          </w:p>
        </w:tc>
        <w:tc>
          <w:tcPr>
            <w:tcW w:w="2085" w:type="dxa"/>
            <w:gridSpan w:val="5"/>
            <w:tcBorders>
              <w:top w:val="single" w:color="000000" w:sz="4" w:space="0"/>
              <w:left w:val="single" w:color="000000" w:sz="4" w:space="0"/>
              <w:bottom w:val="single" w:color="000000" w:sz="4" w:space="0"/>
              <w:right w:val="single" w:color="000000" w:sz="4" w:space="0"/>
            </w:tcBorders>
            <w:noWrap w:val="0"/>
            <w:vAlign w:val="center"/>
          </w:tcPr>
          <w:p w14:paraId="4D468819">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14:paraId="258EFF61">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14:paraId="357B5DB6">
            <w:pPr>
              <w:jc w:val="center"/>
              <w:rPr>
                <w:rFonts w:hint="eastAsia" w:ascii="仿宋_GB2312" w:hAnsi="仿宋_GB2312" w:eastAsia="仿宋_GB2312" w:cs="仿宋_GB2312"/>
                <w:szCs w:val="21"/>
              </w:rPr>
            </w:pPr>
          </w:p>
        </w:tc>
      </w:tr>
      <w:tr w14:paraId="2F53D115">
        <w:tblPrEx>
          <w:tblCellMar>
            <w:top w:w="0" w:type="dxa"/>
            <w:left w:w="108" w:type="dxa"/>
            <w:bottom w:w="0" w:type="dxa"/>
            <w:right w:w="108" w:type="dxa"/>
          </w:tblCellMar>
        </w:tblPrEx>
        <w:trPr>
          <w:trHeight w:val="525"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C72C5E">
            <w:pPr>
              <w:jc w:val="center"/>
              <w:rPr>
                <w:rFonts w:hint="eastAsia" w:ascii="仿宋_GB2312" w:hAnsi="仿宋_GB2312" w:eastAsia="仿宋_GB2312" w:cs="仿宋_GB2312"/>
                <w:szCs w:val="21"/>
              </w:rPr>
            </w:pPr>
          </w:p>
        </w:tc>
        <w:tc>
          <w:tcPr>
            <w:tcW w:w="2085" w:type="dxa"/>
            <w:gridSpan w:val="5"/>
            <w:tcBorders>
              <w:top w:val="single" w:color="000000" w:sz="4" w:space="0"/>
              <w:left w:val="single" w:color="000000" w:sz="4" w:space="0"/>
              <w:bottom w:val="single" w:color="000000" w:sz="4" w:space="0"/>
              <w:right w:val="single" w:color="000000" w:sz="4" w:space="0"/>
            </w:tcBorders>
            <w:noWrap w:val="0"/>
            <w:vAlign w:val="center"/>
          </w:tcPr>
          <w:p w14:paraId="4C1309FE">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14:paraId="6F6F73B3">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14:paraId="53CBEB21">
            <w:pPr>
              <w:jc w:val="center"/>
              <w:rPr>
                <w:rFonts w:hint="eastAsia" w:ascii="仿宋_GB2312" w:hAnsi="仿宋_GB2312" w:eastAsia="仿宋_GB2312" w:cs="仿宋_GB2312"/>
                <w:szCs w:val="21"/>
              </w:rPr>
            </w:pPr>
          </w:p>
        </w:tc>
      </w:tr>
      <w:tr w14:paraId="3CE23556">
        <w:tblPrEx>
          <w:tblCellMar>
            <w:top w:w="0" w:type="dxa"/>
            <w:left w:w="108" w:type="dxa"/>
            <w:bottom w:w="0" w:type="dxa"/>
            <w:right w:w="108" w:type="dxa"/>
          </w:tblCellMar>
        </w:tblPrEx>
        <w:trPr>
          <w:trHeight w:val="525"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C292A7">
            <w:pPr>
              <w:jc w:val="center"/>
              <w:rPr>
                <w:rFonts w:hint="eastAsia" w:ascii="仿宋_GB2312" w:hAnsi="仿宋_GB2312" w:eastAsia="仿宋_GB2312" w:cs="仿宋_GB2312"/>
                <w:szCs w:val="21"/>
              </w:rPr>
            </w:pPr>
          </w:p>
        </w:tc>
        <w:tc>
          <w:tcPr>
            <w:tcW w:w="2085" w:type="dxa"/>
            <w:gridSpan w:val="5"/>
            <w:tcBorders>
              <w:top w:val="single" w:color="000000" w:sz="4" w:space="0"/>
              <w:left w:val="single" w:color="000000" w:sz="4" w:space="0"/>
              <w:bottom w:val="single" w:color="000000" w:sz="4" w:space="0"/>
              <w:right w:val="single" w:color="000000" w:sz="4" w:space="0"/>
            </w:tcBorders>
            <w:noWrap w:val="0"/>
            <w:vAlign w:val="center"/>
          </w:tcPr>
          <w:p w14:paraId="0A8E9F2D">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14:paraId="0860312E">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14:paraId="474B615F">
            <w:pPr>
              <w:jc w:val="center"/>
              <w:rPr>
                <w:rFonts w:hint="eastAsia" w:ascii="仿宋_GB2312" w:hAnsi="仿宋_GB2312" w:eastAsia="仿宋_GB2312" w:cs="仿宋_GB2312"/>
                <w:szCs w:val="21"/>
              </w:rPr>
            </w:pPr>
          </w:p>
        </w:tc>
      </w:tr>
      <w:tr w14:paraId="25F440ED">
        <w:tblPrEx>
          <w:tblCellMar>
            <w:top w:w="0" w:type="dxa"/>
            <w:left w:w="108" w:type="dxa"/>
            <w:bottom w:w="0" w:type="dxa"/>
            <w:right w:w="108" w:type="dxa"/>
          </w:tblCellMar>
        </w:tblPrEx>
        <w:trPr>
          <w:trHeight w:val="525"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7C4854">
            <w:pPr>
              <w:jc w:val="center"/>
              <w:rPr>
                <w:rFonts w:hint="eastAsia" w:ascii="仿宋_GB2312" w:hAnsi="仿宋_GB2312" w:eastAsia="仿宋_GB2312" w:cs="仿宋_GB2312"/>
                <w:szCs w:val="21"/>
              </w:rPr>
            </w:pPr>
          </w:p>
        </w:tc>
        <w:tc>
          <w:tcPr>
            <w:tcW w:w="2085" w:type="dxa"/>
            <w:gridSpan w:val="5"/>
            <w:tcBorders>
              <w:top w:val="single" w:color="000000" w:sz="4" w:space="0"/>
              <w:left w:val="single" w:color="000000" w:sz="4" w:space="0"/>
              <w:bottom w:val="single" w:color="000000" w:sz="4" w:space="0"/>
              <w:right w:val="single" w:color="000000" w:sz="4" w:space="0"/>
            </w:tcBorders>
            <w:noWrap w:val="0"/>
            <w:vAlign w:val="center"/>
          </w:tcPr>
          <w:p w14:paraId="303B614B">
            <w:pPr>
              <w:jc w:val="center"/>
              <w:rPr>
                <w:rFonts w:hint="eastAsia" w:ascii="仿宋_GB2312" w:hAnsi="仿宋_GB2312" w:eastAsia="仿宋_GB2312" w:cs="仿宋_GB2312"/>
                <w:szCs w:val="21"/>
              </w:rPr>
            </w:pPr>
          </w:p>
        </w:tc>
        <w:tc>
          <w:tcPr>
            <w:tcW w:w="3480" w:type="dxa"/>
            <w:gridSpan w:val="4"/>
            <w:tcBorders>
              <w:top w:val="single" w:color="000000" w:sz="4" w:space="0"/>
              <w:left w:val="single" w:color="000000" w:sz="4" w:space="0"/>
              <w:bottom w:val="single" w:color="000000" w:sz="4" w:space="0"/>
              <w:right w:val="single" w:color="000000" w:sz="4" w:space="0"/>
            </w:tcBorders>
            <w:noWrap w:val="0"/>
            <w:vAlign w:val="center"/>
          </w:tcPr>
          <w:p w14:paraId="2DEDF724">
            <w:pPr>
              <w:jc w:val="center"/>
              <w:rPr>
                <w:rFonts w:hint="eastAsia" w:ascii="仿宋_GB2312" w:hAnsi="仿宋_GB2312" w:eastAsia="仿宋_GB2312" w:cs="仿宋_GB2312"/>
                <w:szCs w:val="21"/>
              </w:rPr>
            </w:pPr>
          </w:p>
        </w:tc>
        <w:tc>
          <w:tcPr>
            <w:tcW w:w="3382" w:type="dxa"/>
            <w:gridSpan w:val="4"/>
            <w:tcBorders>
              <w:top w:val="single" w:color="000000" w:sz="4" w:space="0"/>
              <w:left w:val="single" w:color="000000" w:sz="4" w:space="0"/>
              <w:bottom w:val="single" w:color="000000" w:sz="4" w:space="0"/>
              <w:right w:val="single" w:color="000000" w:sz="4" w:space="0"/>
            </w:tcBorders>
            <w:noWrap w:val="0"/>
            <w:vAlign w:val="center"/>
          </w:tcPr>
          <w:p w14:paraId="2FB4F3D7">
            <w:pPr>
              <w:jc w:val="center"/>
              <w:rPr>
                <w:rFonts w:hint="eastAsia" w:ascii="仿宋_GB2312" w:hAnsi="仿宋_GB2312" w:eastAsia="仿宋_GB2312" w:cs="仿宋_GB2312"/>
                <w:szCs w:val="21"/>
              </w:rPr>
            </w:pPr>
          </w:p>
        </w:tc>
      </w:tr>
      <w:tr w14:paraId="523515C7">
        <w:tblPrEx>
          <w:tblCellMar>
            <w:top w:w="0" w:type="dxa"/>
            <w:left w:w="108" w:type="dxa"/>
            <w:bottom w:w="0" w:type="dxa"/>
            <w:right w:w="108" w:type="dxa"/>
          </w:tblCellMar>
        </w:tblPrEx>
        <w:trPr>
          <w:trHeight w:val="393" w:hRule="atLeast"/>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14:paraId="1A45CFC7">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相关荣誉（限两项）</w:t>
            </w:r>
          </w:p>
        </w:tc>
        <w:tc>
          <w:tcPr>
            <w:tcW w:w="8947" w:type="dxa"/>
            <w:gridSpan w:val="13"/>
            <w:tcBorders>
              <w:top w:val="single" w:color="000000" w:sz="4" w:space="0"/>
              <w:left w:val="single" w:color="000000" w:sz="4" w:space="0"/>
              <w:bottom w:val="single" w:color="000000" w:sz="4" w:space="0"/>
              <w:right w:val="single" w:color="000000" w:sz="4" w:space="0"/>
            </w:tcBorders>
            <w:noWrap w:val="0"/>
            <w:vAlign w:val="center"/>
          </w:tcPr>
          <w:p w14:paraId="4EC4F5B4">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1、 </w:t>
            </w:r>
          </w:p>
        </w:tc>
      </w:tr>
      <w:tr w14:paraId="32CD6F58">
        <w:tblPrEx>
          <w:tblCellMar>
            <w:top w:w="0" w:type="dxa"/>
            <w:left w:w="108" w:type="dxa"/>
            <w:bottom w:w="0" w:type="dxa"/>
            <w:right w:w="108" w:type="dxa"/>
          </w:tblCellMar>
        </w:tblPrEx>
        <w:trPr>
          <w:trHeight w:val="356"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EB796E">
            <w:pPr>
              <w:jc w:val="center"/>
              <w:rPr>
                <w:rFonts w:hint="eastAsia" w:ascii="仿宋_GB2312" w:hAnsi="仿宋_GB2312" w:eastAsia="仿宋_GB2312" w:cs="仿宋_GB2312"/>
                <w:szCs w:val="21"/>
              </w:rPr>
            </w:pPr>
          </w:p>
        </w:tc>
        <w:tc>
          <w:tcPr>
            <w:tcW w:w="8947" w:type="dxa"/>
            <w:gridSpan w:val="13"/>
            <w:tcBorders>
              <w:top w:val="single" w:color="000000" w:sz="4" w:space="0"/>
              <w:left w:val="single" w:color="000000" w:sz="4" w:space="0"/>
              <w:bottom w:val="single" w:color="000000" w:sz="4" w:space="0"/>
              <w:right w:val="single" w:color="000000" w:sz="4" w:space="0"/>
            </w:tcBorders>
            <w:noWrap w:val="0"/>
            <w:vAlign w:val="center"/>
          </w:tcPr>
          <w:p w14:paraId="4D2A38FD">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2、 </w:t>
            </w:r>
          </w:p>
        </w:tc>
      </w:tr>
      <w:tr w14:paraId="6A77BC42">
        <w:tblPrEx>
          <w:tblCellMar>
            <w:top w:w="0" w:type="dxa"/>
            <w:left w:w="108" w:type="dxa"/>
            <w:bottom w:w="0" w:type="dxa"/>
            <w:right w:w="108" w:type="dxa"/>
          </w:tblCellMar>
        </w:tblPrEx>
        <w:trPr>
          <w:trHeight w:val="810" w:hRule="atLeast"/>
        </w:trPr>
        <w:tc>
          <w:tcPr>
            <w:tcW w:w="10135" w:type="dxa"/>
            <w:gridSpan w:val="14"/>
            <w:tcBorders>
              <w:top w:val="single" w:color="000000" w:sz="4" w:space="0"/>
              <w:left w:val="single" w:color="000000" w:sz="4" w:space="0"/>
              <w:bottom w:val="single" w:color="000000" w:sz="4" w:space="0"/>
              <w:right w:val="single" w:color="000000" w:sz="4" w:space="0"/>
            </w:tcBorders>
            <w:noWrap w:val="0"/>
            <w:vAlign w:val="center"/>
          </w:tcPr>
          <w:p w14:paraId="64EC8AEE">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本人提供的信息材料真实，符合2021年石城县中小学教师招聘公告中所规定的条件，若有虚假则愿承担一切后果；并承诺在规定时间按要求提供相关资格证书，若不能按时按要求提供，则本人自愿放弃聘用。                                               本人亲笔签名：</w:t>
            </w:r>
          </w:p>
        </w:tc>
      </w:tr>
      <w:tr w14:paraId="41A05311">
        <w:tblPrEx>
          <w:tblCellMar>
            <w:top w:w="0" w:type="dxa"/>
            <w:left w:w="108" w:type="dxa"/>
            <w:bottom w:w="0" w:type="dxa"/>
            <w:right w:w="108" w:type="dxa"/>
          </w:tblCellMar>
        </w:tblPrEx>
        <w:trPr>
          <w:trHeight w:val="445" w:hRule="atLeast"/>
        </w:trPr>
        <w:tc>
          <w:tcPr>
            <w:tcW w:w="1188" w:type="dxa"/>
            <w:vMerge w:val="restart"/>
            <w:tcBorders>
              <w:top w:val="single" w:color="000000" w:sz="4" w:space="0"/>
              <w:left w:val="single" w:color="000000" w:sz="4" w:space="0"/>
              <w:bottom w:val="single" w:color="000000" w:sz="4" w:space="0"/>
              <w:right w:val="single" w:color="000000" w:sz="4" w:space="0"/>
            </w:tcBorders>
            <w:noWrap w:val="0"/>
            <w:vAlign w:val="center"/>
          </w:tcPr>
          <w:p w14:paraId="18F278E0">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审核意见</w:t>
            </w:r>
          </w:p>
        </w:tc>
        <w:tc>
          <w:tcPr>
            <w:tcW w:w="8947" w:type="dxa"/>
            <w:gridSpan w:val="13"/>
            <w:tcBorders>
              <w:top w:val="single" w:color="000000" w:sz="4" w:space="0"/>
              <w:left w:val="single" w:color="000000" w:sz="4" w:space="0"/>
              <w:bottom w:val="single" w:color="000000" w:sz="4" w:space="0"/>
              <w:right w:val="single" w:color="000000" w:sz="4" w:space="0"/>
            </w:tcBorders>
            <w:noWrap w:val="0"/>
            <w:vAlign w:val="center"/>
          </w:tcPr>
          <w:p w14:paraId="68DB184A">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 xml:space="preserve">                                 </w:t>
            </w:r>
          </w:p>
        </w:tc>
      </w:tr>
      <w:tr w14:paraId="0F2FD08C">
        <w:tblPrEx>
          <w:tblCellMar>
            <w:top w:w="0" w:type="dxa"/>
            <w:left w:w="108" w:type="dxa"/>
            <w:bottom w:w="0" w:type="dxa"/>
            <w:right w:w="108" w:type="dxa"/>
          </w:tblCellMar>
        </w:tblPrEx>
        <w:trPr>
          <w:trHeight w:val="383" w:hRule="atLeast"/>
        </w:trPr>
        <w:tc>
          <w:tcPr>
            <w:tcW w:w="11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5193EC">
            <w:pPr>
              <w:jc w:val="center"/>
              <w:rPr>
                <w:rFonts w:hint="eastAsia" w:ascii="仿宋_GB2312" w:hAnsi="仿宋_GB2312" w:eastAsia="仿宋_GB2312" w:cs="仿宋_GB2312"/>
                <w:szCs w:val="21"/>
              </w:rPr>
            </w:pPr>
          </w:p>
        </w:tc>
        <w:tc>
          <w:tcPr>
            <w:tcW w:w="8947" w:type="dxa"/>
            <w:gridSpan w:val="13"/>
            <w:tcBorders>
              <w:top w:val="single" w:color="000000" w:sz="4" w:space="0"/>
              <w:left w:val="single" w:color="000000" w:sz="4" w:space="0"/>
              <w:bottom w:val="single" w:color="000000" w:sz="4" w:space="0"/>
              <w:right w:val="single" w:color="000000" w:sz="4" w:space="0"/>
            </w:tcBorders>
            <w:noWrap w:val="0"/>
            <w:vAlign w:val="center"/>
          </w:tcPr>
          <w:p w14:paraId="4CD6C308">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审核人(签字):                                   2021年  月   日</w:t>
            </w:r>
          </w:p>
        </w:tc>
      </w:tr>
      <w:tr w14:paraId="3755E768">
        <w:tblPrEx>
          <w:tblCellMar>
            <w:top w:w="0" w:type="dxa"/>
            <w:left w:w="108" w:type="dxa"/>
            <w:bottom w:w="0" w:type="dxa"/>
            <w:right w:w="108" w:type="dxa"/>
          </w:tblCellMar>
        </w:tblPrEx>
        <w:trPr>
          <w:trHeight w:val="884" w:hRule="atLeast"/>
        </w:trPr>
        <w:tc>
          <w:tcPr>
            <w:tcW w:w="10135" w:type="dxa"/>
            <w:gridSpan w:val="14"/>
            <w:tcBorders>
              <w:top w:val="single" w:color="000000" w:sz="4" w:space="0"/>
              <w:left w:val="single" w:color="000000" w:sz="4" w:space="0"/>
              <w:bottom w:val="single" w:color="000000" w:sz="4" w:space="0"/>
              <w:right w:val="single" w:color="000000" w:sz="4" w:space="0"/>
            </w:tcBorders>
            <w:noWrap w:val="0"/>
            <w:vAlign w:val="center"/>
          </w:tcPr>
          <w:p w14:paraId="597889AF">
            <w:pPr>
              <w:widowControl/>
              <w:jc w:val="left"/>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lang w:bidi="ar"/>
              </w:rPr>
              <w:t>备注：本表后按次序身份证、毕业证、教师资格证（职校技能证书）、表中所填荣誉证复印件（A4纸），并装订好。</w:t>
            </w:r>
          </w:p>
        </w:tc>
      </w:tr>
    </w:tbl>
    <w:p w14:paraId="33F426B0">
      <w:pPr>
        <w:spacing w:line="240" w:lineRule="exact"/>
        <w:rPr>
          <w:rFonts w:hint="eastAsia" w:ascii="仿宋_GB2312" w:hAnsi="仿宋_GB2312" w:eastAsia="仿宋_GB2312" w:cs="仿宋_GB2312"/>
          <w:kern w:val="0"/>
          <w:sz w:val="28"/>
          <w:szCs w:val="28"/>
          <w:lang w:bidi="ar"/>
        </w:rPr>
      </w:pPr>
    </w:p>
    <w:p w14:paraId="77CFAECD">
      <w:pPr>
        <w:spacing w:line="320" w:lineRule="exact"/>
        <w:rPr>
          <w:rFonts w:hint="eastAsia" w:ascii="方正小标宋简体" w:hAnsi="方正小标宋简体" w:eastAsia="方正小标宋简体" w:cs="方正小标宋简体"/>
          <w:kern w:val="0"/>
          <w:sz w:val="36"/>
          <w:szCs w:val="36"/>
          <w:lang w:bidi="ar"/>
        </w:rPr>
      </w:pPr>
      <w:r>
        <w:rPr>
          <w:rFonts w:hint="eastAsia" w:ascii="仿宋_GB2312" w:hAnsi="仿宋_GB2312" w:eastAsia="仿宋_GB2312" w:cs="仿宋_GB2312"/>
          <w:kern w:val="0"/>
          <w:sz w:val="28"/>
          <w:szCs w:val="28"/>
          <w:lang w:bidi="ar"/>
        </w:rPr>
        <w:t>应聘类别：幼教□ 小学□ 初中□ 高中□ 职校□  应聘学科：</w:t>
      </w:r>
    </w:p>
    <w:p w14:paraId="3442EAA8">
      <w:pPr>
        <w:spacing w:line="570" w:lineRule="exact"/>
        <w:rPr>
          <w:rFonts w:hint="eastAsia" w:ascii="黑体" w:hAnsi="黑体" w:eastAsia="黑体" w:cs="黑体"/>
          <w:sz w:val="32"/>
          <w:szCs w:val="32"/>
        </w:rPr>
      </w:pPr>
    </w:p>
    <w:p w14:paraId="12643589">
      <w:pPr>
        <w:spacing w:line="570" w:lineRule="exact"/>
        <w:rPr>
          <w:rFonts w:hint="eastAsia" w:ascii="黑体" w:hAnsi="黑体" w:eastAsia="黑体" w:cs="黑体"/>
          <w:sz w:val="32"/>
          <w:szCs w:val="32"/>
        </w:rPr>
      </w:pPr>
    </w:p>
    <w:p w14:paraId="7CEC5638">
      <w:pPr>
        <w:spacing w:line="570" w:lineRule="exact"/>
        <w:rPr>
          <w:rFonts w:hint="eastAsia" w:ascii="黑体" w:hAnsi="黑体" w:eastAsia="黑体" w:cs="黑体"/>
          <w:sz w:val="32"/>
          <w:szCs w:val="32"/>
        </w:rPr>
      </w:pPr>
      <w:r>
        <w:rPr>
          <w:rFonts w:hint="eastAsia" w:ascii="黑体" w:hAnsi="黑体" w:eastAsia="黑体" w:cs="黑体"/>
          <w:sz w:val="32"/>
          <w:szCs w:val="32"/>
        </w:rPr>
        <w:t>附件2</w:t>
      </w:r>
    </w:p>
    <w:p w14:paraId="23FBB43D">
      <w:pPr>
        <w:spacing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石城县2021年新教师招聘考试面试证</w:t>
      </w:r>
    </w:p>
    <w:p w14:paraId="77544608">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（此表均由考生自行电子打印，不手写）</w:t>
      </w:r>
    </w:p>
    <w:tbl>
      <w:tblPr>
        <w:tblStyle w:val="7"/>
        <w:tblpPr w:leftFromText="180" w:rightFromText="180" w:vertAnchor="page" w:horzAnchor="page" w:tblpX="8730" w:tblpY="34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0"/>
      </w:tblGrid>
      <w:tr w14:paraId="4689D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6" w:hRule="atLeast"/>
        </w:trPr>
        <w:tc>
          <w:tcPr>
            <w:tcW w:w="2020" w:type="dxa"/>
            <w:noWrap w:val="0"/>
            <w:vAlign w:val="center"/>
          </w:tcPr>
          <w:p w14:paraId="77C0AB52">
            <w:pPr>
              <w:jc w:val="center"/>
              <w:rPr>
                <w:rFonts w:hint="eastAsia"/>
                <w:sz w:val="28"/>
                <w:szCs w:val="28"/>
              </w:rPr>
            </w:pPr>
            <w:r>
              <w:rPr>
                <w:rFonts w:hint="eastAsia"/>
                <w:sz w:val="28"/>
                <w:szCs w:val="28"/>
              </w:rPr>
              <w:t>（电子照片）</w:t>
            </w:r>
          </w:p>
        </w:tc>
      </w:tr>
    </w:tbl>
    <w:p w14:paraId="0E30D5B4">
      <w:pPr>
        <w:ind w:firstLine="2100" w:firstLineChars="1000"/>
        <w:rPr>
          <w:rFonts w:hint="eastAsia"/>
          <w:szCs w:val="21"/>
        </w:rPr>
      </w:pPr>
    </w:p>
    <w:p w14:paraId="53040504">
      <w:pPr>
        <w:spacing w:line="46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 xml:space="preserve">姓  名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性  别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767D1146">
      <w:pPr>
        <w:spacing w:line="460" w:lineRule="exact"/>
        <w:ind w:firstLine="280" w:firstLineChars="100"/>
        <w:rPr>
          <w:rFonts w:hint="eastAsia" w:ascii="仿宋" w:hAnsi="仿宋" w:eastAsia="仿宋" w:cs="仿宋"/>
          <w:sz w:val="28"/>
          <w:szCs w:val="28"/>
          <w:u w:val="single"/>
        </w:rPr>
      </w:pPr>
      <w:r>
        <w:rPr>
          <w:rFonts w:hint="eastAsia" w:ascii="仿宋" w:hAnsi="仿宋" w:eastAsia="仿宋" w:cs="仿宋"/>
          <w:sz w:val="28"/>
          <w:szCs w:val="28"/>
        </w:rPr>
        <w:t xml:space="preserve">身份证号码  </w:t>
      </w:r>
      <w:r>
        <w:rPr>
          <w:rFonts w:hint="eastAsia" w:ascii="仿宋" w:hAnsi="仿宋" w:eastAsia="仿宋" w:cs="仿宋"/>
          <w:sz w:val="28"/>
          <w:szCs w:val="28"/>
          <w:u w:val="single"/>
        </w:rPr>
        <w:t xml:space="preserve">                         </w:t>
      </w:r>
    </w:p>
    <w:p w14:paraId="21DF2166">
      <w:pPr>
        <w:spacing w:line="46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面试考点：石城县琴江中心小学</w:t>
      </w:r>
    </w:p>
    <w:p w14:paraId="73664A16">
      <w:pPr>
        <w:spacing w:line="46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面试时间：2021年6月20日。</w:t>
      </w:r>
    </w:p>
    <w:p w14:paraId="703D8D59">
      <w:pPr>
        <w:spacing w:line="460" w:lineRule="exact"/>
        <w:ind w:left="1820" w:hanging="1820" w:hangingChars="650"/>
        <w:rPr>
          <w:rFonts w:hint="eastAsia" w:ascii="仿宋" w:hAnsi="仿宋" w:eastAsia="仿宋" w:cs="仿宋"/>
          <w:sz w:val="28"/>
          <w:szCs w:val="28"/>
        </w:rPr>
      </w:pPr>
      <w:r>
        <w:rPr>
          <w:rFonts w:hint="eastAsia" w:ascii="仿宋" w:hAnsi="仿宋" w:eastAsia="仿宋" w:cs="仿宋"/>
          <w:sz w:val="28"/>
          <w:szCs w:val="28"/>
        </w:rPr>
        <w:t xml:space="preserve">            （面试说课分上、下午进行，安排在上午的7:00前到考点、安排在下午的13：00前到考点。须进行专业加试学科的考生专业加试均安排在下午进行，考点和到场时间以按面试工作方案中的安排为准。）</w:t>
      </w:r>
    </w:p>
    <w:p w14:paraId="5F73615E">
      <w:pPr>
        <w:spacing w:line="460" w:lineRule="exact"/>
        <w:ind w:left="3658" w:leftChars="142" w:hanging="3360" w:hangingChars="1200"/>
        <w:rPr>
          <w:rFonts w:hint="eastAsia" w:ascii="仿宋" w:hAnsi="仿宋" w:eastAsia="仿宋" w:cs="仿宋"/>
          <w:sz w:val="28"/>
          <w:szCs w:val="28"/>
        </w:rPr>
      </w:pPr>
      <w:r>
        <w:rPr>
          <w:rFonts w:hint="eastAsia" w:ascii="仿宋" w:hAnsi="仿宋" w:eastAsia="仿宋" w:cs="仿宋"/>
          <w:sz w:val="28"/>
          <w:szCs w:val="28"/>
        </w:rPr>
        <w:t>报考类别：</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(选填：统招、特岗)</w:t>
      </w:r>
    </w:p>
    <w:p w14:paraId="2CB233C4">
      <w:pPr>
        <w:spacing w:line="46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报考学科：</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（如：高中语文）</w:t>
      </w:r>
    </w:p>
    <w:p w14:paraId="04FE41B6">
      <w:pPr>
        <w:spacing w:line="460" w:lineRule="exact"/>
        <w:ind w:firstLine="280" w:firstLineChars="100"/>
        <w:rPr>
          <w:rFonts w:hint="eastAsia" w:ascii="仿宋" w:hAnsi="仿宋" w:eastAsia="仿宋" w:cs="仿宋"/>
          <w:sz w:val="28"/>
          <w:szCs w:val="28"/>
        </w:rPr>
      </w:pPr>
      <w:r>
        <w:rPr>
          <w:rFonts w:hint="eastAsia" w:ascii="仿宋" w:hAnsi="仿宋" w:eastAsia="仿宋" w:cs="仿宋"/>
          <w:sz w:val="28"/>
          <w:szCs w:val="28"/>
        </w:rPr>
        <w:t>面试考场：安排以考点张贴的为准。</w:t>
      </w:r>
    </w:p>
    <w:p w14:paraId="6AE624A1">
      <w:pPr>
        <w:spacing w:line="460" w:lineRule="exact"/>
        <w:ind w:firstLine="980" w:firstLineChars="350"/>
        <w:rPr>
          <w:rFonts w:hint="eastAsia" w:ascii="仿宋" w:hAnsi="仿宋" w:eastAsia="仿宋" w:cs="仿宋"/>
          <w:sz w:val="28"/>
          <w:szCs w:val="28"/>
        </w:rPr>
      </w:pPr>
      <w:r>
        <w:rPr>
          <w:rFonts w:hint="eastAsia" w:ascii="仿宋" w:hAnsi="仿宋" w:eastAsia="仿宋" w:cs="仿宋"/>
          <w:sz w:val="28"/>
          <w:szCs w:val="28"/>
        </w:rPr>
        <w:t>（凭此证和身份证参加面试）</w:t>
      </w:r>
    </w:p>
    <w:p w14:paraId="1EAFADF0">
      <w:pPr>
        <w:spacing w:line="400" w:lineRule="exact"/>
        <w:ind w:firstLine="280" w:firstLineChars="100"/>
        <w:rPr>
          <w:rFonts w:hint="eastAsia" w:ascii="黑体" w:hAnsi="黑体" w:eastAsia="黑体"/>
          <w:sz w:val="28"/>
          <w:szCs w:val="28"/>
        </w:rPr>
      </w:pPr>
      <w:r>
        <w:rPr>
          <w:rFonts w:hint="eastAsia" w:ascii="黑体" w:hAnsi="黑体" w:eastAsia="黑体"/>
          <w:sz w:val="28"/>
          <w:szCs w:val="28"/>
        </w:rPr>
        <w:t>温馨提示：</w:t>
      </w:r>
    </w:p>
    <w:p w14:paraId="59473210">
      <w:pPr>
        <w:spacing w:line="400" w:lineRule="exact"/>
        <w:ind w:left="298" w:leftChars="142" w:firstLine="560" w:firstLineChars="200"/>
        <w:rPr>
          <w:rFonts w:hint="eastAsia" w:ascii="仿宋_GB2312" w:hAnsi="仿宋" w:eastAsia="仿宋_GB2312"/>
          <w:sz w:val="28"/>
          <w:szCs w:val="28"/>
        </w:rPr>
      </w:pPr>
      <w:r>
        <w:rPr>
          <w:rFonts w:hint="eastAsia" w:ascii="仿宋_GB2312" w:hAnsi="仿宋" w:eastAsia="仿宋_GB2312"/>
          <w:sz w:val="28"/>
          <w:szCs w:val="28"/>
        </w:rPr>
        <w:t>一、请考生在规定的时间到指定的考点参加考试（面试），迟到15分钟及以上的截止进场。</w:t>
      </w:r>
    </w:p>
    <w:p w14:paraId="246E235C">
      <w:pPr>
        <w:spacing w:line="400" w:lineRule="exact"/>
        <w:ind w:left="298" w:leftChars="142" w:firstLine="560" w:firstLineChars="200"/>
        <w:rPr>
          <w:rFonts w:hint="eastAsia" w:ascii="仿宋_GB2312" w:hAnsi="仿宋" w:eastAsia="仿宋_GB2312"/>
          <w:sz w:val="28"/>
          <w:szCs w:val="28"/>
        </w:rPr>
      </w:pPr>
      <w:r>
        <w:rPr>
          <w:rFonts w:hint="eastAsia" w:ascii="仿宋_GB2312" w:hAnsi="仿宋" w:eastAsia="仿宋_GB2312"/>
          <w:sz w:val="28"/>
          <w:szCs w:val="28"/>
        </w:rPr>
        <w:t>二、考生在考试（面试）过程中须遵守考试（面试）规定，若违纪违规按相关规定处理。</w:t>
      </w:r>
    </w:p>
    <w:p w14:paraId="089A7C3A">
      <w:pPr>
        <w:spacing w:line="400" w:lineRule="exact"/>
        <w:ind w:left="298" w:leftChars="142" w:firstLine="560" w:firstLineChars="200"/>
        <w:rPr>
          <w:rFonts w:hint="eastAsia" w:ascii="仿宋_GB2312" w:hAnsi="仿宋" w:eastAsia="仿宋_GB2312"/>
          <w:sz w:val="28"/>
          <w:szCs w:val="28"/>
        </w:rPr>
      </w:pPr>
      <w:r>
        <w:rPr>
          <w:rFonts w:hint="eastAsia" w:ascii="仿宋_GB2312" w:hAnsi="仿宋" w:eastAsia="仿宋_GB2312"/>
          <w:sz w:val="28"/>
          <w:szCs w:val="28"/>
        </w:rPr>
        <w:t>三、请各考生做好疫情防控相关工作。并在进入考点时接受现场体温检测、通过手机扫“通行大数据行程二维码”等。</w:t>
      </w:r>
    </w:p>
    <w:p w14:paraId="7A26E9D9">
      <w:pPr>
        <w:spacing w:line="400" w:lineRule="exact"/>
        <w:ind w:left="298" w:leftChars="142" w:firstLine="560" w:firstLineChars="200"/>
        <w:rPr>
          <w:rFonts w:hint="eastAsia" w:ascii="仿宋_GB2312" w:hAnsi="仿宋" w:eastAsia="仿宋_GB2312"/>
          <w:sz w:val="28"/>
          <w:szCs w:val="28"/>
        </w:rPr>
      </w:pPr>
      <w:r>
        <w:rPr>
          <w:rFonts w:hint="eastAsia" w:ascii="仿宋_GB2312" w:hAnsi="仿宋" w:eastAsia="仿宋_GB2312"/>
          <w:sz w:val="28"/>
          <w:szCs w:val="28"/>
        </w:rPr>
        <w:t>四、入闱体检人员于2021年6月21日7:30到县中医院参加体检（体检安排于6月20日</w:t>
      </w:r>
      <w:bookmarkStart w:id="0" w:name="_GoBack"/>
      <w:bookmarkEnd w:id="0"/>
      <w:r>
        <w:rPr>
          <w:rFonts w:hint="eastAsia" w:ascii="仿宋_GB2312" w:hAnsi="仿宋" w:eastAsia="仿宋_GB2312"/>
          <w:sz w:val="28"/>
          <w:szCs w:val="28"/>
        </w:rPr>
        <w:t>20:30前在石城县教育科技体育局公众号公布）。</w:t>
      </w:r>
    </w:p>
    <w:p w14:paraId="58E9BC08">
      <w:pPr>
        <w:spacing w:line="400" w:lineRule="exact"/>
        <w:ind w:left="298" w:leftChars="142" w:firstLine="536" w:firstLineChars="200"/>
        <w:rPr>
          <w:rFonts w:hint="eastAsia"/>
          <w:spacing w:val="-6"/>
        </w:rPr>
      </w:pPr>
      <w:r>
        <w:rPr>
          <w:rFonts w:hint="eastAsia" w:ascii="仿宋_GB2312" w:hAnsi="仿宋" w:eastAsia="仿宋_GB2312"/>
          <w:spacing w:val="-6"/>
          <w:sz w:val="28"/>
          <w:szCs w:val="28"/>
        </w:rPr>
        <w:t>五、考试各个环节及相关安排要求,均会根据工作进度随时在石城县人民政府官网及石城县教育科技体育局公众号公布。请及时上网查询。</w:t>
      </w:r>
    </w:p>
    <w:p w14:paraId="49A88797">
      <w:pPr>
        <w:spacing w:line="440" w:lineRule="exact"/>
        <w:rPr>
          <w:rFonts w:hint="eastAsia"/>
        </w:rPr>
      </w:pPr>
    </w:p>
    <w:p w14:paraId="01B3C9E9">
      <w:pPr>
        <w:spacing w:line="440" w:lineRule="exact"/>
        <w:rPr>
          <w:rFonts w:hint="eastAsia"/>
        </w:rPr>
      </w:pPr>
    </w:p>
    <w:p w14:paraId="08E0243C">
      <w:pPr>
        <w:spacing w:line="440" w:lineRule="exact"/>
        <w:rPr>
          <w:rFonts w:hint="eastAsia"/>
        </w:rPr>
      </w:pPr>
    </w:p>
    <w:p w14:paraId="09E29BEE">
      <w:pPr>
        <w:spacing w:line="440" w:lineRule="exact"/>
        <w:rPr>
          <w:rFonts w:hint="eastAsia"/>
        </w:rPr>
      </w:pPr>
    </w:p>
    <w:p w14:paraId="78F4E697">
      <w:pPr>
        <w:spacing w:line="440" w:lineRule="exact"/>
        <w:rPr>
          <w:rFonts w:hint="eastAsia"/>
        </w:rPr>
      </w:pPr>
    </w:p>
    <w:p w14:paraId="6F617B7D">
      <w:pPr>
        <w:spacing w:line="440" w:lineRule="exact"/>
        <w:rPr>
          <w:rFonts w:hint="eastAsia"/>
        </w:rPr>
      </w:pPr>
    </w:p>
    <w:p w14:paraId="3E1425E4">
      <w:pPr>
        <w:spacing w:line="440" w:lineRule="exact"/>
        <w:rPr>
          <w:rFonts w:hint="eastAsia"/>
        </w:rPr>
      </w:pPr>
    </w:p>
    <w:p w14:paraId="62B770D5">
      <w:pPr>
        <w:spacing w:line="440" w:lineRule="exact"/>
        <w:rPr>
          <w:rFonts w:hint="eastAsia"/>
        </w:rPr>
      </w:pPr>
    </w:p>
    <w:p w14:paraId="584E57DA">
      <w:pPr>
        <w:spacing w:line="440" w:lineRule="exact"/>
        <w:rPr>
          <w:rFonts w:hint="eastAsia"/>
        </w:rPr>
      </w:pPr>
    </w:p>
    <w:p w14:paraId="767EDF22">
      <w:pPr>
        <w:spacing w:line="440" w:lineRule="exact"/>
        <w:rPr>
          <w:rFonts w:hint="eastAsia"/>
        </w:rPr>
      </w:pPr>
    </w:p>
    <w:p w14:paraId="36557A17">
      <w:pPr>
        <w:spacing w:line="440" w:lineRule="exact"/>
        <w:rPr>
          <w:rFonts w:hint="eastAsia"/>
        </w:rPr>
      </w:pPr>
    </w:p>
    <w:p w14:paraId="15D6A850">
      <w:pPr>
        <w:spacing w:line="440" w:lineRule="exact"/>
        <w:rPr>
          <w:rFonts w:hint="eastAsia"/>
        </w:rPr>
      </w:pPr>
    </w:p>
    <w:p w14:paraId="43019DAB">
      <w:pPr>
        <w:spacing w:line="440" w:lineRule="exact"/>
        <w:rPr>
          <w:rFonts w:hint="eastAsia"/>
        </w:rPr>
      </w:pPr>
    </w:p>
    <w:p w14:paraId="7CDFD366">
      <w:pPr>
        <w:spacing w:line="440" w:lineRule="exact"/>
        <w:rPr>
          <w:rFonts w:hint="eastAsia"/>
        </w:rPr>
      </w:pPr>
    </w:p>
    <w:p w14:paraId="1B6314A9">
      <w:pPr>
        <w:spacing w:line="440" w:lineRule="exact"/>
        <w:rPr>
          <w:rFonts w:hint="eastAsia"/>
        </w:rPr>
      </w:pPr>
    </w:p>
    <w:p w14:paraId="365566A3">
      <w:pPr>
        <w:spacing w:line="440" w:lineRule="exact"/>
        <w:rPr>
          <w:rFonts w:hint="eastAsia"/>
        </w:rPr>
      </w:pPr>
    </w:p>
    <w:p w14:paraId="3B543D98">
      <w:pPr>
        <w:spacing w:line="440" w:lineRule="exact"/>
        <w:rPr>
          <w:rFonts w:hint="eastAsia"/>
        </w:rPr>
      </w:pPr>
    </w:p>
    <w:p w14:paraId="0C2C37C2">
      <w:pPr>
        <w:spacing w:line="440" w:lineRule="exact"/>
        <w:rPr>
          <w:rFonts w:hint="eastAsia"/>
        </w:rPr>
      </w:pPr>
    </w:p>
    <w:p w14:paraId="3A195F41">
      <w:pPr>
        <w:spacing w:line="440" w:lineRule="exact"/>
        <w:rPr>
          <w:rFonts w:hint="eastAsia"/>
        </w:rPr>
      </w:pPr>
    </w:p>
    <w:p w14:paraId="0154066B">
      <w:pPr>
        <w:spacing w:line="440" w:lineRule="exact"/>
        <w:rPr>
          <w:rFonts w:hint="eastAsia"/>
        </w:rPr>
      </w:pPr>
    </w:p>
    <w:p w14:paraId="7EF94A4E">
      <w:pPr>
        <w:tabs>
          <w:tab w:val="left" w:pos="3540"/>
        </w:tabs>
        <w:spacing w:line="440" w:lineRule="exact"/>
        <w:rPr>
          <w:rFonts w:hint="eastAsia"/>
        </w:rPr>
      </w:pPr>
      <w:r>
        <w:tab/>
      </w:r>
    </w:p>
    <w:p w14:paraId="525C89FC">
      <w:pPr>
        <w:spacing w:line="440" w:lineRule="exact"/>
        <w:rPr>
          <w:rFonts w:hint="eastAsia"/>
        </w:rPr>
      </w:pPr>
    </w:p>
    <w:p w14:paraId="71556AB5">
      <w:pPr>
        <w:spacing w:line="440" w:lineRule="exact"/>
        <w:rPr>
          <w:rFonts w:hint="eastAsia"/>
        </w:rPr>
      </w:pPr>
    </w:p>
    <w:p w14:paraId="7478983B">
      <w:pPr>
        <w:spacing w:line="440" w:lineRule="exact"/>
        <w:rPr>
          <w:rFonts w:hint="eastAsia"/>
        </w:rPr>
      </w:pPr>
    </w:p>
    <w:p w14:paraId="20DEF001">
      <w:pPr>
        <w:spacing w:line="440" w:lineRule="exact"/>
        <w:rPr>
          <w:rFonts w:hint="eastAsia"/>
        </w:rPr>
      </w:pPr>
    </w:p>
    <w:p w14:paraId="3A313967">
      <w:pPr>
        <w:widowControl/>
        <w:spacing w:line="400" w:lineRule="exact"/>
        <w:ind w:left="630" w:hanging="630" w:hangingChars="300"/>
        <w:rPr>
          <w:rFonts w:hint="eastAsia" w:ascii="仿宋_GB2312" w:eastAsia="仿宋_GB2312"/>
          <w:spacing w:val="-4"/>
          <w:sz w:val="28"/>
          <w:szCs w:val="28"/>
        </w:rPr>
      </w:pPr>
      <w:r>
        <w:rPr>
          <w:rFonts w:hint="eastAsia"/>
        </w:rPr>
        <w:pict>
          <v:line id="直线 46" o:spid="_x0000_s1028" o:spt="20" style="position:absolute;left:0pt;margin-left:-0.75pt;margin-top:1.05pt;height:0pt;width:442.2pt;z-index:251660288;mso-width-relative:page;mso-height-relative:page;" coordsize="21600,21600">
            <v:path arrowok="t"/>
            <v:fill focussize="0,0"/>
            <v:stroke weight="1pt"/>
            <v:imagedata o:title=""/>
            <o:lock v:ext="edit"/>
          </v:line>
        </w:pict>
      </w:r>
      <w:r>
        <w:rPr>
          <w:rFonts w:hint="eastAsia"/>
          <w:sz w:val="28"/>
          <w:szCs w:val="28"/>
        </w:rPr>
        <w:t xml:space="preserve"> </w:t>
      </w:r>
      <w:r>
        <w:rPr>
          <w:rFonts w:hint="eastAsia" w:ascii="仿宋_GB2312" w:eastAsia="仿宋_GB2312"/>
          <w:sz w:val="28"/>
          <w:szCs w:val="28"/>
        </w:rPr>
        <w:t xml:space="preserve"> </w:t>
      </w:r>
      <w:r>
        <w:rPr>
          <w:rFonts w:hint="eastAsia" w:ascii="仿宋_GB2312" w:eastAsia="仿宋_GB2312"/>
          <w:spacing w:val="-4"/>
          <w:sz w:val="28"/>
          <w:szCs w:val="28"/>
        </w:rPr>
        <w:t>抄送：县委各部门，县纪委监委办公室，县人大常委会办公室，县政协</w:t>
      </w:r>
    </w:p>
    <w:p w14:paraId="6F9C59F4">
      <w:pPr>
        <w:widowControl/>
        <w:spacing w:line="400" w:lineRule="exact"/>
        <w:ind w:left="819" w:leftChars="390" w:firstLine="272" w:firstLineChars="100"/>
        <w:rPr>
          <w:rFonts w:hint="eastAsia" w:ascii="仿宋_GB2312" w:hAnsi="宋体" w:eastAsia="仿宋_GB2312" w:cs="宋体"/>
          <w:color w:val="000000"/>
          <w:spacing w:val="-4"/>
          <w:kern w:val="28"/>
          <w:sz w:val="28"/>
          <w:szCs w:val="28"/>
        </w:rPr>
      </w:pPr>
      <w:r>
        <w:rPr>
          <w:rFonts w:hint="eastAsia" w:ascii="仿宋_GB2312" w:eastAsia="仿宋_GB2312"/>
          <w:spacing w:val="-4"/>
          <w:sz w:val="28"/>
          <w:szCs w:val="28"/>
        </w:rPr>
        <w:t>办公室，县人武部，县法院、县检察院，群众团体。</w:t>
      </w:r>
    </w:p>
    <w:p w14:paraId="4B5716BF">
      <w:pPr>
        <w:rPr>
          <w:rFonts w:hint="eastAsia" w:ascii="仿宋_GB2312" w:eastAsia="仿宋_GB2312"/>
          <w:sz w:val="28"/>
          <w:szCs w:val="28"/>
        </w:rPr>
      </w:pPr>
      <w:r>
        <w:rPr>
          <w:rFonts w:hint="eastAsia" w:ascii="仿宋_GB2312" w:eastAsia="仿宋_GB2312"/>
        </w:rPr>
        <w:pict>
          <v:line id="直线 48" o:spid="_x0000_s1029" o:spt="20" style="position:absolute;left:0pt;margin-left:-0.75pt;margin-top:29.1pt;height:0pt;width:442.2pt;z-index:251662336;mso-width-relative:page;mso-height-relative:page;" coordsize="21600,21600">
            <v:path arrowok="t"/>
            <v:fill focussize="0,0"/>
            <v:stroke weight="1pt"/>
            <v:imagedata o:title=""/>
            <o:lock v:ext="edit"/>
          </v:line>
        </w:pict>
      </w:r>
      <w:r>
        <w:rPr>
          <w:rFonts w:hint="eastAsia" w:ascii="仿宋_GB2312" w:eastAsia="仿宋_GB2312"/>
        </w:rPr>
        <w:pict>
          <v:line id="直线 47" o:spid="_x0000_s1030" o:spt="20" style="position:absolute;left:0pt;margin-left:-0.75pt;margin-top:1.35pt;height:0pt;width:442.2pt;z-index:251661312;mso-width-relative:page;mso-height-relative:page;" coordsize="21600,21600">
            <v:path arrowok="t"/>
            <v:fill focussize="0,0"/>
            <v:stroke weight="0.7pt"/>
            <v:imagedata o:title=""/>
            <o:lock v:ext="edit"/>
          </v:line>
        </w:pict>
      </w:r>
      <w:r>
        <w:rPr>
          <w:rFonts w:hint="eastAsia" w:ascii="仿宋_GB2312" w:eastAsia="仿宋_GB2312"/>
          <w:sz w:val="28"/>
          <w:szCs w:val="28"/>
        </w:rPr>
        <w:t xml:space="preserve">  石城县人民政府办公室秘书股             2021年5月31日印发</w:t>
      </w:r>
    </w:p>
    <w:p w14:paraId="6AAED776"/>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E8DB6">
    <w:pPr>
      <w:pStyle w:val="3"/>
      <w:framePr w:w="2204" w:wrap="around" w:vAnchor="text" w:hAnchor="page" w:x="8519" w:y="-593"/>
      <w:rPr>
        <w:rStyle w:val="9"/>
        <w:rFonts w:hint="eastAsia"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1</w:t>
    </w:r>
    <w:r>
      <w:rPr>
        <w:rStyle w:val="9"/>
        <w:rFonts w:ascii="宋体" w:hAnsi="宋体"/>
        <w:sz w:val="28"/>
        <w:szCs w:val="28"/>
      </w:rPr>
      <w:fldChar w:fldCharType="end"/>
    </w:r>
    <w:r>
      <w:rPr>
        <w:rStyle w:val="9"/>
        <w:rFonts w:hint="eastAsia" w:ascii="宋体" w:hAnsi="宋体"/>
        <w:sz w:val="28"/>
        <w:szCs w:val="28"/>
      </w:rPr>
      <w:t xml:space="preserve">  —</w:t>
    </w:r>
  </w:p>
  <w:p w14:paraId="78988E65">
    <w:pPr>
      <w:pStyle w:val="3"/>
      <w:ind w:right="360" w:firstLine="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FABAB">
    <w:pPr>
      <w:pStyle w:val="3"/>
      <w:framePr w:w="2414" w:wrap="around" w:vAnchor="text" w:hAnchor="page" w:x="1904" w:y="-593"/>
      <w:rPr>
        <w:rStyle w:val="9"/>
        <w:rFonts w:hint="eastAsia"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2</w:t>
    </w:r>
    <w:r>
      <w:rPr>
        <w:rStyle w:val="9"/>
        <w:rFonts w:ascii="宋体" w:hAnsi="宋体"/>
        <w:sz w:val="28"/>
        <w:szCs w:val="28"/>
      </w:rPr>
      <w:fldChar w:fldCharType="end"/>
    </w:r>
    <w:r>
      <w:rPr>
        <w:rStyle w:val="9"/>
        <w:rFonts w:hint="eastAsia" w:ascii="宋体" w:hAnsi="宋体"/>
        <w:sz w:val="28"/>
        <w:szCs w:val="28"/>
      </w:rPr>
      <w:t xml:space="preserve">  —</w:t>
    </w:r>
  </w:p>
  <w:p w14:paraId="461D637A">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49F"/>
    <w:rsid w:val="000024CF"/>
    <w:rsid w:val="000029E4"/>
    <w:rsid w:val="00036B55"/>
    <w:rsid w:val="0009638E"/>
    <w:rsid w:val="000C2127"/>
    <w:rsid w:val="000F729F"/>
    <w:rsid w:val="001133D7"/>
    <w:rsid w:val="00136926"/>
    <w:rsid w:val="00147F8B"/>
    <w:rsid w:val="00151646"/>
    <w:rsid w:val="001566C5"/>
    <w:rsid w:val="00160FD2"/>
    <w:rsid w:val="001816DC"/>
    <w:rsid w:val="001B10BC"/>
    <w:rsid w:val="001F5AEE"/>
    <w:rsid w:val="00221840"/>
    <w:rsid w:val="00264CA5"/>
    <w:rsid w:val="00274D4D"/>
    <w:rsid w:val="002A341C"/>
    <w:rsid w:val="002B6CA1"/>
    <w:rsid w:val="002C31D7"/>
    <w:rsid w:val="002E5C29"/>
    <w:rsid w:val="002F6918"/>
    <w:rsid w:val="002F7A6F"/>
    <w:rsid w:val="00306E97"/>
    <w:rsid w:val="00333050"/>
    <w:rsid w:val="003A74CB"/>
    <w:rsid w:val="003E3507"/>
    <w:rsid w:val="003F2D68"/>
    <w:rsid w:val="004325AC"/>
    <w:rsid w:val="00433991"/>
    <w:rsid w:val="004441E4"/>
    <w:rsid w:val="00445310"/>
    <w:rsid w:val="00447A96"/>
    <w:rsid w:val="004B7B01"/>
    <w:rsid w:val="004C4221"/>
    <w:rsid w:val="004F4872"/>
    <w:rsid w:val="005054B5"/>
    <w:rsid w:val="005062EF"/>
    <w:rsid w:val="00525EFC"/>
    <w:rsid w:val="00536067"/>
    <w:rsid w:val="00545D0D"/>
    <w:rsid w:val="0058314C"/>
    <w:rsid w:val="00597000"/>
    <w:rsid w:val="005A4CBC"/>
    <w:rsid w:val="005E3030"/>
    <w:rsid w:val="00603849"/>
    <w:rsid w:val="00616537"/>
    <w:rsid w:val="00645D7C"/>
    <w:rsid w:val="00663AAC"/>
    <w:rsid w:val="00664762"/>
    <w:rsid w:val="006778EB"/>
    <w:rsid w:val="0068232E"/>
    <w:rsid w:val="006B50E8"/>
    <w:rsid w:val="006C5E5A"/>
    <w:rsid w:val="006D5E0C"/>
    <w:rsid w:val="006E79DE"/>
    <w:rsid w:val="0072331C"/>
    <w:rsid w:val="007A2E4B"/>
    <w:rsid w:val="007B3672"/>
    <w:rsid w:val="007C4025"/>
    <w:rsid w:val="007D0D13"/>
    <w:rsid w:val="007D3BF0"/>
    <w:rsid w:val="007F1AD7"/>
    <w:rsid w:val="008349DE"/>
    <w:rsid w:val="00845812"/>
    <w:rsid w:val="00867C02"/>
    <w:rsid w:val="00873C78"/>
    <w:rsid w:val="00890D0B"/>
    <w:rsid w:val="00930EE5"/>
    <w:rsid w:val="00934537"/>
    <w:rsid w:val="0096734B"/>
    <w:rsid w:val="009D0829"/>
    <w:rsid w:val="009E4A51"/>
    <w:rsid w:val="009F17AA"/>
    <w:rsid w:val="00A40EA4"/>
    <w:rsid w:val="00A61344"/>
    <w:rsid w:val="00A75643"/>
    <w:rsid w:val="00A86E0C"/>
    <w:rsid w:val="00AB380D"/>
    <w:rsid w:val="00AB3E86"/>
    <w:rsid w:val="00AB7F41"/>
    <w:rsid w:val="00AD2E23"/>
    <w:rsid w:val="00AD4818"/>
    <w:rsid w:val="00B004BC"/>
    <w:rsid w:val="00B0404F"/>
    <w:rsid w:val="00B2610C"/>
    <w:rsid w:val="00B301BE"/>
    <w:rsid w:val="00B97673"/>
    <w:rsid w:val="00BB17C0"/>
    <w:rsid w:val="00C21ACE"/>
    <w:rsid w:val="00C22DDC"/>
    <w:rsid w:val="00C4017D"/>
    <w:rsid w:val="00C4273C"/>
    <w:rsid w:val="00C5193A"/>
    <w:rsid w:val="00C5796D"/>
    <w:rsid w:val="00C64C5A"/>
    <w:rsid w:val="00C66E6F"/>
    <w:rsid w:val="00C85290"/>
    <w:rsid w:val="00C8549E"/>
    <w:rsid w:val="00C9773C"/>
    <w:rsid w:val="00CA1386"/>
    <w:rsid w:val="00CA1EA3"/>
    <w:rsid w:val="00CA2667"/>
    <w:rsid w:val="00CA2B15"/>
    <w:rsid w:val="00CA3E25"/>
    <w:rsid w:val="00CB0EA3"/>
    <w:rsid w:val="00CB3913"/>
    <w:rsid w:val="00CB7900"/>
    <w:rsid w:val="00D0424E"/>
    <w:rsid w:val="00D22941"/>
    <w:rsid w:val="00D237E1"/>
    <w:rsid w:val="00D6549F"/>
    <w:rsid w:val="00D73119"/>
    <w:rsid w:val="00D734D8"/>
    <w:rsid w:val="00D82F0A"/>
    <w:rsid w:val="00DA2A1B"/>
    <w:rsid w:val="00DF0320"/>
    <w:rsid w:val="00DF4F07"/>
    <w:rsid w:val="00DF53C3"/>
    <w:rsid w:val="00E31146"/>
    <w:rsid w:val="00E31864"/>
    <w:rsid w:val="00E52A56"/>
    <w:rsid w:val="00EB5A83"/>
    <w:rsid w:val="00EF6D5B"/>
    <w:rsid w:val="00F10D7D"/>
    <w:rsid w:val="00F11D27"/>
    <w:rsid w:val="00F90D24"/>
    <w:rsid w:val="00FA6246"/>
    <w:rsid w:val="00FB1764"/>
    <w:rsid w:val="00FB4D62"/>
    <w:rsid w:val="00FC05BA"/>
    <w:rsid w:val="00FC1F34"/>
    <w:rsid w:val="00FC4B94"/>
    <w:rsid w:val="00FD5ECD"/>
    <w:rsid w:val="00FE4264"/>
    <w:rsid w:val="012C62F1"/>
    <w:rsid w:val="01576A99"/>
    <w:rsid w:val="01C07648"/>
    <w:rsid w:val="01E77F02"/>
    <w:rsid w:val="022F59D2"/>
    <w:rsid w:val="025658D1"/>
    <w:rsid w:val="02924484"/>
    <w:rsid w:val="02A75066"/>
    <w:rsid w:val="0320043F"/>
    <w:rsid w:val="03946BC6"/>
    <w:rsid w:val="0398595F"/>
    <w:rsid w:val="0427065E"/>
    <w:rsid w:val="0549664F"/>
    <w:rsid w:val="062F3304"/>
    <w:rsid w:val="06720BD4"/>
    <w:rsid w:val="074E2D0E"/>
    <w:rsid w:val="092D1F26"/>
    <w:rsid w:val="094D461D"/>
    <w:rsid w:val="0A217272"/>
    <w:rsid w:val="0B464EA1"/>
    <w:rsid w:val="0BB34793"/>
    <w:rsid w:val="0C420F4D"/>
    <w:rsid w:val="0DD7441B"/>
    <w:rsid w:val="0DF419FD"/>
    <w:rsid w:val="0F986CDC"/>
    <w:rsid w:val="0FDF7F66"/>
    <w:rsid w:val="0FF22FB2"/>
    <w:rsid w:val="105E04F2"/>
    <w:rsid w:val="107F2EA8"/>
    <w:rsid w:val="10896E4D"/>
    <w:rsid w:val="12F31CF4"/>
    <w:rsid w:val="1324193A"/>
    <w:rsid w:val="13ED1F95"/>
    <w:rsid w:val="14D45277"/>
    <w:rsid w:val="156C2EA4"/>
    <w:rsid w:val="15B571C9"/>
    <w:rsid w:val="15DB716A"/>
    <w:rsid w:val="166B3EA7"/>
    <w:rsid w:val="16E725B3"/>
    <w:rsid w:val="17810C81"/>
    <w:rsid w:val="184A3297"/>
    <w:rsid w:val="19132B8B"/>
    <w:rsid w:val="191B4924"/>
    <w:rsid w:val="19DF32E0"/>
    <w:rsid w:val="1A520A9B"/>
    <w:rsid w:val="1C9B4A14"/>
    <w:rsid w:val="1CB77C5E"/>
    <w:rsid w:val="1DDF5516"/>
    <w:rsid w:val="2004785F"/>
    <w:rsid w:val="20A81ECB"/>
    <w:rsid w:val="2111086E"/>
    <w:rsid w:val="21984374"/>
    <w:rsid w:val="21DF4F85"/>
    <w:rsid w:val="225700EB"/>
    <w:rsid w:val="22D0422E"/>
    <w:rsid w:val="238754DD"/>
    <w:rsid w:val="24AF2BC8"/>
    <w:rsid w:val="258F4389"/>
    <w:rsid w:val="25E920D7"/>
    <w:rsid w:val="25EE1174"/>
    <w:rsid w:val="270C3AF0"/>
    <w:rsid w:val="27A47FA9"/>
    <w:rsid w:val="28616879"/>
    <w:rsid w:val="29A64E1F"/>
    <w:rsid w:val="29D55C1F"/>
    <w:rsid w:val="2AFB5FA4"/>
    <w:rsid w:val="2D400939"/>
    <w:rsid w:val="2D484AA1"/>
    <w:rsid w:val="2D803728"/>
    <w:rsid w:val="2E0F12EF"/>
    <w:rsid w:val="2F6A01B3"/>
    <w:rsid w:val="314D6EA7"/>
    <w:rsid w:val="31567A2F"/>
    <w:rsid w:val="319F3134"/>
    <w:rsid w:val="32472035"/>
    <w:rsid w:val="328545C2"/>
    <w:rsid w:val="32934169"/>
    <w:rsid w:val="32B15FCD"/>
    <w:rsid w:val="33B23303"/>
    <w:rsid w:val="34663AD6"/>
    <w:rsid w:val="36B17D45"/>
    <w:rsid w:val="36D42526"/>
    <w:rsid w:val="36DE08BC"/>
    <w:rsid w:val="36FD4122"/>
    <w:rsid w:val="37480781"/>
    <w:rsid w:val="375745FF"/>
    <w:rsid w:val="378979C9"/>
    <w:rsid w:val="37B52D9E"/>
    <w:rsid w:val="37F17022"/>
    <w:rsid w:val="387E742A"/>
    <w:rsid w:val="38B64AED"/>
    <w:rsid w:val="38BF58A8"/>
    <w:rsid w:val="3935486E"/>
    <w:rsid w:val="3B932C04"/>
    <w:rsid w:val="3BB609CD"/>
    <w:rsid w:val="3C2D0CD3"/>
    <w:rsid w:val="3C7231A4"/>
    <w:rsid w:val="3C8C735B"/>
    <w:rsid w:val="3CDD6A2D"/>
    <w:rsid w:val="3D046365"/>
    <w:rsid w:val="3D9B0F49"/>
    <w:rsid w:val="3E170213"/>
    <w:rsid w:val="3E1A120E"/>
    <w:rsid w:val="3E7D1B19"/>
    <w:rsid w:val="3F000CE0"/>
    <w:rsid w:val="3F245F7D"/>
    <w:rsid w:val="3F385E28"/>
    <w:rsid w:val="3F6B2BAF"/>
    <w:rsid w:val="402320D2"/>
    <w:rsid w:val="41D93810"/>
    <w:rsid w:val="43910030"/>
    <w:rsid w:val="44230130"/>
    <w:rsid w:val="44F65312"/>
    <w:rsid w:val="45A85E9D"/>
    <w:rsid w:val="46907BB1"/>
    <w:rsid w:val="46D10F71"/>
    <w:rsid w:val="46DD2A0C"/>
    <w:rsid w:val="47582A7E"/>
    <w:rsid w:val="48063787"/>
    <w:rsid w:val="484C3CF6"/>
    <w:rsid w:val="486529B5"/>
    <w:rsid w:val="48664AD9"/>
    <w:rsid w:val="492702C1"/>
    <w:rsid w:val="493008AE"/>
    <w:rsid w:val="49C84B78"/>
    <w:rsid w:val="4BA06654"/>
    <w:rsid w:val="4BB066E7"/>
    <w:rsid w:val="4BB84A5D"/>
    <w:rsid w:val="4BD5776B"/>
    <w:rsid w:val="4C783D98"/>
    <w:rsid w:val="4C9B4741"/>
    <w:rsid w:val="4D12101C"/>
    <w:rsid w:val="4D7C03FA"/>
    <w:rsid w:val="4E497E5F"/>
    <w:rsid w:val="4E564E1D"/>
    <w:rsid w:val="4E876405"/>
    <w:rsid w:val="4EAD4BD9"/>
    <w:rsid w:val="4EF77499"/>
    <w:rsid w:val="4F3037A9"/>
    <w:rsid w:val="4FE16A61"/>
    <w:rsid w:val="50A67EB0"/>
    <w:rsid w:val="524C75EA"/>
    <w:rsid w:val="52575F07"/>
    <w:rsid w:val="526D32F4"/>
    <w:rsid w:val="52D65B06"/>
    <w:rsid w:val="543E0199"/>
    <w:rsid w:val="54A22BA0"/>
    <w:rsid w:val="552E0BB0"/>
    <w:rsid w:val="555230B7"/>
    <w:rsid w:val="55E310D3"/>
    <w:rsid w:val="56CE03C4"/>
    <w:rsid w:val="57A67F77"/>
    <w:rsid w:val="582F690D"/>
    <w:rsid w:val="58694464"/>
    <w:rsid w:val="588F3F04"/>
    <w:rsid w:val="58933D42"/>
    <w:rsid w:val="58D24DE0"/>
    <w:rsid w:val="59543100"/>
    <w:rsid w:val="595442BE"/>
    <w:rsid w:val="59590B44"/>
    <w:rsid w:val="59D6120C"/>
    <w:rsid w:val="5AC37711"/>
    <w:rsid w:val="5C0C482A"/>
    <w:rsid w:val="5C8332B5"/>
    <w:rsid w:val="5C8440C5"/>
    <w:rsid w:val="5CB803FF"/>
    <w:rsid w:val="5E3B68E8"/>
    <w:rsid w:val="5EC57917"/>
    <w:rsid w:val="5F627788"/>
    <w:rsid w:val="5FAE7D6C"/>
    <w:rsid w:val="5FF5502A"/>
    <w:rsid w:val="60E53EA7"/>
    <w:rsid w:val="617A0DBE"/>
    <w:rsid w:val="61897AB3"/>
    <w:rsid w:val="61C442CD"/>
    <w:rsid w:val="62680548"/>
    <w:rsid w:val="62694968"/>
    <w:rsid w:val="6288584A"/>
    <w:rsid w:val="629A0E5F"/>
    <w:rsid w:val="62EC5F80"/>
    <w:rsid w:val="62F11172"/>
    <w:rsid w:val="633B40F3"/>
    <w:rsid w:val="63557AEE"/>
    <w:rsid w:val="64A4397B"/>
    <w:rsid w:val="65407013"/>
    <w:rsid w:val="65C97C74"/>
    <w:rsid w:val="66AA74CA"/>
    <w:rsid w:val="670158B8"/>
    <w:rsid w:val="675920D9"/>
    <w:rsid w:val="688C7F00"/>
    <w:rsid w:val="68C46C69"/>
    <w:rsid w:val="69AA6522"/>
    <w:rsid w:val="69E3185C"/>
    <w:rsid w:val="6A9269E0"/>
    <w:rsid w:val="6AFB75DF"/>
    <w:rsid w:val="6B442884"/>
    <w:rsid w:val="6BC35FE5"/>
    <w:rsid w:val="6CA54C7D"/>
    <w:rsid w:val="6DC24777"/>
    <w:rsid w:val="6DCB06C4"/>
    <w:rsid w:val="6DF75DD6"/>
    <w:rsid w:val="6DF86607"/>
    <w:rsid w:val="6F7744C9"/>
    <w:rsid w:val="6F9659FA"/>
    <w:rsid w:val="6FC92F5B"/>
    <w:rsid w:val="703322C5"/>
    <w:rsid w:val="710B317A"/>
    <w:rsid w:val="71AB71AE"/>
    <w:rsid w:val="7317526C"/>
    <w:rsid w:val="737E3B89"/>
    <w:rsid w:val="73C43357"/>
    <w:rsid w:val="740F7E94"/>
    <w:rsid w:val="7462467A"/>
    <w:rsid w:val="747E39CD"/>
    <w:rsid w:val="74AD16BB"/>
    <w:rsid w:val="7579269F"/>
    <w:rsid w:val="764C6D1D"/>
    <w:rsid w:val="76543A2D"/>
    <w:rsid w:val="765A634A"/>
    <w:rsid w:val="768D536C"/>
    <w:rsid w:val="76F66643"/>
    <w:rsid w:val="77FC02D8"/>
    <w:rsid w:val="7834355D"/>
    <w:rsid w:val="78A54B13"/>
    <w:rsid w:val="78BB2E1D"/>
    <w:rsid w:val="79081D26"/>
    <w:rsid w:val="7A9D76D7"/>
    <w:rsid w:val="7B1B0613"/>
    <w:rsid w:val="7C2B46F4"/>
    <w:rsid w:val="7CCF3631"/>
    <w:rsid w:val="7D8A23D0"/>
    <w:rsid w:val="7DB269CB"/>
    <w:rsid w:val="7DD15A47"/>
    <w:rsid w:val="7DD96FDA"/>
    <w:rsid w:val="7E2563A6"/>
    <w:rsid w:val="7E4702A4"/>
    <w:rsid w:val="7F221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qFormat/>
    <w:uiPriority w:val="0"/>
  </w:style>
  <w:style w:type="table" w:default="1" w:styleId="6">
    <w:name w:val="Normal Table"/>
    <w:autoRedefine/>
    <w:semiHidden/>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uiPriority w:val="0"/>
    <w:rPr>
      <w:rFonts w:ascii="Times New Roman" w:hAnsi="Times New Roman" w:eastAsia="宋体" w:cs="Times New Roman"/>
    </w:rPr>
  </w:style>
  <w:style w:type="character" w:styleId="10">
    <w:name w:val="Hyperlink"/>
    <w:basedOn w:val="8"/>
    <w:uiPriority w:val="0"/>
    <w:rPr>
      <w:rFonts w:ascii="Times New Roman" w:hAnsi="Times New Roman" w:eastAsia="宋体" w:cs="Times New Roman"/>
      <w:color w:val="0000FF"/>
      <w:u w:val="single"/>
    </w:rPr>
  </w:style>
  <w:style w:type="character" w:customStyle="1" w:styleId="11">
    <w:name w:val="font41"/>
    <w:basedOn w:val="8"/>
    <w:qFormat/>
    <w:uiPriority w:val="0"/>
    <w:rPr>
      <w:rFonts w:hint="eastAsia" w:ascii="仿宋" w:hAnsi="仿宋" w:eastAsia="仿宋" w:cs="仿宋"/>
      <w:color w:val="000000"/>
      <w:sz w:val="21"/>
      <w:szCs w:val="21"/>
      <w:u w:val="single"/>
    </w:rPr>
  </w:style>
  <w:style w:type="character" w:customStyle="1" w:styleId="12">
    <w:name w:val="font11"/>
    <w:basedOn w:val="8"/>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control" Target="activeX/activeX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E531053D-0904-4D26-ABF3-6E07DD308AB0}" r:id="rId1" ax:persistence="persistStorag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3678</Words>
  <Characters>3856</Characters>
  <Lines>0</Lines>
  <Paragraphs>0</Paragraphs>
  <TotalTime>1</TotalTime>
  <ScaleCrop>false</ScaleCrop>
  <LinksUpToDate>false</LinksUpToDate>
  <CharactersWithSpaces>4128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2025-05-09T09:26:00Z</dcterms:created>
  <dc:creator>教科体局：张华明</dc:creator>
  <cp:lastModifiedBy>教科体局：张华明</cp:lastModifiedBy>
  <dcterms:modified xsi:type="dcterms:W3CDTF">2025-05-09T09:28:20Z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4B707DC736CF4DAB8C2100E418645A82_11</vt:lpwstr>
  </property>
  <property fmtid="{D5CDD505-2E9C-101B-9397-08002B2CF9AE}" pid="4" name="KSOTemplateDocerSaveRecord">
    <vt:lpwstr>eyJoZGlkIjoiZGI1OWJjYWUzNDlhOTQzMzZkMGI4NzRkZmYzNTFlZWIifQ==</vt:lpwstr>
  </property>
</Properties>
</file>